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5A4" w:rsidRDefault="00BD65A4">
      <w:pPr>
        <w:pStyle w:val="ConsPlusNormal"/>
        <w:pBdr>
          <w:bottom w:val="single" w:sz="6" w:space="0" w:color="auto"/>
        </w:pBdr>
        <w:spacing w:before="100" w:after="100"/>
        <w:jc w:val="both"/>
        <w:rPr>
          <w:sz w:val="2"/>
          <w:szCs w:val="2"/>
        </w:rPr>
      </w:pPr>
      <w:bookmarkStart w:id="0" w:name="_GoBack"/>
      <w:bookmarkEnd w:id="0"/>
    </w:p>
    <w:p w:rsidR="00BD65A4" w:rsidRDefault="00BD65A4">
      <w:pPr>
        <w:pStyle w:val="ConsPlusNormal"/>
      </w:pPr>
    </w:p>
    <w:p w:rsidR="00BD65A4" w:rsidRDefault="00BD65A4">
      <w:pPr>
        <w:pStyle w:val="ConsPlusTitle"/>
        <w:jc w:val="center"/>
      </w:pPr>
      <w:r>
        <w:t>ЦЕНТРАЛЬНЫЙ БАНК РОССИЙСКОЙ ФЕДЕРАЦИИ</w:t>
      </w:r>
    </w:p>
    <w:p w:rsidR="00BD65A4" w:rsidRDefault="00BD65A4">
      <w:pPr>
        <w:pStyle w:val="ConsPlusTitle"/>
        <w:jc w:val="center"/>
      </w:pPr>
    </w:p>
    <w:p w:rsidR="00BD65A4" w:rsidRDefault="00BD65A4">
      <w:pPr>
        <w:pStyle w:val="ConsPlusTitle"/>
        <w:jc w:val="center"/>
      </w:pPr>
      <w:r>
        <w:t>ИНСТРУКЦИЯ</w:t>
      </w:r>
    </w:p>
    <w:p w:rsidR="00BD65A4" w:rsidRDefault="00BD65A4">
      <w:pPr>
        <w:pStyle w:val="ConsPlusTitle"/>
        <w:jc w:val="center"/>
      </w:pPr>
      <w:r>
        <w:t>от 2 апреля 2010 г. N 135-И</w:t>
      </w:r>
    </w:p>
    <w:p w:rsidR="00BD65A4" w:rsidRDefault="00BD65A4">
      <w:pPr>
        <w:pStyle w:val="ConsPlusTitle"/>
        <w:jc w:val="center"/>
      </w:pPr>
    </w:p>
    <w:p w:rsidR="00BD65A4" w:rsidRDefault="00BD65A4">
      <w:pPr>
        <w:pStyle w:val="ConsPlusTitle"/>
        <w:jc w:val="center"/>
      </w:pPr>
      <w:r>
        <w:t>О ПОРЯДКЕ</w:t>
      </w:r>
    </w:p>
    <w:p w:rsidR="00BD65A4" w:rsidRDefault="00BD65A4">
      <w:pPr>
        <w:pStyle w:val="ConsPlusTitle"/>
        <w:jc w:val="center"/>
      </w:pPr>
      <w:r>
        <w:t>ПРИНЯТИЯ БАНКОМ РОССИИ РЕШЕНИЯ О ГОСУДАРСТВЕННОЙ</w:t>
      </w:r>
    </w:p>
    <w:p w:rsidR="00BD65A4" w:rsidRDefault="00BD65A4">
      <w:pPr>
        <w:pStyle w:val="ConsPlusTitle"/>
        <w:jc w:val="center"/>
      </w:pPr>
      <w:r>
        <w:t>РЕГИСТРАЦИИ КРЕДИТНЫХ ОРГАНИЗАЦИЙ И ВЫДАЧЕ ЛИЦЕНЗИЙ</w:t>
      </w:r>
    </w:p>
    <w:p w:rsidR="00BD65A4" w:rsidRDefault="00BD65A4">
      <w:pPr>
        <w:pStyle w:val="ConsPlusTitle"/>
        <w:jc w:val="center"/>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 ред. Указаний Банка России от 03.12.2010 </w:t>
            </w:r>
            <w:hyperlink r:id="rId5">
              <w:r>
                <w:rPr>
                  <w:color w:val="0000FF"/>
                </w:rPr>
                <w:t>N 2531-У</w:t>
              </w:r>
            </w:hyperlink>
            <w:r>
              <w:rPr>
                <w:color w:val="392C69"/>
              </w:rPr>
              <w:t>,</w:t>
            </w:r>
          </w:p>
          <w:p w:rsidR="00BD65A4" w:rsidRDefault="00BD65A4">
            <w:pPr>
              <w:pStyle w:val="ConsPlusNormal"/>
              <w:jc w:val="center"/>
            </w:pPr>
            <w:r>
              <w:rPr>
                <w:color w:val="392C69"/>
              </w:rPr>
              <w:t xml:space="preserve">от 17.05.2011 </w:t>
            </w:r>
            <w:hyperlink r:id="rId6">
              <w:r>
                <w:rPr>
                  <w:color w:val="0000FF"/>
                </w:rPr>
                <w:t>N 2638-У</w:t>
              </w:r>
            </w:hyperlink>
            <w:r>
              <w:rPr>
                <w:color w:val="392C69"/>
              </w:rPr>
              <w:t xml:space="preserve">, от 15.09.2011 </w:t>
            </w:r>
            <w:hyperlink r:id="rId7">
              <w:r>
                <w:rPr>
                  <w:color w:val="0000FF"/>
                </w:rPr>
                <w:t>N 2698-У</w:t>
              </w:r>
            </w:hyperlink>
            <w:r>
              <w:rPr>
                <w:color w:val="392C69"/>
              </w:rPr>
              <w:t>, от 09.12.2011 N 2743-У,</w:t>
            </w:r>
          </w:p>
          <w:p w:rsidR="00BD65A4" w:rsidRDefault="00BD65A4">
            <w:pPr>
              <w:pStyle w:val="ConsPlusNormal"/>
              <w:jc w:val="center"/>
            </w:pPr>
            <w:r>
              <w:rPr>
                <w:color w:val="392C69"/>
              </w:rPr>
              <w:t xml:space="preserve">от 22.07.2013 </w:t>
            </w:r>
            <w:hyperlink r:id="rId8">
              <w:r>
                <w:rPr>
                  <w:color w:val="0000FF"/>
                </w:rPr>
                <w:t>N 3029-У</w:t>
              </w:r>
            </w:hyperlink>
            <w:r>
              <w:rPr>
                <w:color w:val="392C69"/>
              </w:rPr>
              <w:t xml:space="preserve">, от 26.11.2013 </w:t>
            </w:r>
            <w:hyperlink r:id="rId9">
              <w:r>
                <w:rPr>
                  <w:color w:val="0000FF"/>
                </w:rPr>
                <w:t>N 3124-У</w:t>
              </w:r>
            </w:hyperlink>
            <w:r>
              <w:rPr>
                <w:color w:val="392C69"/>
              </w:rPr>
              <w:t xml:space="preserve">, от 25.11.2014 </w:t>
            </w:r>
            <w:hyperlink r:id="rId10">
              <w:r>
                <w:rPr>
                  <w:color w:val="0000FF"/>
                </w:rPr>
                <w:t>N 3452-У</w:t>
              </w:r>
            </w:hyperlink>
            <w:r>
              <w:rPr>
                <w:color w:val="392C69"/>
              </w:rPr>
              <w:t>,</w:t>
            </w:r>
          </w:p>
          <w:p w:rsidR="00BD65A4" w:rsidRDefault="00BD65A4">
            <w:pPr>
              <w:pStyle w:val="ConsPlusNormal"/>
              <w:jc w:val="center"/>
            </w:pPr>
            <w:r>
              <w:rPr>
                <w:color w:val="392C69"/>
              </w:rPr>
              <w:t xml:space="preserve">от 24.05.2015 </w:t>
            </w:r>
            <w:hyperlink r:id="rId11">
              <w:r>
                <w:rPr>
                  <w:color w:val="0000FF"/>
                </w:rPr>
                <w:t>N 3647-У</w:t>
              </w:r>
            </w:hyperlink>
            <w:r>
              <w:rPr>
                <w:color w:val="392C69"/>
              </w:rPr>
              <w:t xml:space="preserve">, от 21.03.2016 </w:t>
            </w:r>
            <w:hyperlink r:id="rId12">
              <w:r>
                <w:rPr>
                  <w:color w:val="0000FF"/>
                </w:rPr>
                <w:t>N 3982-У</w:t>
              </w:r>
            </w:hyperlink>
            <w:r>
              <w:rPr>
                <w:color w:val="392C69"/>
              </w:rPr>
              <w:t xml:space="preserve">, от 24.04.2017 </w:t>
            </w:r>
            <w:hyperlink r:id="rId13">
              <w:r>
                <w:rPr>
                  <w:color w:val="0000FF"/>
                </w:rPr>
                <w:t>N 4359-У</w:t>
              </w:r>
            </w:hyperlink>
            <w:r>
              <w:rPr>
                <w:color w:val="392C69"/>
              </w:rPr>
              <w:t>,</w:t>
            </w:r>
          </w:p>
          <w:p w:rsidR="00BD65A4" w:rsidRDefault="00BD65A4">
            <w:pPr>
              <w:pStyle w:val="ConsPlusNormal"/>
              <w:jc w:val="center"/>
            </w:pPr>
            <w:r>
              <w:rPr>
                <w:color w:val="392C69"/>
              </w:rPr>
              <w:t xml:space="preserve">от 11.08.2017 </w:t>
            </w:r>
            <w:hyperlink r:id="rId14">
              <w:r>
                <w:rPr>
                  <w:color w:val="0000FF"/>
                </w:rPr>
                <w:t>N 4487-У</w:t>
              </w:r>
            </w:hyperlink>
            <w:r>
              <w:rPr>
                <w:color w:val="392C69"/>
              </w:rPr>
              <w:t xml:space="preserve">, от 05.10.2018 </w:t>
            </w:r>
            <w:hyperlink r:id="rId15">
              <w:r>
                <w:rPr>
                  <w:color w:val="0000FF"/>
                </w:rPr>
                <w:t>N 4925-У</w:t>
              </w:r>
            </w:hyperlink>
            <w:r>
              <w:rPr>
                <w:color w:val="392C69"/>
              </w:rPr>
              <w:t xml:space="preserve">, от 27.02.2020 </w:t>
            </w:r>
            <w:hyperlink r:id="rId16">
              <w:r>
                <w:rPr>
                  <w:color w:val="0000FF"/>
                </w:rPr>
                <w:t>N 5404-У</w:t>
              </w:r>
            </w:hyperlink>
            <w:r>
              <w:rPr>
                <w:color w:val="392C69"/>
              </w:rPr>
              <w:t>,</w:t>
            </w:r>
          </w:p>
          <w:p w:rsidR="00BD65A4" w:rsidRDefault="00BD65A4">
            <w:pPr>
              <w:pStyle w:val="ConsPlusNormal"/>
              <w:jc w:val="center"/>
            </w:pPr>
            <w:r>
              <w:rPr>
                <w:color w:val="392C69"/>
              </w:rPr>
              <w:t xml:space="preserve">от 24.03.2020 </w:t>
            </w:r>
            <w:hyperlink r:id="rId17">
              <w:r>
                <w:rPr>
                  <w:color w:val="0000FF"/>
                </w:rPr>
                <w:t>N 5421-У</w:t>
              </w:r>
            </w:hyperlink>
            <w:r>
              <w:rPr>
                <w:color w:val="392C69"/>
              </w:rPr>
              <w:t xml:space="preserve">, от 12.04.2021 </w:t>
            </w:r>
            <w:hyperlink r:id="rId18">
              <w:r>
                <w:rPr>
                  <w:color w:val="0000FF"/>
                </w:rPr>
                <w:t>N 5776-У</w:t>
              </w:r>
            </w:hyperlink>
            <w:r>
              <w:rPr>
                <w:color w:val="392C69"/>
              </w:rPr>
              <w:t xml:space="preserve">, от 19.08.2021 </w:t>
            </w:r>
            <w:hyperlink r:id="rId19">
              <w:r>
                <w:rPr>
                  <w:color w:val="0000FF"/>
                </w:rPr>
                <w:t>N 5897-У</w:t>
              </w:r>
            </w:hyperlink>
            <w:r>
              <w:rPr>
                <w:color w:val="392C69"/>
              </w:rPr>
              <w:t>,</w:t>
            </w:r>
          </w:p>
          <w:p w:rsidR="00BD65A4" w:rsidRDefault="00BD65A4">
            <w:pPr>
              <w:pStyle w:val="ConsPlusNormal"/>
              <w:jc w:val="center"/>
            </w:pPr>
            <w:r>
              <w:rPr>
                <w:color w:val="392C69"/>
              </w:rPr>
              <w:t xml:space="preserve">от 08.09.2025 </w:t>
            </w:r>
            <w:hyperlink r:id="rId20">
              <w:r>
                <w:rPr>
                  <w:color w:val="0000FF"/>
                </w:rPr>
                <w:t>N 7160-У</w:t>
              </w:r>
            </w:hyperlink>
            <w:r>
              <w:rPr>
                <w:color w:val="392C69"/>
              </w:rPr>
              <w:t>,</w:t>
            </w:r>
          </w:p>
          <w:p w:rsidR="00BD65A4" w:rsidRDefault="00BD65A4">
            <w:pPr>
              <w:pStyle w:val="ConsPlusNormal"/>
              <w:jc w:val="center"/>
            </w:pPr>
            <w:r>
              <w:rPr>
                <w:color w:val="392C69"/>
              </w:rPr>
              <w:t xml:space="preserve">с изм., внесенными </w:t>
            </w:r>
            <w:hyperlink r:id="rId21">
              <w:r>
                <w:rPr>
                  <w:color w:val="0000FF"/>
                </w:rPr>
                <w:t>Указанием</w:t>
              </w:r>
            </w:hyperlink>
            <w:r>
              <w:rPr>
                <w:color w:val="392C69"/>
              </w:rPr>
              <w:t xml:space="preserve"> Банка России от 12.11.2009 N 2333-У)</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ind w:firstLine="540"/>
        <w:jc w:val="both"/>
      </w:pPr>
    </w:p>
    <w:p w:rsidR="00BD65A4" w:rsidRDefault="00BD65A4">
      <w:pPr>
        <w:pStyle w:val="ConsPlusNormal"/>
        <w:ind w:firstLine="540"/>
        <w:jc w:val="both"/>
      </w:pPr>
      <w:r>
        <w:t xml:space="preserve">Настоящая Инструкция в соответствии с Федеральным </w:t>
      </w:r>
      <w:hyperlink r:id="rId22">
        <w:r>
          <w:rPr>
            <w:color w:val="0000FF"/>
          </w:rPr>
          <w:t>законом</w:t>
        </w:r>
      </w:hyperlink>
      <w:r>
        <w:t xml:space="preserve"> от 10 июля 2002 года N 86-ФЗ "О Центральном банке Российской Федерации (Банке России)" (Собрание законодательства Российской Федерации, 2002, N 28, ст. 2790; 2003, N 2, ст. 157; N 52, ст. 5032; 2004, N 27, ст. 2711; N 31, ст. 3233; 2005, N 25, ст. 2426; N 30, ст. 3101; 2006, N 19, ст. 2061; N 25, ст. 2648; 2007, N 1, ст. 9, ст. 10; N 10, ст. 1151; N 18, ст. 2117; 2008, N 42, ст. 4696, ст. 4699; N 44, ст. 4982; N 52, ст. 6229, ст. 6231; 2009, N 1, ст. 25; N 29, ст. 3629; N 48, ст. 5731) (далее - Федеральный закон "О Центральном банке Российской Федерации (Банке России)"), Федеральным </w:t>
      </w:r>
      <w:hyperlink r:id="rId23">
        <w:r>
          <w:rPr>
            <w:color w:val="0000FF"/>
          </w:rPr>
          <w:t>законом</w:t>
        </w:r>
      </w:hyperlink>
      <w:r>
        <w:t xml:space="preserve"> "О банках и банковской деятельности" (в редакции Федерального закона от 3 февраля 1996 года N 17-ФЗ) (Ведомости Съезда народных депутатов РСФСР и Верховного Совета РСФСР, 1990, N 27, ст. 357; Собрание законодательства Российской Федерации, 1996, N 6, ст. 492; 1998, N 31, ст. 3829; 1999, N 28, ст. 3459, ст. 3469; 2001, N 26, ст. 2586; N 33, ст. 3424; 2002, N 12, ст. 1093; 2003, N 27, ст. 2700; N 50, ст. 4855; N 52, ст. 5033, ст. 5037; 2004, N 27, ст. 2711; N 31, ст. 3233; 2005, N 1, ст. 18, ст. 45; N 30, ст. 3117; 2006, N 6, ст. 636; N 19, ст. 2061; N 31, ст. 3439; N 52, ст. 5497; 2007, N 1, ст. 9; N 22, ст. 2563; N 31, ст. 4011; N 41, ст. 4845; N 45, ст. 5425; N 50, ст. 6238; 2008, N 10, ст. 895; N 15, ст. 1447; 2009, N 1, ст. 23; N 9, ст. 1043; N 18, ст. 2153; N 23, ст. 2776; N 30, ст. 3739; N 48, ст. 5731; N 52, ст. 6428; 2010, N 8, ст. 775) (далее - Федеральный закон "О банках и банковской деятельности"), Федеральным </w:t>
      </w:r>
      <w:hyperlink r:id="rId24">
        <w:r>
          <w:rPr>
            <w:color w:val="0000FF"/>
          </w:rPr>
          <w:t>законом</w:t>
        </w:r>
      </w:hyperlink>
      <w:r>
        <w:t xml:space="preserve"> от 8 февраля 1998 года N 14-ФЗ "Об обществах с ограниченной ответственностью" (Собрание законодательства Российской Федерации, 1998, N 7, ст. 785; N 28, ст. 3261; 1999, N 1, ст. 2; 2002, N 12, ст. 1093; 2005, N 1, ст. 18; 2006, N 31, ст. 3437; N 52, ст. 5497; 2008, N 18, ст. 1941; N 52, ст. 6227; 2009, N 1, ст. 20; N 29, ст. 3642; N 31, ст. 3923; N 52, ст. 6428) (далее - Федеральный закон "Об обществах с ограниченной ответственностью"), Федеральным </w:t>
      </w:r>
      <w:hyperlink r:id="rId25">
        <w:r>
          <w:rPr>
            <w:color w:val="0000FF"/>
          </w:rPr>
          <w:t>законом</w:t>
        </w:r>
      </w:hyperlink>
      <w:r>
        <w:t xml:space="preserve"> от 26 декабря 1995 года N 208-ФЗ "Об акционерных обществах" (Собрание законодательства Российской Федерации, 1996, N 1, ст. 1; N 25, ст. 2956; 1999, N 22, ст. 2672; 2001, N 33, ст. 3423; 2002, N 12, ст. 1093; N 45, ст. 4436; 2003, N 9, ст. 805; 2004, N 11, ст. 913; N 15, ст. 1343; N 49, ст. 4852; 2005, N 1, ст. 18; 2006, N 1, ст. 5, ст. 19; N 2, ст. 172; N 31, ст. 3437, ст. 3445, ст. 3454; N 52, ст. 5497; 2007, N 7, ст. 834; N 31, ст. 4016; N 49, ст. 6079; 2008, N 18, ст. 1941; 2009, N 1, ст. 23; N 19, ст. 2279; N 23, ст. 2770; N 29, ст. 3642; N 52, ст. 6428) (далее - Федеральный закон "Об акционерных обществах"), Федеральным </w:t>
      </w:r>
      <w:hyperlink r:id="rId26">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(Собрание законодательства Российской Федерации, 2001, N 33, ст. 3431; 2003, N 26, ст. 2565; N 50, ст. 4855; N 52, ст. 5037; 2004, N 45, ст. 4377; 2005, N 27, ст. 2722; 2007, N 7, ст. 834; N 30, ст. 3754; N 49, ст. 6079; 2008, N 18, ст. 1942; N 30, ст. 3616; 2009, N 1, </w:t>
      </w:r>
      <w:r>
        <w:lastRenderedPageBreak/>
        <w:t>ст. 19, ст. 20, ст. 23; N 29, ст. 3642; N 52, ст. 6428) (далее - Федеральный закон "О государственной регистрации юридических лиц и индивидуальных предпринимателей") и в соответствии с решением Совета директоров Банка России (протокол заседания Совета директоров Банка России от 26 марта 2010 года N 6) устанавливает порядок принятия Банком России решения о государственной регистрации кредитных организаций и выдаче лицензий на осуществление банковских операций.</w:t>
      </w:r>
    </w:p>
    <w:p w:rsidR="00BD65A4" w:rsidRDefault="00BD65A4">
      <w:pPr>
        <w:pStyle w:val="ConsPlusNormal"/>
        <w:jc w:val="both"/>
      </w:pPr>
      <w:r>
        <w:t xml:space="preserve">(в ред. </w:t>
      </w:r>
      <w:hyperlink r:id="rId27">
        <w:r>
          <w:rPr>
            <w:color w:val="0000FF"/>
          </w:rPr>
          <w:t>Указания</w:t>
        </w:r>
      </w:hyperlink>
      <w:r>
        <w:t xml:space="preserve"> Банка России от 26.11.2013 N 3124-У)</w:t>
      </w:r>
    </w:p>
    <w:p w:rsidR="00BD65A4" w:rsidRDefault="00BD65A4">
      <w:pPr>
        <w:pStyle w:val="ConsPlusNormal"/>
        <w:spacing w:before="220"/>
        <w:ind w:firstLine="540"/>
        <w:jc w:val="both"/>
      </w:pPr>
      <w:r>
        <w:t xml:space="preserve">Порядок выдачи Банком России лицензии на осуществление банковских операций кредитной организации, производство по делу о банкротстве которой прекращено в связи с погашением ее обязательств по решению учредителей (участников) или третьего лица (третьих лиц), устанавливается </w:t>
      </w:r>
      <w:hyperlink r:id="rId28">
        <w:r>
          <w:rPr>
            <w:color w:val="0000FF"/>
          </w:rPr>
          <w:t>Положением</w:t>
        </w:r>
      </w:hyperlink>
      <w:r>
        <w:t xml:space="preserve"> Банка России от 11 августа 2005 года N 275-П "О порядке выдачи Банком России лицензии на осуществление банковских операций кредитной организации, производство по делу о банкротстве которой прекращено в связи с погашением ее обязательств учредителями (участниками) или третьим лицом (третьими лицами)", зарегистрированным Министерством юстиции Российской Федерации 2 сентября 2005 года N 6974, 23 июля 2009 года N 14379 ("Вестник Банка России" от 22 сентября 2005 года N 50, от 5 августа 2009 года N 46).</w:t>
      </w:r>
    </w:p>
    <w:p w:rsidR="00BD65A4" w:rsidRDefault="00BD65A4">
      <w:pPr>
        <w:pStyle w:val="ConsPlusNormal"/>
        <w:spacing w:before="220"/>
        <w:ind w:firstLine="540"/>
        <w:jc w:val="both"/>
      </w:pPr>
      <w:r>
        <w:t xml:space="preserve">Особенности государственной регистрации кредитных организаций с иностранными инвестициями устанавливаются иными нормативными </w:t>
      </w:r>
      <w:hyperlink r:id="rId29">
        <w:r>
          <w:rPr>
            <w:color w:val="0000FF"/>
          </w:rPr>
          <w:t>актами</w:t>
        </w:r>
      </w:hyperlink>
      <w:r>
        <w:t xml:space="preserve"> Банка России.</w:t>
      </w:r>
    </w:p>
    <w:p w:rsidR="00BD65A4" w:rsidRDefault="00BD65A4">
      <w:pPr>
        <w:pStyle w:val="ConsPlusNormal"/>
        <w:ind w:firstLine="540"/>
        <w:jc w:val="both"/>
      </w:pPr>
    </w:p>
    <w:p w:rsidR="00BD65A4" w:rsidRDefault="00BD65A4">
      <w:pPr>
        <w:pStyle w:val="ConsPlusTitle"/>
        <w:ind w:firstLine="540"/>
        <w:jc w:val="both"/>
        <w:outlineLvl w:val="1"/>
      </w:pPr>
      <w:r>
        <w:t>Раздел I. Принятие решения о государственной регистрации кредитных организаций. Выдача кредитным организациям лицензий на осуществление банковских операций при их создании</w:t>
      </w:r>
    </w:p>
    <w:p w:rsidR="00BD65A4" w:rsidRDefault="00BD65A4">
      <w:pPr>
        <w:pStyle w:val="ConsPlusNormal"/>
        <w:ind w:firstLine="540"/>
        <w:jc w:val="both"/>
      </w:pPr>
    </w:p>
    <w:p w:rsidR="00BD65A4" w:rsidRDefault="00BD65A4">
      <w:pPr>
        <w:pStyle w:val="ConsPlusTitle"/>
        <w:ind w:firstLine="540"/>
        <w:jc w:val="both"/>
        <w:outlineLvl w:val="2"/>
      </w:pPr>
      <w:r>
        <w:t>Глава 1. Общие положения</w:t>
      </w:r>
    </w:p>
    <w:p w:rsidR="00BD65A4" w:rsidRDefault="00BD65A4">
      <w:pPr>
        <w:pStyle w:val="ConsPlusNormal"/>
        <w:ind w:firstLine="540"/>
        <w:jc w:val="both"/>
      </w:pPr>
    </w:p>
    <w:p w:rsidR="00BD65A4" w:rsidRDefault="00BD65A4">
      <w:pPr>
        <w:pStyle w:val="ConsPlusNormal"/>
        <w:ind w:firstLine="540"/>
        <w:jc w:val="both"/>
      </w:pPr>
      <w:r>
        <w:t>1.1. Кредитная организация создается на основе любой формы собственности как хозяйственное общество (акционерное общество, общество с ограниченной ответственностью или общество с дополнительной ответственностью).</w:t>
      </w:r>
    </w:p>
    <w:p w:rsidR="00BD65A4" w:rsidRDefault="00BD65A4">
      <w:pPr>
        <w:pStyle w:val="ConsPlusNormal"/>
        <w:spacing w:before="220"/>
        <w:ind w:firstLine="540"/>
        <w:jc w:val="both"/>
      </w:pPr>
      <w:r>
        <w:t>1.2. Кредитная организация совершает банковские операции на основании лицензии на осуществление банковских операций, выданной Центральным банком Российской Федерации.</w:t>
      </w:r>
    </w:p>
    <w:p w:rsidR="00BD65A4" w:rsidRDefault="00BD65A4">
      <w:pPr>
        <w:pStyle w:val="ConsPlusNormal"/>
        <w:spacing w:before="220"/>
        <w:ind w:firstLine="540"/>
        <w:jc w:val="both"/>
      </w:pPr>
      <w:r>
        <w:t>Лицензия на осуществление банковских операций выдается на бланке, защищенном от подделок, содержит перечень банковских операций, номер и дату выдачи лицензии. Номер лицензии на осуществление банковских операций, выдаваемой банку с универсальной лицензией (банку с базовой лицензией), идентичен регистрационному номеру такого банка, присвоенному Банком России. Номер лицензии на осуществление банковских операций, выдаваемой расчетной небанковской кредитной организации и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включает в себя регистрационный номер такой небанковской кредитной организации, присвоенный Банком России, с добавлением через знак "-" префикса "К". Номер лицензии на осуществление банковских операций, выдаваемой небанковской кредитной организации, осуществляющей депозитно-кредитные операции, включает в себя регистрационный номер такой небанковской кредитной организации, присвоенный Банком России, с добавлением через знак "-" префикса "Д". Номер лицензии на осуществление банковских операций, выдаваемой небанковской кредитной организации - центральному контрагенту, включает в себя регистрационный номер такой небанковской кредитной организации, присвоенный Банком России, с добавлением через знак "-" префикса "ЦК".</w:t>
      </w:r>
    </w:p>
    <w:p w:rsidR="00BD65A4" w:rsidRDefault="00BD65A4">
      <w:pPr>
        <w:pStyle w:val="ConsPlusNormal"/>
        <w:jc w:val="both"/>
      </w:pPr>
      <w:r>
        <w:t xml:space="preserve">(в ред. </w:t>
      </w:r>
      <w:hyperlink r:id="rId30">
        <w:r>
          <w:rPr>
            <w:color w:val="0000FF"/>
          </w:rPr>
          <w:t>Указания</w:t>
        </w:r>
      </w:hyperlink>
      <w:r>
        <w:t xml:space="preserve"> Банка России от 11.08.2017 N 4487-У)</w:t>
      </w:r>
    </w:p>
    <w:p w:rsidR="00BD65A4" w:rsidRDefault="00BD65A4">
      <w:pPr>
        <w:pStyle w:val="ConsPlusNormal"/>
        <w:spacing w:before="220"/>
        <w:ind w:firstLine="540"/>
        <w:jc w:val="both"/>
      </w:pPr>
      <w:r>
        <w:t xml:space="preserve">Лицензия на осуществление банковских операций подписывается Председателем Банка России или первым заместителем (заместителем) Председателя Банка России, курирующим вопросы государственной регистрации кредитных организаций и выдачи лицензий на </w:t>
      </w:r>
      <w:r>
        <w:lastRenderedPageBreak/>
        <w:t>осуществление банковских операций, либо лицами, их замещающими. Подпись скрепляется печатью Банка России с изображением Государственного герба Российской Федерации.</w:t>
      </w:r>
    </w:p>
    <w:p w:rsidR="00BD65A4" w:rsidRDefault="00BD65A4">
      <w:pPr>
        <w:pStyle w:val="ConsPlusNormal"/>
        <w:jc w:val="both"/>
      </w:pPr>
      <w:r>
        <w:t xml:space="preserve">(в ред. </w:t>
      </w:r>
      <w:hyperlink r:id="rId31">
        <w:r>
          <w:rPr>
            <w:color w:val="0000FF"/>
          </w:rPr>
          <w:t>Указания</w:t>
        </w:r>
      </w:hyperlink>
      <w:r>
        <w:t xml:space="preserve"> Банка России от 24.04.2017 N 4359-У)</w:t>
      </w:r>
    </w:p>
    <w:p w:rsidR="00BD65A4" w:rsidRDefault="00BD65A4">
      <w:pPr>
        <w:pStyle w:val="ConsPlusNormal"/>
        <w:spacing w:before="220"/>
        <w:ind w:firstLine="540"/>
        <w:jc w:val="both"/>
      </w:pPr>
      <w:r>
        <w:t xml:space="preserve">1.3. Банк России принимает решение о государственной регистрации кредитных организаций, осуществляет </w:t>
      </w:r>
      <w:hyperlink r:id="rId32">
        <w:r>
          <w:rPr>
            <w:color w:val="0000FF"/>
          </w:rPr>
          <w:t>взаимодействие</w:t>
        </w:r>
      </w:hyperlink>
      <w:r>
        <w:t xml:space="preserve"> по вопросам государственной регистрации кредитных организаций с Федеральной налоговой службой, ее территориальными органами (далее - уполномоченный регистрирующий орган), выдает кредитным организациям лицензии на осуществление банковских операций, ведет реестр выданных лицензий на осуществление банковских операций и Книгу государственной регистрации кредитных организаций в целях осуществления контрольных и надзорных функций.</w:t>
      </w:r>
    </w:p>
    <w:p w:rsidR="00BD65A4" w:rsidRDefault="00BD65A4">
      <w:pPr>
        <w:pStyle w:val="ConsPlusNormal"/>
        <w:spacing w:before="220"/>
        <w:ind w:firstLine="540"/>
        <w:jc w:val="both"/>
      </w:pPr>
      <w:bookmarkStart w:id="1" w:name="P39"/>
      <w:bookmarkEnd w:id="1"/>
      <w:r>
        <w:t>1.4. Документы, представляемые в соответствии с настоящей Инструкцией, могут быть направлены в Банк России (территориальные учреждения Банка России) в форме электронных документов в порядке, определенном Банком России. В таком случае взаимодействие между кредитной организацией, территориальным учреждением Банка России и Банком России осуществляется в электронном виде.</w:t>
      </w:r>
    </w:p>
    <w:p w:rsidR="00BD65A4" w:rsidRDefault="00BD65A4">
      <w:pPr>
        <w:pStyle w:val="ConsPlusNormal"/>
        <w:spacing w:before="220"/>
        <w:ind w:firstLine="540"/>
        <w:jc w:val="both"/>
      </w:pPr>
      <w:r>
        <w:t xml:space="preserve">В случае представления документов, указанных в </w:t>
      </w:r>
      <w:hyperlink w:anchor="P39">
        <w:r>
          <w:rPr>
            <w:color w:val="0000FF"/>
          </w:rPr>
          <w:t>абзаце первом</w:t>
        </w:r>
      </w:hyperlink>
      <w:r>
        <w:t xml:space="preserve"> настоящего пункта, в форме электронных документов кредитная организация обязана по письменному запросу территориального учреждения Банка России представить документы, предусмотренные Федеральным </w:t>
      </w:r>
      <w:hyperlink r:id="rId33">
        <w:r>
          <w:rPr>
            <w:color w:val="0000FF"/>
          </w:rPr>
          <w:t>законом</w:t>
        </w:r>
      </w:hyperlink>
      <w:r>
        <w:t xml:space="preserve"> "О государственной регистрации юридических лиц и индивидуальных предпринимателей", на бумажном носителе в течение трех календарных дней с момента получения указанного запроса в количестве экземпляров, предусмотренных Федеральным </w:t>
      </w:r>
      <w:hyperlink r:id="rId34">
        <w:r>
          <w:rPr>
            <w:color w:val="0000FF"/>
          </w:rPr>
          <w:t>законом</w:t>
        </w:r>
      </w:hyperlink>
      <w:r>
        <w:t xml:space="preserve"> "О государственной регистрации юридических лиц и индивидуальных предпринимателей".</w:t>
      </w:r>
    </w:p>
    <w:p w:rsidR="00BD65A4" w:rsidRDefault="00BD65A4">
      <w:pPr>
        <w:pStyle w:val="ConsPlusNormal"/>
        <w:spacing w:before="220"/>
        <w:ind w:firstLine="540"/>
        <w:jc w:val="both"/>
      </w:pPr>
      <w:r>
        <w:t xml:space="preserve">Свидетельство Банка России о государственной регистрации, лицензия на осуществление банковских операций направляются кредитной организации на бумажном носителе, а в случае представления документов, указанных в </w:t>
      </w:r>
      <w:hyperlink w:anchor="P39">
        <w:r>
          <w:rPr>
            <w:color w:val="0000FF"/>
          </w:rPr>
          <w:t>абзаце первом</w:t>
        </w:r>
      </w:hyperlink>
      <w:r>
        <w:t xml:space="preserve"> настоящего пункта, в форме электронных документов - в форме электронного документа и на бумажном носителе.</w:t>
      </w:r>
    </w:p>
    <w:p w:rsidR="00BD65A4" w:rsidRDefault="00BD65A4">
      <w:pPr>
        <w:pStyle w:val="ConsPlusNormal"/>
        <w:jc w:val="both"/>
      </w:pPr>
      <w:r>
        <w:t xml:space="preserve">(п. 1.4 в ред. </w:t>
      </w:r>
      <w:hyperlink r:id="rId35">
        <w:r>
          <w:rPr>
            <w:color w:val="0000FF"/>
          </w:rPr>
          <w:t>Указания</w:t>
        </w:r>
      </w:hyperlink>
      <w:r>
        <w:t xml:space="preserve"> Банка России от 22.07.2013 N 3029-У)</w:t>
      </w:r>
    </w:p>
    <w:p w:rsidR="00BD65A4" w:rsidRDefault="00BD65A4">
      <w:pPr>
        <w:pStyle w:val="ConsPlusNormal"/>
        <w:spacing w:before="220"/>
        <w:ind w:firstLine="540"/>
        <w:jc w:val="both"/>
      </w:pPr>
      <w:r>
        <w:t>1.5. Копии полученных территориальным учреждением Банка России документов уполномоченного регистрирующего органа (в том числе в форме электронных документов) остаются в территориальном учреждении Банка России.</w:t>
      </w:r>
    </w:p>
    <w:p w:rsidR="00BD65A4" w:rsidRDefault="00BD65A4">
      <w:pPr>
        <w:pStyle w:val="ConsPlusNormal"/>
        <w:jc w:val="both"/>
      </w:pPr>
      <w:r>
        <w:t xml:space="preserve">(п. 1.5 введен </w:t>
      </w:r>
      <w:hyperlink r:id="rId36">
        <w:r>
          <w:rPr>
            <w:color w:val="0000FF"/>
          </w:rPr>
          <w:t>Указанием</w:t>
        </w:r>
      </w:hyperlink>
      <w:r>
        <w:t xml:space="preserve"> Банка России от 22.07.2013 N 3029-У)</w:t>
      </w:r>
    </w:p>
    <w:p w:rsidR="00BD65A4" w:rsidRDefault="00BD65A4">
      <w:pPr>
        <w:pStyle w:val="ConsPlusNormal"/>
        <w:spacing w:before="220"/>
        <w:ind w:firstLine="540"/>
        <w:jc w:val="both"/>
      </w:pPr>
      <w:r>
        <w:t xml:space="preserve">1.6. По решению Председателя Банка России или первого заместителя (заместителя) Председателя Банка России, непосредственно координирующего и контролирующего работу Департамента допуска и прекращения деятельности финансовых организаций Банка России, полномочия территориальных учреждений Банка России по государственной регистрации кредитных организаций и лицензированию банковской деятельности могут быть переданы в центральный аппарат Банка России (с определением Департамента допуска и прекращения деятельности финансовых организаций Банка России структурным подразделением Банка России, уполномоченным на рассмотрение комплектов документов, предусмотренных </w:t>
      </w:r>
      <w:hyperlink w:anchor="P65">
        <w:r>
          <w:rPr>
            <w:color w:val="0000FF"/>
          </w:rPr>
          <w:t>главами 3</w:t>
        </w:r>
      </w:hyperlink>
      <w:r>
        <w:t xml:space="preserve">, </w:t>
      </w:r>
      <w:hyperlink w:anchor="P221">
        <w:r>
          <w:rPr>
            <w:color w:val="0000FF"/>
          </w:rPr>
          <w:t>6</w:t>
        </w:r>
      </w:hyperlink>
      <w:r>
        <w:t xml:space="preserve"> - </w:t>
      </w:r>
      <w:hyperlink w:anchor="P343">
        <w:r>
          <w:rPr>
            <w:color w:val="0000FF"/>
          </w:rPr>
          <w:t>8</w:t>
        </w:r>
      </w:hyperlink>
      <w:r>
        <w:t xml:space="preserve">, </w:t>
      </w:r>
      <w:hyperlink w:anchor="P560">
        <w:r>
          <w:rPr>
            <w:color w:val="0000FF"/>
          </w:rPr>
          <w:t>14</w:t>
        </w:r>
      </w:hyperlink>
      <w:r>
        <w:t xml:space="preserve"> - </w:t>
      </w:r>
      <w:hyperlink w:anchor="P821">
        <w:r>
          <w:rPr>
            <w:color w:val="0000FF"/>
          </w:rPr>
          <w:t>17</w:t>
        </w:r>
      </w:hyperlink>
      <w:r>
        <w:t xml:space="preserve">, </w:t>
      </w:r>
      <w:hyperlink w:anchor="P1081">
        <w:r>
          <w:rPr>
            <w:color w:val="0000FF"/>
          </w:rPr>
          <w:t>20</w:t>
        </w:r>
      </w:hyperlink>
      <w:r>
        <w:t xml:space="preserve"> и </w:t>
      </w:r>
      <w:hyperlink w:anchor="P1284">
        <w:r>
          <w:rPr>
            <w:color w:val="0000FF"/>
          </w:rPr>
          <w:t>26</w:t>
        </w:r>
      </w:hyperlink>
      <w:r>
        <w:t xml:space="preserve"> - </w:t>
      </w:r>
      <w:hyperlink w:anchor="P1399">
        <w:r>
          <w:rPr>
            <w:color w:val="0000FF"/>
          </w:rPr>
          <w:t>28</w:t>
        </w:r>
      </w:hyperlink>
      <w:r>
        <w:t xml:space="preserve"> настоящей Инструкции).</w:t>
      </w:r>
    </w:p>
    <w:p w:rsidR="00BD65A4" w:rsidRDefault="00BD65A4">
      <w:pPr>
        <w:pStyle w:val="ConsPlusNormal"/>
        <w:jc w:val="both"/>
      </w:pPr>
      <w:r>
        <w:t xml:space="preserve">(п. 1.6 введен </w:t>
      </w:r>
      <w:hyperlink r:id="rId37">
        <w:r>
          <w:rPr>
            <w:color w:val="0000FF"/>
          </w:rPr>
          <w:t>Указанием</w:t>
        </w:r>
      </w:hyperlink>
      <w:r>
        <w:t xml:space="preserve"> Банка России от 24.04.2017 N 4359-У)</w:t>
      </w:r>
    </w:p>
    <w:p w:rsidR="00BD65A4" w:rsidRDefault="00BD65A4">
      <w:pPr>
        <w:pStyle w:val="ConsPlusNormal"/>
        <w:ind w:firstLine="540"/>
        <w:jc w:val="both"/>
      </w:pPr>
    </w:p>
    <w:p w:rsidR="00BD65A4" w:rsidRDefault="00BD65A4">
      <w:pPr>
        <w:pStyle w:val="ConsPlusTitle"/>
        <w:ind w:firstLine="540"/>
        <w:jc w:val="both"/>
        <w:outlineLvl w:val="2"/>
      </w:pPr>
      <w:r>
        <w:t>Глава 2. Учредители кредитной организации</w:t>
      </w:r>
    </w:p>
    <w:p w:rsidR="00BD65A4" w:rsidRDefault="00BD65A4">
      <w:pPr>
        <w:pStyle w:val="ConsPlusNormal"/>
        <w:ind w:firstLine="540"/>
        <w:jc w:val="both"/>
      </w:pPr>
    </w:p>
    <w:p w:rsidR="00BD65A4" w:rsidRDefault="00BD65A4">
      <w:pPr>
        <w:pStyle w:val="ConsPlusNormal"/>
        <w:ind w:firstLine="540"/>
        <w:jc w:val="both"/>
      </w:pPr>
      <w:r>
        <w:t>2.1. Учредителями кредитной организации могут быть юридические и (или) физические лица, участие которых в кредитной организации не запрещено федеральными законами.</w:t>
      </w:r>
    </w:p>
    <w:p w:rsidR="00BD65A4" w:rsidRDefault="00BD65A4">
      <w:pPr>
        <w:pStyle w:val="ConsPlusNormal"/>
        <w:spacing w:before="220"/>
        <w:ind w:firstLine="540"/>
        <w:jc w:val="both"/>
      </w:pPr>
      <w:r>
        <w:t xml:space="preserve">Учредители банка не имеют права выходить из состава участников банка в течение первых </w:t>
      </w:r>
      <w:r>
        <w:lastRenderedPageBreak/>
        <w:t>трех лет со дня его государственной регистрации.</w:t>
      </w:r>
    </w:p>
    <w:p w:rsidR="00BD65A4" w:rsidRDefault="00BD65A4">
      <w:pPr>
        <w:pStyle w:val="ConsPlusNormal"/>
        <w:spacing w:before="220"/>
        <w:ind w:firstLine="540"/>
        <w:jc w:val="both"/>
      </w:pPr>
      <w:r>
        <w:t>2.2. Учредитель кредитной организации - юридическое лицо должен иметь устойчивое финансовое положение, достаточно собственных средств для внесения в уставный капитал кредитной организации, осуществлять деятельность в течение не менее трех лет и выполнять обязательства перед федеральным бюджетом, бюджетом соответствующего субъекта Российской Федерации и соответствующим местным бюджетом за последние три года.</w:t>
      </w:r>
    </w:p>
    <w:p w:rsidR="00BD65A4" w:rsidRDefault="00BD65A4">
      <w:pPr>
        <w:pStyle w:val="ConsPlusNormal"/>
        <w:spacing w:before="220"/>
        <w:ind w:firstLine="540"/>
        <w:jc w:val="both"/>
      </w:pPr>
      <w:bookmarkStart w:id="2" w:name="P53"/>
      <w:bookmarkEnd w:id="2"/>
      <w:r>
        <w:t>2.2.1. Финансовое положение кредитной организации - учредителя оценивается:</w:t>
      </w:r>
    </w:p>
    <w:p w:rsidR="00BD65A4" w:rsidRDefault="00BD65A4">
      <w:pPr>
        <w:pStyle w:val="ConsPlusNormal"/>
        <w:spacing w:before="220"/>
        <w:ind w:firstLine="540"/>
        <w:jc w:val="both"/>
      </w:pPr>
      <w:r>
        <w:t xml:space="preserve">банка-учредителя - в соответствии с </w:t>
      </w:r>
      <w:hyperlink r:id="rId38">
        <w:r>
          <w:rPr>
            <w:color w:val="0000FF"/>
          </w:rPr>
          <w:t>Указанием</w:t>
        </w:r>
      </w:hyperlink>
      <w:r>
        <w:t xml:space="preserve"> Банка России от 3 апреля 2017 года N 4336-У "Об оценке экономического положения банков", зарегистрированным Министерством юстиции Российской Федерации 19 мая 2017 года N 46771 (далее - Указание Банка России N 4336-У). При этом банк-учредитель должен относиться к классификационной группе 1 или классификационной группе 2;</w:t>
      </w:r>
    </w:p>
    <w:p w:rsidR="00BD65A4" w:rsidRDefault="00BD65A4">
      <w:pPr>
        <w:pStyle w:val="ConsPlusNormal"/>
        <w:jc w:val="both"/>
      </w:pPr>
      <w:r>
        <w:t xml:space="preserve">(в ред. </w:t>
      </w:r>
      <w:hyperlink r:id="rId39">
        <w:r>
          <w:rPr>
            <w:color w:val="0000FF"/>
          </w:rPr>
          <w:t>Указания</w:t>
        </w:r>
      </w:hyperlink>
      <w:r>
        <w:t xml:space="preserve"> Банка России от 11.08.2017 N 4487-У)</w:t>
      </w:r>
    </w:p>
    <w:p w:rsidR="00BD65A4" w:rsidRDefault="00BD65A4">
      <w:pPr>
        <w:pStyle w:val="ConsPlusNormal"/>
        <w:spacing w:before="220"/>
        <w:ind w:firstLine="540"/>
        <w:jc w:val="both"/>
      </w:pPr>
      <w:r>
        <w:t xml:space="preserve">небанковской кредитной организации - учредителя - в соответствии с нормативным </w:t>
      </w:r>
      <w:hyperlink r:id="rId40">
        <w:r>
          <w:rPr>
            <w:color w:val="0000FF"/>
          </w:rPr>
          <w:t>актом</w:t>
        </w:r>
      </w:hyperlink>
      <w:r>
        <w:t xml:space="preserve"> Банка России, устанавливающим критерии определения финансового состояния кредитных организаций. При этом небанковская кредитная организация должна относиться к категории финансово стабильных кредитных организаций.</w:t>
      </w:r>
    </w:p>
    <w:p w:rsidR="00BD65A4" w:rsidRDefault="00BD65A4">
      <w:pPr>
        <w:pStyle w:val="ConsPlusNormal"/>
        <w:spacing w:before="220"/>
        <w:ind w:firstLine="540"/>
        <w:jc w:val="both"/>
      </w:pPr>
      <w:r>
        <w:t xml:space="preserve">Финансовое положение кредитной организации - учредителя не может быть признано удовлетворительным, если кредитная организация не выполняет </w:t>
      </w:r>
      <w:hyperlink r:id="rId41">
        <w:r>
          <w:rPr>
            <w:color w:val="0000FF"/>
          </w:rPr>
          <w:t>обязательные резервные требования</w:t>
        </w:r>
      </w:hyperlink>
      <w:r>
        <w:t xml:space="preserve"> Банка России и имеет просроченные денежные обязательства перед Банком России.</w:t>
      </w:r>
    </w:p>
    <w:p w:rsidR="00BD65A4" w:rsidRDefault="00BD65A4">
      <w:pPr>
        <w:pStyle w:val="ConsPlusNormal"/>
        <w:spacing w:before="220"/>
        <w:ind w:firstLine="540"/>
        <w:jc w:val="both"/>
      </w:pPr>
      <w:r>
        <w:t>Достаточность собственных средств кредитной организации - учредителя определяется исходя из показателя собственных средств (капитала).</w:t>
      </w:r>
    </w:p>
    <w:p w:rsidR="00BD65A4" w:rsidRDefault="00BD65A4">
      <w:pPr>
        <w:pStyle w:val="ConsPlusNormal"/>
        <w:spacing w:before="220"/>
        <w:ind w:firstLine="540"/>
        <w:jc w:val="both"/>
      </w:pPr>
      <w:r>
        <w:t xml:space="preserve">2.2.2. Кредитная организация - учредитель должна соответствовать требованиям, установленным </w:t>
      </w:r>
      <w:hyperlink w:anchor="P53">
        <w:r>
          <w:rPr>
            <w:color w:val="0000FF"/>
          </w:rPr>
          <w:t>подпунктом 2.2.1</w:t>
        </w:r>
      </w:hyperlink>
      <w:r>
        <w:t xml:space="preserve"> настоящего пункта, в течение последних шести месяцев, предшествующих дате представления документов для государственной регистрации кредитной организации и получения лицензии на осуществление банковских операций, а также до принятия Банком России решения о государственной регистрации кредитной организации.</w:t>
      </w:r>
    </w:p>
    <w:p w:rsidR="00BD65A4" w:rsidRDefault="00BD65A4">
      <w:pPr>
        <w:pStyle w:val="ConsPlusNormal"/>
        <w:spacing w:before="220"/>
        <w:ind w:firstLine="540"/>
        <w:jc w:val="both"/>
      </w:pPr>
      <w:r>
        <w:t xml:space="preserve">2.3. Порядок и критерии оценки финансового положения учредителей кредитной организации - юридических лиц определяются </w:t>
      </w:r>
      <w:hyperlink r:id="rId42">
        <w:r>
          <w:rPr>
            <w:color w:val="0000FF"/>
          </w:rPr>
          <w:t>Положением</w:t>
        </w:r>
      </w:hyperlink>
      <w:r>
        <w:t xml:space="preserve"> Банка России от 19 июня 2009 года N 337-П "О порядке и критериях оценки финансового положения юридических лиц - учредителей (участников) кредитной организации", зарегистрированным Министерством юстиции Российской Федерации 16 июля 2009 года N 14356 ("Вестник Банка России" от 30 июля 2009 года N 45) (далее - Положение Банка России N 337-П).</w:t>
      </w:r>
    </w:p>
    <w:p w:rsidR="00BD65A4" w:rsidRDefault="00BD65A4">
      <w:pPr>
        <w:pStyle w:val="ConsPlusNormal"/>
        <w:spacing w:before="220"/>
        <w:ind w:firstLine="540"/>
        <w:jc w:val="both"/>
      </w:pPr>
      <w:r>
        <w:t xml:space="preserve">Порядок и критерии оценки финансового положения учредителей кредитной организации - физических лиц определяются </w:t>
      </w:r>
      <w:hyperlink r:id="rId43">
        <w:r>
          <w:rPr>
            <w:color w:val="0000FF"/>
          </w:rPr>
          <w:t>Положением</w:t>
        </w:r>
      </w:hyperlink>
      <w:r>
        <w:t xml:space="preserve"> Банка России от 19 июня 2009 года N 338-П "О порядке и критериях оценки финансового положения физических лиц - учредителей (участников) кредитной организации", зарегистрированным Министерством юстиции Российской Федерации 23 июля 2009 года N 14396 ("Вестник Банка России" от 30 июля 2009 года N 45) (далее - Положение Банка России N 338-П).</w:t>
      </w:r>
    </w:p>
    <w:p w:rsidR="00BD65A4" w:rsidRDefault="00BD65A4">
      <w:pPr>
        <w:pStyle w:val="ConsPlusNormal"/>
        <w:spacing w:before="220"/>
        <w:ind w:firstLine="540"/>
        <w:jc w:val="both"/>
      </w:pPr>
      <w:r>
        <w:t>Для целей оценки финансового положения юридических лиц Банк России (территориальное учреждение Банка России) вправе запрашивать у учредителей кредитной организации любую информацию о финансовом положении и деятельности лиц, способных прямо или косвенно (через третьих лиц) определять решения, принимаемые учредителями кредитной организации. В указанный в запросе срок учредители кредитной организации направляют в Банк России (территориальное учреждение Банка России) необходимую информацию.</w:t>
      </w:r>
    </w:p>
    <w:p w:rsidR="00BD65A4" w:rsidRDefault="00BD65A4">
      <w:pPr>
        <w:pStyle w:val="ConsPlusNormal"/>
        <w:spacing w:before="220"/>
        <w:ind w:firstLine="540"/>
        <w:jc w:val="both"/>
      </w:pPr>
      <w:r>
        <w:lastRenderedPageBreak/>
        <w:t xml:space="preserve">Порядок контроля за оплатой акций (долей) кредитной организации за счет средств бюджетов всех уровней, государственных внебюджетных фондов, свободных денежных средств и иных объектов собственности, находящихся в ведении органов государственной власти и органов местного самоуправления, устанавливается </w:t>
      </w:r>
      <w:hyperlink r:id="rId44">
        <w:r>
          <w:rPr>
            <w:color w:val="0000FF"/>
          </w:rPr>
          <w:t>Указанием</w:t>
        </w:r>
      </w:hyperlink>
      <w:r>
        <w:t xml:space="preserve"> Банка России от 14 августа 2002 года N 1186-У "Об оплате уставного капитала кредитных организаций за счет средств бюджетов всех уровней, государственных внебюджетных фондов, свободных денежных средств и иных объектов собственности, находящихся в ведении органов государственной власти и органов местного самоуправления", зарегистрированным Министерством юстиции Российской Федерации 7 октября 2002 года N 3837 ("Вестник Банка России" от 16 октября 2002 года N 54) (далее - Указание Банка России N 1186-У).</w:t>
      </w:r>
    </w:p>
    <w:p w:rsidR="00BD65A4" w:rsidRDefault="00BD65A4">
      <w:pPr>
        <w:pStyle w:val="ConsPlusNormal"/>
        <w:ind w:firstLine="540"/>
        <w:jc w:val="both"/>
      </w:pPr>
    </w:p>
    <w:p w:rsidR="00BD65A4" w:rsidRDefault="00BD65A4">
      <w:pPr>
        <w:pStyle w:val="ConsPlusTitle"/>
        <w:ind w:firstLine="540"/>
        <w:jc w:val="both"/>
        <w:outlineLvl w:val="2"/>
      </w:pPr>
      <w:bookmarkStart w:id="3" w:name="P65"/>
      <w:bookmarkEnd w:id="3"/>
      <w:r>
        <w:t>Глава 3. Документы, представляемые в Банк России для государственной регистрации кредитной организации и получения лицензии на осуществление банковских операций</w:t>
      </w:r>
    </w:p>
    <w:p w:rsidR="00BD65A4" w:rsidRDefault="00BD65A4">
      <w:pPr>
        <w:pStyle w:val="ConsPlusNormal"/>
        <w:ind w:firstLine="540"/>
        <w:jc w:val="both"/>
      </w:pPr>
    </w:p>
    <w:p w:rsidR="00BD65A4" w:rsidRDefault="00BD65A4">
      <w:pPr>
        <w:pStyle w:val="ConsPlusNormal"/>
        <w:ind w:firstLine="540"/>
        <w:jc w:val="both"/>
      </w:pPr>
      <w:bookmarkStart w:id="4" w:name="P67"/>
      <w:bookmarkEnd w:id="4"/>
      <w:r>
        <w:t>3.1. Для государственной регистрации кредитной организации и получения лицензии на осуществление банковских операций должны быть представлены следующие документы.</w:t>
      </w:r>
    </w:p>
    <w:p w:rsidR="00BD65A4" w:rsidRDefault="00BD65A4">
      <w:pPr>
        <w:pStyle w:val="ConsPlusNormal"/>
        <w:spacing w:before="220"/>
        <w:ind w:firstLine="540"/>
        <w:jc w:val="both"/>
      </w:pPr>
      <w:bookmarkStart w:id="5" w:name="P68"/>
      <w:bookmarkEnd w:id="5"/>
      <w:r>
        <w:t xml:space="preserve">3.1.1. Заявление о государственной регистрации кредитной организации, составленное по </w:t>
      </w:r>
      <w:hyperlink r:id="rId45">
        <w:r>
          <w:rPr>
            <w:color w:val="0000FF"/>
          </w:rPr>
          <w:t>форме</w:t>
        </w:r>
      </w:hyperlink>
      <w:r>
        <w:t>, установленной в соответствии с федеральными законами (далее - установленная форма), в котором указываются также сведения о местонахождении (адресе) постоянно действующего исполнительного органа кредитной организации, по которому осуществляется связь с кредитной организацией; ходатайство о государственной регистрации кредитной организации и выдаче лицензии на осуществление банковских операций (с перечислением банковских операций и указанием на то, будут они осуществляться только в рублях или в рублях и иностранной валюте) на имя руководителя Банка России.</w:t>
      </w:r>
    </w:p>
    <w:p w:rsidR="00BD65A4" w:rsidRDefault="00BD65A4">
      <w:pPr>
        <w:pStyle w:val="ConsPlusNormal"/>
        <w:jc w:val="both"/>
      </w:pPr>
      <w:r>
        <w:t xml:space="preserve">(пп. 3.1.1 в ред. </w:t>
      </w:r>
      <w:hyperlink r:id="rId46">
        <w:r>
          <w:rPr>
            <w:color w:val="0000FF"/>
          </w:rPr>
          <w:t>Указания</w:t>
        </w:r>
      </w:hyperlink>
      <w:r>
        <w:t xml:space="preserve"> Банка России от 17.05.2011 N 2638-У)</w:t>
      </w:r>
    </w:p>
    <w:p w:rsidR="00BD65A4" w:rsidRDefault="00BD65A4">
      <w:pPr>
        <w:pStyle w:val="ConsPlusNormal"/>
        <w:spacing w:before="220"/>
        <w:ind w:firstLine="540"/>
        <w:jc w:val="both"/>
      </w:pPr>
      <w:bookmarkStart w:id="6" w:name="P70"/>
      <w:bookmarkEnd w:id="6"/>
      <w:r>
        <w:t>3.1.2. Устав кредитной организации, утвержденный общим собранием учредителей и содержащий следующие сведения:</w:t>
      </w:r>
    </w:p>
    <w:p w:rsidR="00BD65A4" w:rsidRDefault="00BD65A4">
      <w:pPr>
        <w:pStyle w:val="ConsPlusNormal"/>
        <w:spacing w:before="220"/>
        <w:ind w:firstLine="540"/>
        <w:jc w:val="both"/>
      </w:pPr>
      <w:r>
        <w:t>полное фирменное и сокращенное фирменное наименования кредитной организации на русском языке;</w:t>
      </w:r>
    </w:p>
    <w:p w:rsidR="00BD65A4" w:rsidRDefault="00BD65A4">
      <w:pPr>
        <w:pStyle w:val="ConsPlusNormal"/>
        <w:spacing w:before="220"/>
        <w:ind w:firstLine="540"/>
        <w:jc w:val="both"/>
      </w:pPr>
      <w:r>
        <w:t>полное фирменное и сокращенное фирменное наименования кредитной организации на языках народов Российской Федерации и (или) иностранных языках (в случае наличия таких наименований);</w:t>
      </w:r>
    </w:p>
    <w:p w:rsidR="00BD65A4" w:rsidRDefault="00BD65A4">
      <w:pPr>
        <w:pStyle w:val="ConsPlusNormal"/>
        <w:spacing w:before="220"/>
        <w:ind w:firstLine="540"/>
        <w:jc w:val="both"/>
      </w:pPr>
      <w:r>
        <w:t>сведения о местонахождении (адресе) органов управления кредитной организации и ее обособленных подразделений;</w:t>
      </w:r>
    </w:p>
    <w:p w:rsidR="00BD65A4" w:rsidRDefault="00BD65A4">
      <w:pPr>
        <w:pStyle w:val="ConsPlusNormal"/>
        <w:spacing w:before="220"/>
        <w:ind w:firstLine="540"/>
        <w:jc w:val="both"/>
      </w:pPr>
      <w:r>
        <w:t xml:space="preserve">перечень осуществляемых кредитной организацией банковских операций и сделок, определенный в соответствии со </w:t>
      </w:r>
      <w:hyperlink r:id="rId47">
        <w:r>
          <w:rPr>
            <w:color w:val="0000FF"/>
          </w:rPr>
          <w:t>статьей 5</w:t>
        </w:r>
      </w:hyperlink>
      <w:r>
        <w:t xml:space="preserve"> Федерального закона "О банках и банковской деятельности";</w:t>
      </w:r>
    </w:p>
    <w:p w:rsidR="00BD65A4" w:rsidRDefault="00BD65A4">
      <w:pPr>
        <w:pStyle w:val="ConsPlusNormal"/>
        <w:spacing w:before="220"/>
        <w:ind w:firstLine="540"/>
        <w:jc w:val="both"/>
      </w:pPr>
      <w:r>
        <w:t>сведения о размере уставного капитала, о порядке его формирования, а также (для кредитной организации в форме акционерного общества) сведения о размере резервного фонда (в процентах к уставному капиталу) и размере ежегодных отчислений для его формирования;</w:t>
      </w:r>
    </w:p>
    <w:p w:rsidR="00BD65A4" w:rsidRDefault="00BD65A4">
      <w:pPr>
        <w:pStyle w:val="ConsPlusNormal"/>
        <w:spacing w:before="220"/>
        <w:ind w:firstLine="540"/>
        <w:jc w:val="both"/>
      </w:pPr>
      <w:r>
        <w:t>сведения о системе органов управления кредитной организации, в том числе ее исполнительных органов, и органов внутреннего контроля кредитной организации, о порядке их образования и их полномочиях;</w:t>
      </w:r>
    </w:p>
    <w:p w:rsidR="00BD65A4" w:rsidRDefault="00BD65A4">
      <w:pPr>
        <w:pStyle w:val="ConsPlusNormal"/>
        <w:spacing w:before="220"/>
        <w:ind w:firstLine="540"/>
        <w:jc w:val="both"/>
      </w:pPr>
      <w:r>
        <w:t>положения, касающиеся обеспечения учета и сохранности документов, а также своевременной передачи их на государственное хранение в установленном порядке при реорганизации или ликвидации кредитной организации;</w:t>
      </w:r>
    </w:p>
    <w:p w:rsidR="00BD65A4" w:rsidRDefault="00BD65A4">
      <w:pPr>
        <w:pStyle w:val="ConsPlusNormal"/>
        <w:spacing w:before="220"/>
        <w:ind w:firstLine="540"/>
        <w:jc w:val="both"/>
      </w:pPr>
      <w:r>
        <w:lastRenderedPageBreak/>
        <w:t>положения, определяющие порядок реорганизации и ликвидации кредитной организации;</w:t>
      </w:r>
    </w:p>
    <w:p w:rsidR="00BD65A4" w:rsidRDefault="00BD65A4">
      <w:pPr>
        <w:pStyle w:val="ConsPlusNormal"/>
        <w:spacing w:before="220"/>
        <w:ind w:firstLine="540"/>
        <w:jc w:val="both"/>
      </w:pPr>
      <w:r>
        <w:t>иные положения, предусмотренные федеральными законами, а также положения, не противоречащие федеральным законам (в том числе положения о размере резервного фонда кредитной организации в форме общества с ограниченной ответственностью или общества с дополнительной ответственностью).</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both"/>
            </w:pPr>
            <w:r>
              <w:rPr>
                <w:color w:val="392C69"/>
              </w:rPr>
              <w:t>КонсультантПлюс: примечание.</w:t>
            </w:r>
          </w:p>
          <w:p w:rsidR="00BD65A4" w:rsidRDefault="00BD65A4">
            <w:pPr>
              <w:pStyle w:val="ConsPlusNormal"/>
              <w:jc w:val="both"/>
            </w:pPr>
            <w:r>
              <w:rPr>
                <w:color w:val="392C69"/>
              </w:rPr>
              <w:t xml:space="preserve">О типовых недостатках бизнес-планов кредитных организаций см. Информационное </w:t>
            </w:r>
            <w:hyperlink r:id="rId48">
              <w:r>
                <w:rPr>
                  <w:color w:val="0000FF"/>
                </w:rPr>
                <w:t>письмо</w:t>
              </w:r>
            </w:hyperlink>
            <w:r>
              <w:rPr>
                <w:color w:val="392C69"/>
              </w:rPr>
              <w:t xml:space="preserve"> Банка России от 27.04.2000 N 26/1461.</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spacing w:before="280"/>
        <w:ind w:firstLine="540"/>
        <w:jc w:val="both"/>
      </w:pPr>
      <w:bookmarkStart w:id="7" w:name="P82"/>
      <w:bookmarkEnd w:id="7"/>
      <w:r>
        <w:t xml:space="preserve">3.1.3. Бизнес-план кредитной организации, составленный в соответствии с требованиями, установленными нормативными </w:t>
      </w:r>
      <w:hyperlink r:id="rId49">
        <w:r>
          <w:rPr>
            <w:color w:val="0000FF"/>
          </w:rPr>
          <w:t>актами</w:t>
        </w:r>
      </w:hyperlink>
      <w:r>
        <w:t xml:space="preserve"> Банка России, и утвержденный общим собранием учредителей кредитной организации (при создании расчетной небанковской кредитной организации, планирующей осуществление расчетов с применением клиринга, приложением к бизнес-плану должно являться положение, регламентирующее порядок проведения расчетов).</w:t>
      </w:r>
    </w:p>
    <w:p w:rsidR="00BD65A4" w:rsidRDefault="00BD65A4">
      <w:pPr>
        <w:pStyle w:val="ConsPlusNormal"/>
        <w:jc w:val="both"/>
      </w:pPr>
      <w:r>
        <w:t xml:space="preserve">(в ред. </w:t>
      </w:r>
      <w:hyperlink r:id="rId50">
        <w:r>
          <w:rPr>
            <w:color w:val="0000FF"/>
          </w:rPr>
          <w:t>Указания</w:t>
        </w:r>
      </w:hyperlink>
      <w:r>
        <w:t xml:space="preserve"> Банка России от 17.05.2011 N 2638-У)</w:t>
      </w:r>
    </w:p>
    <w:p w:rsidR="00BD65A4" w:rsidRDefault="00BD65A4">
      <w:pPr>
        <w:pStyle w:val="ConsPlusNormal"/>
        <w:spacing w:before="220"/>
        <w:ind w:firstLine="540"/>
        <w:jc w:val="both"/>
      </w:pPr>
      <w:bookmarkStart w:id="8" w:name="P84"/>
      <w:bookmarkEnd w:id="8"/>
      <w:r>
        <w:t>3.1.4. Протокол общего собрания учредителей кредитной организации, содержащий следующие решения:</w:t>
      </w:r>
    </w:p>
    <w:p w:rsidR="00BD65A4" w:rsidRDefault="00BD65A4">
      <w:pPr>
        <w:pStyle w:val="ConsPlusNormal"/>
        <w:spacing w:before="220"/>
        <w:ind w:firstLine="540"/>
        <w:jc w:val="both"/>
      </w:pPr>
      <w:r>
        <w:t>о создании кредитной организации;</w:t>
      </w:r>
    </w:p>
    <w:p w:rsidR="00BD65A4" w:rsidRDefault="00BD65A4">
      <w:pPr>
        <w:pStyle w:val="ConsPlusNormal"/>
        <w:spacing w:before="220"/>
        <w:ind w:firstLine="540"/>
        <w:jc w:val="both"/>
      </w:pPr>
      <w:r>
        <w:t>об утверждении ее наименования;</w:t>
      </w:r>
    </w:p>
    <w:p w:rsidR="00BD65A4" w:rsidRDefault="00BD65A4">
      <w:pPr>
        <w:pStyle w:val="ConsPlusNormal"/>
        <w:spacing w:before="220"/>
        <w:ind w:firstLine="540"/>
        <w:jc w:val="both"/>
      </w:pPr>
      <w:r>
        <w:t>об утверждении устава кредитной организации;</w:t>
      </w:r>
    </w:p>
    <w:p w:rsidR="00BD65A4" w:rsidRDefault="00BD65A4">
      <w:pPr>
        <w:pStyle w:val="ConsPlusNormal"/>
        <w:spacing w:before="220"/>
        <w:ind w:firstLine="540"/>
        <w:jc w:val="both"/>
      </w:pPr>
      <w:r>
        <w:t>об утверждении кандидатур для назначения на должности единоличного исполнительного органа, его заместителей, членов коллегиального исполнительного органа кредитной организации (далее - руководители кредитной организации), главного бухгалтера, заместителей главного бухгалтера кредитной организации;</w:t>
      </w:r>
    </w:p>
    <w:p w:rsidR="00BD65A4" w:rsidRDefault="00BD65A4">
      <w:pPr>
        <w:pStyle w:val="ConsPlusNormal"/>
        <w:spacing w:before="220"/>
        <w:ind w:firstLine="540"/>
        <w:jc w:val="both"/>
      </w:pPr>
      <w:r>
        <w:t xml:space="preserve">об утверждении </w:t>
      </w:r>
      <w:hyperlink r:id="rId51">
        <w:r>
          <w:rPr>
            <w:color w:val="0000FF"/>
          </w:rPr>
          <w:t>бизнес-плана</w:t>
        </w:r>
      </w:hyperlink>
      <w:r>
        <w:t xml:space="preserve"> кредитной организации;</w:t>
      </w:r>
    </w:p>
    <w:p w:rsidR="00BD65A4" w:rsidRDefault="00BD65A4">
      <w:pPr>
        <w:pStyle w:val="ConsPlusNormal"/>
        <w:spacing w:before="220"/>
        <w:ind w:firstLine="540"/>
        <w:jc w:val="both"/>
      </w:pPr>
      <w:r>
        <w:t>об избрании членов совета директоров (наблюдательного совета) кредитной организации;</w:t>
      </w:r>
    </w:p>
    <w:p w:rsidR="00BD65A4" w:rsidRDefault="00BD65A4">
      <w:pPr>
        <w:pStyle w:val="ConsPlusNormal"/>
        <w:spacing w:before="220"/>
        <w:ind w:firstLine="540"/>
        <w:jc w:val="both"/>
      </w:pPr>
      <w:r>
        <w:t>об утверждении денежной оценки вкладов учредителей в уставный капитал кредитной организации в виде имущества в неденежной форме;</w:t>
      </w:r>
    </w:p>
    <w:p w:rsidR="00BD65A4" w:rsidRDefault="00BD65A4">
      <w:pPr>
        <w:pStyle w:val="ConsPlusNormal"/>
        <w:spacing w:before="220"/>
        <w:ind w:firstLine="540"/>
        <w:jc w:val="both"/>
      </w:pPr>
      <w:r>
        <w:t>о назначении лица, уполномоченного подписывать документы, представляемые в Банк России для государственной регистрации кредитной организации.</w:t>
      </w:r>
    </w:p>
    <w:p w:rsidR="00BD65A4" w:rsidRDefault="00BD65A4">
      <w:pPr>
        <w:pStyle w:val="ConsPlusNormal"/>
        <w:spacing w:before="220"/>
        <w:ind w:firstLine="540"/>
        <w:jc w:val="both"/>
      </w:pPr>
      <w:r>
        <w:t>В дополнение к протоколу общего собрания учредителей кредитной организации представляется протокол заседания совета директоров (наблюдательного совета) кредитной организации, содержащий решение об избрании председателя совета директоров (наблюдательного совета) кредитной организации.</w:t>
      </w:r>
    </w:p>
    <w:p w:rsidR="00BD65A4" w:rsidRDefault="00BD65A4">
      <w:pPr>
        <w:pStyle w:val="ConsPlusNormal"/>
        <w:spacing w:before="220"/>
        <w:ind w:firstLine="540"/>
        <w:jc w:val="both"/>
      </w:pPr>
      <w:bookmarkStart w:id="9" w:name="P94"/>
      <w:bookmarkEnd w:id="9"/>
      <w:r>
        <w:t>3.1.5. Документы, подтверждающие уплату государственной пошлины за государственную регистрацию кредитной организации и за предоставление лицензии на осуществление банковских операций.</w:t>
      </w:r>
    </w:p>
    <w:p w:rsidR="00BD65A4" w:rsidRDefault="00BD65A4">
      <w:pPr>
        <w:pStyle w:val="ConsPlusNormal"/>
        <w:spacing w:before="220"/>
        <w:ind w:firstLine="540"/>
        <w:jc w:val="both"/>
      </w:pPr>
      <w:bookmarkStart w:id="10" w:name="P95"/>
      <w:bookmarkEnd w:id="10"/>
      <w:r>
        <w:t>3.1.6. Надлежащим образом заверенные копии документов, подтверждающих государственную регистрацию учредителей кредитной организации, являющихся индивидуальными предпринимателями, либо содержащие такие сведения выписки из единого государственного реестра индивидуальных предпринимателей;</w:t>
      </w:r>
    </w:p>
    <w:p w:rsidR="00BD65A4" w:rsidRDefault="00BD65A4">
      <w:pPr>
        <w:pStyle w:val="ConsPlusNormal"/>
        <w:spacing w:before="220"/>
        <w:ind w:firstLine="540"/>
        <w:jc w:val="both"/>
      </w:pPr>
      <w:r>
        <w:lastRenderedPageBreak/>
        <w:t>надлежащим образом заверенные копии учредительных документов учредителей кредитной организации - юридических лиц либо копии их учредительных документов, выданные уполномоченным регистрирующим органом;</w:t>
      </w:r>
    </w:p>
    <w:p w:rsidR="00BD65A4" w:rsidRDefault="00BD65A4">
      <w:pPr>
        <w:pStyle w:val="ConsPlusNormal"/>
        <w:spacing w:before="220"/>
        <w:ind w:firstLine="540"/>
        <w:jc w:val="both"/>
      </w:pPr>
      <w:r>
        <w:t>аудиторские заключения о достоверности финансовой отчетности учредителей кредитной организации - юридических лиц с приложением балансов и отчетов о прибылях и убытках за последние три года деятельности;</w:t>
      </w:r>
    </w:p>
    <w:p w:rsidR="00BD65A4" w:rsidRDefault="00BD65A4">
      <w:pPr>
        <w:pStyle w:val="ConsPlusNormal"/>
        <w:spacing w:before="220"/>
        <w:ind w:firstLine="540"/>
        <w:jc w:val="both"/>
      </w:pPr>
      <w:r>
        <w:t>копии изданий, в которых опубликована бухгалтерская (финансовая) отчетность за последние три года деятельности учредителей кредитной организации - юридических лиц (с указанием номеров изданий и дат опубликования), которые публикуют отчетность в порядке и случаях, определенных федеральными законами;</w:t>
      </w:r>
    </w:p>
    <w:p w:rsidR="00BD65A4" w:rsidRDefault="00BD65A4">
      <w:pPr>
        <w:pStyle w:val="ConsPlusNormal"/>
        <w:spacing w:before="220"/>
        <w:ind w:firstLine="540"/>
        <w:jc w:val="both"/>
      </w:pPr>
      <w:r>
        <w:t>иные документы, предусмотренные нормативными актами Банка России, устанавливающими порядок и критерии оценки финансового положения учредителей кредитной организации.</w:t>
      </w:r>
    </w:p>
    <w:p w:rsidR="00BD65A4" w:rsidRDefault="00BD65A4">
      <w:pPr>
        <w:pStyle w:val="ConsPlusNormal"/>
        <w:spacing w:before="220"/>
        <w:ind w:firstLine="540"/>
        <w:jc w:val="both"/>
      </w:pPr>
      <w:r>
        <w:t>Территориальное учреждение Банка России по предполагаемому местонахождению создаваемой кредитной организации самостоятельно запрашивает в уполномоченном регистрирующем органе сведения о государственной регистрации учредителей кредитной организации, являющихся юридическими лицами, а также сведения о выполнении ими обязательств перед федеральным бюджетом, бюджетами субъектов Российской Федерации и местными бюджетами за последние три года.</w:t>
      </w:r>
    </w:p>
    <w:p w:rsidR="00BD65A4" w:rsidRDefault="00BD65A4">
      <w:pPr>
        <w:pStyle w:val="ConsPlusNormal"/>
        <w:spacing w:before="220"/>
        <w:ind w:firstLine="540"/>
        <w:jc w:val="both"/>
      </w:pPr>
      <w:r>
        <w:t>Учредители кредитной организации, являющиеся юридическими лицами, вправе по собственной инициативе представить в территориальное учреждение Банка России по предполагаемому местонахождению создаваемой кредитной организации надлежащим образом заверенные копии документов, содержащих перечисленные в настоящем абзаце сведения.</w:t>
      </w:r>
    </w:p>
    <w:p w:rsidR="00BD65A4" w:rsidRDefault="00BD65A4">
      <w:pPr>
        <w:pStyle w:val="ConsPlusNormal"/>
        <w:jc w:val="both"/>
      </w:pPr>
      <w:r>
        <w:t xml:space="preserve">(пп. 3.1.6 в ред. </w:t>
      </w:r>
      <w:hyperlink r:id="rId52">
        <w:r>
          <w:rPr>
            <w:color w:val="0000FF"/>
          </w:rPr>
          <w:t>Указания</w:t>
        </w:r>
      </w:hyperlink>
      <w:r>
        <w:t xml:space="preserve"> Банка России от 22.07.2013 N 3029-У)</w:t>
      </w:r>
    </w:p>
    <w:p w:rsidR="00BD65A4" w:rsidRDefault="00BD65A4">
      <w:pPr>
        <w:pStyle w:val="ConsPlusNormal"/>
        <w:spacing w:before="220"/>
        <w:ind w:firstLine="540"/>
        <w:jc w:val="both"/>
      </w:pPr>
      <w:bookmarkStart w:id="11" w:name="P103"/>
      <w:bookmarkEnd w:id="11"/>
      <w:r>
        <w:t xml:space="preserve">3.1.7. Документы, предусмотренные нормативным актом Банка России, определяющим порядок оценки соответствия квалификационным требованиям и требованиям к деловой репутации лиц, указанных в </w:t>
      </w:r>
      <w:hyperlink r:id="rId53">
        <w:r>
          <w:rPr>
            <w:color w:val="0000FF"/>
          </w:rPr>
          <w:t>статье 11.1</w:t>
        </w:r>
      </w:hyperlink>
      <w:r>
        <w:t xml:space="preserve"> Федерального закона "О банках и банковской деятельности" и </w:t>
      </w:r>
      <w:hyperlink r:id="rId54">
        <w:r>
          <w:rPr>
            <w:color w:val="0000FF"/>
          </w:rPr>
          <w:t>статье 60</w:t>
        </w:r>
      </w:hyperlink>
      <w:r>
        <w:t xml:space="preserve"> Федерального закона "О Центральном банке Российской Федерации (Банке России)", за исключением документов, представление которых предусмотрено настоящей главой.</w:t>
      </w:r>
    </w:p>
    <w:p w:rsidR="00BD65A4" w:rsidRDefault="00BD65A4">
      <w:pPr>
        <w:pStyle w:val="ConsPlusNormal"/>
        <w:jc w:val="both"/>
      </w:pPr>
      <w:r>
        <w:t xml:space="preserve">(пп. 3.1.7 в ред. </w:t>
      </w:r>
      <w:hyperlink r:id="rId55">
        <w:r>
          <w:rPr>
            <w:color w:val="0000FF"/>
          </w:rPr>
          <w:t>Указания</w:t>
        </w:r>
      </w:hyperlink>
      <w:r>
        <w:t xml:space="preserve"> Банка России от 26.11.2013 N 3124-У)</w:t>
      </w:r>
    </w:p>
    <w:p w:rsidR="00BD65A4" w:rsidRDefault="00BD65A4">
      <w:pPr>
        <w:pStyle w:val="ConsPlusNormal"/>
        <w:spacing w:before="220"/>
        <w:ind w:firstLine="540"/>
        <w:jc w:val="both"/>
      </w:pPr>
      <w:bookmarkStart w:id="12" w:name="P105"/>
      <w:bookmarkEnd w:id="12"/>
      <w:r>
        <w:t>3.1.8. Надлежащим образом заверенные копии документов, подтверждающих право собственности (право аренды, субаренды) учредителя или иного лица на завершенное строительством здание (помещение), в котором будет располагаться кредитная организация;</w:t>
      </w:r>
    </w:p>
    <w:p w:rsidR="00BD65A4" w:rsidRDefault="00BD65A4">
      <w:pPr>
        <w:pStyle w:val="ConsPlusNormal"/>
        <w:spacing w:before="220"/>
        <w:ind w:firstLine="540"/>
        <w:jc w:val="both"/>
      </w:pPr>
      <w:r>
        <w:t>обязательство о предоставлении данного здания (помещения) в аренду (субаренду, безвозмездное пользование) после государственной регистрации кредитной организации (если здание (помещение) не будет вноситься в качестве вклада в уставный капитал кредитной организации);</w:t>
      </w:r>
    </w:p>
    <w:p w:rsidR="00BD65A4" w:rsidRDefault="00BD65A4">
      <w:pPr>
        <w:pStyle w:val="ConsPlusNormal"/>
        <w:spacing w:before="220"/>
        <w:ind w:firstLine="540"/>
        <w:jc w:val="both"/>
      </w:pPr>
      <w:r>
        <w:t xml:space="preserve">согласие на предоставление указанного здания (помещения) в субаренду (безвозмездное пользование), полученное в соответствии с требованиями </w:t>
      </w:r>
      <w:hyperlink r:id="rId56">
        <w:r>
          <w:rPr>
            <w:color w:val="0000FF"/>
          </w:rPr>
          <w:t>пункта 2 статьи 615</w:t>
        </w:r>
      </w:hyperlink>
      <w:r>
        <w:t xml:space="preserve"> Гражданского кодекса Российской Федерации (Собрание законодательства Российской Федерации, 1996, N 5, ст. 410) (если здание (помещение) не будет вноситься в качестве вклада в уставный капитал кредитной организации).</w:t>
      </w:r>
    </w:p>
    <w:p w:rsidR="00BD65A4" w:rsidRDefault="00BD65A4">
      <w:pPr>
        <w:pStyle w:val="ConsPlusNormal"/>
        <w:spacing w:before="220"/>
        <w:ind w:firstLine="540"/>
        <w:jc w:val="both"/>
      </w:pPr>
      <w:bookmarkStart w:id="13" w:name="P108"/>
      <w:bookmarkEnd w:id="13"/>
      <w:r>
        <w:t xml:space="preserve">3.1.9. Документы, необходимые для подготовки заключения о соблюдении кредитной организацией требований, установленных </w:t>
      </w:r>
      <w:hyperlink r:id="rId57">
        <w:r>
          <w:rPr>
            <w:color w:val="0000FF"/>
          </w:rPr>
          <w:t>приложением 1</w:t>
        </w:r>
      </w:hyperlink>
      <w:r>
        <w:t xml:space="preserve"> к Положению Банка России от 24 апреля 2008 года N 318-П "О порядке ведения кассовых операций и правилах хранения, перевозки </w:t>
      </w:r>
      <w:r>
        <w:lastRenderedPageBreak/>
        <w:t>и инкассации банкнот и монеты Банка России в кредитных организациях на территории Российской Федерации", зарегистрированному Министерством юстиции Российской Федерации 26 мая 2008 года N 11751 ("Вестник Банка России" от 6 июня 2008 года N 29 - 30) (далее - Положение Банка России N 318-П):</w:t>
      </w:r>
    </w:p>
    <w:p w:rsidR="00BD65A4" w:rsidRDefault="00BD65A4">
      <w:pPr>
        <w:pStyle w:val="ConsPlusNormal"/>
        <w:jc w:val="both"/>
      </w:pPr>
      <w:r>
        <w:t xml:space="preserve">(в ред. </w:t>
      </w:r>
      <w:hyperlink r:id="rId58">
        <w:r>
          <w:rPr>
            <w:color w:val="0000FF"/>
          </w:rPr>
          <w:t>Указания</w:t>
        </w:r>
      </w:hyperlink>
      <w:r>
        <w:t xml:space="preserve"> Банка России от 22.07.2013 N 3029-У)</w:t>
      </w:r>
    </w:p>
    <w:p w:rsidR="00BD65A4" w:rsidRDefault="00BD65A4">
      <w:pPr>
        <w:pStyle w:val="ConsPlusNormal"/>
        <w:spacing w:before="220"/>
        <w:ind w:firstLine="540"/>
        <w:jc w:val="both"/>
      </w:pPr>
      <w:bookmarkStart w:id="14" w:name="P110"/>
      <w:bookmarkEnd w:id="14"/>
      <w:r>
        <w:t>пояснительная записка по технической укрепленности помещений для совершения операций с ценностями (в том числе по оборудованию охранно-пожарной и тревожной сигнализацией) и по организации охраны, обеспечивающих защиту жизни персонала и сохранность ценностей;</w:t>
      </w:r>
    </w:p>
    <w:p w:rsidR="00BD65A4" w:rsidRDefault="00BD65A4">
      <w:pPr>
        <w:pStyle w:val="ConsPlusNormal"/>
        <w:spacing w:before="220"/>
        <w:ind w:firstLine="540"/>
        <w:jc w:val="both"/>
      </w:pPr>
      <w:r>
        <w:t>план расположения помещений для размещения кредитной организации с экспликацией (размеры занимаемой площади и назначение помещений);</w:t>
      </w:r>
    </w:p>
    <w:p w:rsidR="00BD65A4" w:rsidRDefault="00BD65A4">
      <w:pPr>
        <w:pStyle w:val="ConsPlusNormal"/>
        <w:spacing w:before="220"/>
        <w:ind w:firstLine="540"/>
        <w:jc w:val="both"/>
      </w:pPr>
      <w:bookmarkStart w:id="15" w:name="P112"/>
      <w:bookmarkEnd w:id="15"/>
      <w:r>
        <w:t>план расположения помещений для совершения операций с ценностями с экспликацией (размеры занимаемой площади и назначение помещений);</w:t>
      </w:r>
    </w:p>
    <w:p w:rsidR="00BD65A4" w:rsidRDefault="00BD65A4">
      <w:pPr>
        <w:pStyle w:val="ConsPlusNormal"/>
        <w:spacing w:before="220"/>
        <w:ind w:firstLine="540"/>
        <w:jc w:val="both"/>
      </w:pPr>
      <w:bookmarkStart w:id="16" w:name="P113"/>
      <w:bookmarkEnd w:id="16"/>
      <w:r>
        <w:t>документ (соглашение о намерениях), подтверждающий согласие охранного предприятия на заключение с кредитной организацией после ее государственной регистрации договора на оказание охранных услуг;</w:t>
      </w:r>
    </w:p>
    <w:p w:rsidR="00BD65A4" w:rsidRDefault="00BD65A4">
      <w:pPr>
        <w:pStyle w:val="ConsPlusNormal"/>
        <w:spacing w:before="220"/>
        <w:ind w:firstLine="540"/>
        <w:jc w:val="both"/>
      </w:pPr>
      <w:r>
        <w:t>лицензия на осуществление негосударственной (частной) охранной деятельности охранного предприятия, с которым достигнуто соглашение о заключении договора на оказание охранных услуг;</w:t>
      </w:r>
    </w:p>
    <w:p w:rsidR="00BD65A4" w:rsidRDefault="00BD65A4">
      <w:pPr>
        <w:pStyle w:val="ConsPlusNormal"/>
        <w:spacing w:before="220"/>
        <w:ind w:firstLine="540"/>
        <w:jc w:val="both"/>
      </w:pPr>
      <w:r>
        <w:t>акт приемки средств охранно-пожарной и тревожной сигнализации в эксплуатацию;</w:t>
      </w:r>
    </w:p>
    <w:p w:rsidR="00BD65A4" w:rsidRDefault="00BD65A4">
      <w:pPr>
        <w:pStyle w:val="ConsPlusNormal"/>
        <w:spacing w:before="220"/>
        <w:ind w:firstLine="540"/>
        <w:jc w:val="both"/>
      </w:pPr>
      <w:bookmarkStart w:id="17" w:name="P116"/>
      <w:bookmarkEnd w:id="17"/>
      <w:r>
        <w:t>сертификаты соответствия на оборудование (в том числе защитное) помещений для совершения операций с ценностями.</w:t>
      </w:r>
    </w:p>
    <w:p w:rsidR="00BD65A4" w:rsidRDefault="00BD65A4">
      <w:pPr>
        <w:pStyle w:val="ConsPlusNormal"/>
        <w:spacing w:before="220"/>
        <w:ind w:firstLine="540"/>
        <w:jc w:val="both"/>
      </w:pPr>
      <w:bookmarkStart w:id="18" w:name="P117"/>
      <w:bookmarkEnd w:id="18"/>
      <w:r>
        <w:t>Если наличные деньги в кредитной организации будут застрахованы на сумму не менее суммы минимального остатка хранения наличных денег, должны быть представлены следующие документы:</w:t>
      </w:r>
    </w:p>
    <w:p w:rsidR="00BD65A4" w:rsidRDefault="00BD65A4">
      <w:pPr>
        <w:pStyle w:val="ConsPlusNormal"/>
        <w:spacing w:before="220"/>
        <w:ind w:firstLine="540"/>
        <w:jc w:val="both"/>
      </w:pPr>
      <w:bookmarkStart w:id="19" w:name="P118"/>
      <w:bookmarkEnd w:id="19"/>
      <w:r>
        <w:t>документ (соглашение о намерениях), подтверждающий согласие страховой организации, иностранной страховой организации на заключение с кредитной организацией после ее государственной регистрации договора имущественного страхования;</w:t>
      </w:r>
    </w:p>
    <w:p w:rsidR="00BD65A4" w:rsidRDefault="00BD65A4">
      <w:pPr>
        <w:pStyle w:val="ConsPlusNormal"/>
        <w:jc w:val="both"/>
      </w:pPr>
      <w:r>
        <w:t xml:space="preserve">(в ред. </w:t>
      </w:r>
      <w:hyperlink r:id="rId59">
        <w:r>
          <w:rPr>
            <w:color w:val="0000FF"/>
          </w:rPr>
          <w:t>Указания</w:t>
        </w:r>
      </w:hyperlink>
      <w:r>
        <w:t xml:space="preserve"> Банка России от 19.08.2021 N 5897-У)</w:t>
      </w:r>
    </w:p>
    <w:p w:rsidR="00BD65A4" w:rsidRDefault="00BD65A4">
      <w:pPr>
        <w:pStyle w:val="ConsPlusNormal"/>
        <w:spacing w:before="220"/>
        <w:ind w:firstLine="540"/>
        <w:jc w:val="both"/>
      </w:pPr>
      <w:r>
        <w:t>лицензия страховой организации, иностранной страховой организации на осуществление страховой деятельности на территории Российской Федерации;</w:t>
      </w:r>
    </w:p>
    <w:p w:rsidR="00BD65A4" w:rsidRDefault="00BD65A4">
      <w:pPr>
        <w:pStyle w:val="ConsPlusNormal"/>
        <w:jc w:val="both"/>
      </w:pPr>
      <w:r>
        <w:t xml:space="preserve">(в ред. </w:t>
      </w:r>
      <w:hyperlink r:id="rId60">
        <w:r>
          <w:rPr>
            <w:color w:val="0000FF"/>
          </w:rPr>
          <w:t>Указания</w:t>
        </w:r>
      </w:hyperlink>
      <w:r>
        <w:t xml:space="preserve"> Банка России от 19.08.2021 N 5897-У)</w:t>
      </w:r>
    </w:p>
    <w:p w:rsidR="00BD65A4" w:rsidRDefault="00BD65A4">
      <w:pPr>
        <w:pStyle w:val="ConsPlusNormal"/>
        <w:spacing w:before="220"/>
        <w:ind w:firstLine="540"/>
        <w:jc w:val="both"/>
      </w:pPr>
      <w:bookmarkStart w:id="20" w:name="P122"/>
      <w:bookmarkEnd w:id="20"/>
      <w:r>
        <w:t>документ (соглашение о намерениях), подтверждающий согласование со страховой организацией, иностранной страховой организацией требований к технической укрепленности помещений для совершения операций с ценностями (в том числе к оборудованию охранно-пожарной и тревожной сигнализацией), составленный в произвольной форме и подписанный уполномоченным лицом страховой организации, иностранной страховой организации и лицом, уполномоченным общим собранием учредителей кредитной организации;</w:t>
      </w:r>
    </w:p>
    <w:p w:rsidR="00BD65A4" w:rsidRDefault="00BD65A4">
      <w:pPr>
        <w:pStyle w:val="ConsPlusNormal"/>
        <w:jc w:val="both"/>
      </w:pPr>
      <w:r>
        <w:t xml:space="preserve">(в ред. </w:t>
      </w:r>
      <w:hyperlink r:id="rId61">
        <w:r>
          <w:rPr>
            <w:color w:val="0000FF"/>
          </w:rPr>
          <w:t>Указания</w:t>
        </w:r>
      </w:hyperlink>
      <w:r>
        <w:t xml:space="preserve"> Банка России от 19.08.2021 N 5897-У)</w:t>
      </w:r>
    </w:p>
    <w:p w:rsidR="00BD65A4" w:rsidRDefault="00BD65A4">
      <w:pPr>
        <w:pStyle w:val="ConsPlusNormal"/>
        <w:spacing w:before="220"/>
        <w:ind w:firstLine="540"/>
        <w:jc w:val="both"/>
      </w:pPr>
      <w:bookmarkStart w:id="21" w:name="P124"/>
      <w:bookmarkEnd w:id="21"/>
      <w:r>
        <w:t>план расположения помещений для размещения кредитной организации с экспликацией (размеры занимаемой площади и назначение помещений).</w:t>
      </w:r>
    </w:p>
    <w:p w:rsidR="00BD65A4" w:rsidRDefault="00BD65A4">
      <w:pPr>
        <w:pStyle w:val="ConsPlusNormal"/>
        <w:spacing w:before="220"/>
        <w:ind w:firstLine="540"/>
        <w:jc w:val="both"/>
      </w:pPr>
      <w:r>
        <w:t xml:space="preserve">В случае принятия решения об указанном страховании наличных денег и согласования со страховой организацией, иностранной страховой организацией требований к технической </w:t>
      </w:r>
      <w:r>
        <w:lastRenderedPageBreak/>
        <w:t xml:space="preserve">укрепленности помещений для совершения операций с ценностями представление документов, предусмотренных </w:t>
      </w:r>
      <w:hyperlink w:anchor="P110">
        <w:r>
          <w:rPr>
            <w:color w:val="0000FF"/>
          </w:rPr>
          <w:t>абзацами вторым</w:t>
        </w:r>
      </w:hyperlink>
      <w:r>
        <w:t xml:space="preserve"> - </w:t>
      </w:r>
      <w:hyperlink w:anchor="P116">
        <w:r>
          <w:rPr>
            <w:color w:val="0000FF"/>
          </w:rPr>
          <w:t>восьмым</w:t>
        </w:r>
      </w:hyperlink>
      <w:r>
        <w:t xml:space="preserve"> настоящего подпункта, не требуется.</w:t>
      </w:r>
    </w:p>
    <w:p w:rsidR="00BD65A4" w:rsidRDefault="00BD65A4">
      <w:pPr>
        <w:pStyle w:val="ConsPlusNormal"/>
        <w:jc w:val="both"/>
      </w:pPr>
      <w:r>
        <w:t xml:space="preserve">(в ред. </w:t>
      </w:r>
      <w:hyperlink r:id="rId62">
        <w:r>
          <w:rPr>
            <w:color w:val="0000FF"/>
          </w:rPr>
          <w:t>Указания</w:t>
        </w:r>
      </w:hyperlink>
      <w:r>
        <w:t xml:space="preserve"> Банка России от 19.08.2021 N 5897-У)</w:t>
      </w:r>
    </w:p>
    <w:p w:rsidR="00BD65A4" w:rsidRDefault="00BD65A4">
      <w:pPr>
        <w:pStyle w:val="ConsPlusNormal"/>
        <w:spacing w:before="220"/>
        <w:ind w:firstLine="540"/>
        <w:jc w:val="both"/>
      </w:pPr>
      <w:r>
        <w:t xml:space="preserve">Территориальное учреждение Банка России осуществляет контроль за сроками действия договоров имущественного страхования, касающихся страхования наличных денег на сумму не менее суммы минимального остатка хранения наличных денег в кредитной организации (филиале). В течение пяти рабочих дней после окончания срока действия договора имущественного страхования кредитная организация обязана представить в территориальное учреждение Банка России договор имущественного страхования, заключенный на новый срок, либо документы, предусмотренные </w:t>
      </w:r>
      <w:hyperlink w:anchor="P110">
        <w:r>
          <w:rPr>
            <w:color w:val="0000FF"/>
          </w:rPr>
          <w:t>абзацами вторым</w:t>
        </w:r>
      </w:hyperlink>
      <w:r>
        <w:t xml:space="preserve"> - </w:t>
      </w:r>
      <w:hyperlink w:anchor="P116">
        <w:r>
          <w:rPr>
            <w:color w:val="0000FF"/>
          </w:rPr>
          <w:t>восьмым</w:t>
        </w:r>
      </w:hyperlink>
      <w:r>
        <w:t xml:space="preserve"> настоящего подпункта.</w:t>
      </w:r>
    </w:p>
    <w:p w:rsidR="00BD65A4" w:rsidRDefault="00BD65A4">
      <w:pPr>
        <w:pStyle w:val="ConsPlusNormal"/>
        <w:spacing w:before="220"/>
        <w:ind w:firstLine="540"/>
        <w:jc w:val="both"/>
      </w:pPr>
      <w:r>
        <w:t xml:space="preserve">3.1.10. Надлежащим образом заверенная копия документа, выданного федеральным антимонопольным органом и подтверждающего удовлетворение ходатайства о даче согласия на создание кредитной организации (если в соответствии с федеральными </w:t>
      </w:r>
      <w:hyperlink r:id="rId63">
        <w:r>
          <w:rPr>
            <w:color w:val="0000FF"/>
          </w:rPr>
          <w:t>законами</w:t>
        </w:r>
      </w:hyperlink>
      <w:r>
        <w:t xml:space="preserve"> создание кредитной организации требует предварительного согласия федерального антимонопольного органа).</w:t>
      </w:r>
    </w:p>
    <w:p w:rsidR="00BD65A4" w:rsidRDefault="00BD65A4">
      <w:pPr>
        <w:pStyle w:val="ConsPlusNormal"/>
        <w:spacing w:before="220"/>
        <w:ind w:firstLine="540"/>
        <w:jc w:val="both"/>
      </w:pPr>
      <w:r>
        <w:t xml:space="preserve">Если в соответствии с федеральными законами создание кредитной организации осуществляется с последующим уведомлением федерального антимонопольного органа, в территориальное учреждение Банка России по местонахождению кредитной организации должна быть представлена надлежащим образом заверенная копия соответствующего уведомления, а также надлежащим образом заверенная копия уведомления федерального антимонопольного органа, направленного в соответствии с </w:t>
      </w:r>
      <w:hyperlink r:id="rId64">
        <w:r>
          <w:rPr>
            <w:color w:val="0000FF"/>
          </w:rPr>
          <w:t>частью 2 статьи 31</w:t>
        </w:r>
      </w:hyperlink>
      <w:r>
        <w:t xml:space="preserve"> Федерального закона от 26 июля 2006 года N 135-ФЗ "О защите конкуренции" (Собрание законодательства Российской Федерации, 2006, N 31, ст. 3434; 2007, N 49, ст. 6079; 2008, N 18, ст. 1941; N 27, ст. 3126; N 45, ст. 5141; 2009, N 29, ст. 3601, ст. 3610; N 52, ст. 6450, N 6455) (далее - Федеральный закон "О защите конкуренции").</w:t>
      </w:r>
    </w:p>
    <w:p w:rsidR="00BD65A4" w:rsidRDefault="00BD65A4">
      <w:pPr>
        <w:pStyle w:val="ConsPlusNormal"/>
        <w:spacing w:before="220"/>
        <w:ind w:firstLine="540"/>
        <w:jc w:val="both"/>
      </w:pPr>
      <w:r>
        <w:t xml:space="preserve">3.1.11. Утратил силу. - </w:t>
      </w:r>
      <w:hyperlink r:id="rId65">
        <w:r>
          <w:rPr>
            <w:color w:val="0000FF"/>
          </w:rPr>
          <w:t>Указание</w:t>
        </w:r>
      </w:hyperlink>
      <w:r>
        <w:t xml:space="preserve"> Банка России от 05.10.2018 N 4925-У.</w:t>
      </w:r>
    </w:p>
    <w:p w:rsidR="00BD65A4" w:rsidRDefault="00BD65A4">
      <w:pPr>
        <w:pStyle w:val="ConsPlusNormal"/>
        <w:spacing w:before="220"/>
        <w:ind w:firstLine="540"/>
        <w:jc w:val="both"/>
      </w:pPr>
      <w:r>
        <w:t>3.1.12. Документы, необходимые для регистрации первого выпуска акций кредитной организации (при ходатайстве о государственной регистрации кредитной организации в форме акционерного общества).</w:t>
      </w:r>
    </w:p>
    <w:p w:rsidR="00BD65A4" w:rsidRDefault="00BD65A4">
      <w:pPr>
        <w:pStyle w:val="ConsPlusNormal"/>
        <w:spacing w:before="220"/>
        <w:ind w:firstLine="540"/>
        <w:jc w:val="both"/>
      </w:pPr>
      <w:bookmarkStart w:id="22" w:name="P132"/>
      <w:bookmarkEnd w:id="22"/>
      <w:r>
        <w:t xml:space="preserve">3.1.13. Полный список учредителей кредитной организации на бумажном носителе по форме </w:t>
      </w:r>
      <w:hyperlink w:anchor="P1618">
        <w:r>
          <w:rPr>
            <w:color w:val="0000FF"/>
          </w:rPr>
          <w:t>приложения 3</w:t>
        </w:r>
      </w:hyperlink>
      <w:r>
        <w:t xml:space="preserve"> к настоящей Инструкции.</w:t>
      </w:r>
    </w:p>
    <w:p w:rsidR="00BD65A4" w:rsidRDefault="00BD65A4">
      <w:pPr>
        <w:pStyle w:val="ConsPlusNormal"/>
        <w:spacing w:before="220"/>
        <w:ind w:firstLine="540"/>
        <w:jc w:val="both"/>
      </w:pPr>
      <w:bookmarkStart w:id="23" w:name="P133"/>
      <w:bookmarkEnd w:id="23"/>
      <w:r>
        <w:t>3.1.14. Правила осуществления перевода электронных денежных средств (в случае учреждения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w:t>
      </w:r>
    </w:p>
    <w:p w:rsidR="00BD65A4" w:rsidRDefault="00BD65A4">
      <w:pPr>
        <w:pStyle w:val="ConsPlusNormal"/>
        <w:jc w:val="both"/>
      </w:pPr>
      <w:r>
        <w:t xml:space="preserve">(пп. 3.1.14 введен </w:t>
      </w:r>
      <w:hyperlink r:id="rId66">
        <w:r>
          <w:rPr>
            <w:color w:val="0000FF"/>
          </w:rPr>
          <w:t>Указанием</w:t>
        </w:r>
      </w:hyperlink>
      <w:r>
        <w:t xml:space="preserve"> Банка России от 15.09.2011 N 2698-У)</w:t>
      </w:r>
    </w:p>
    <w:p w:rsidR="00BD65A4" w:rsidRDefault="00BD65A4">
      <w:pPr>
        <w:pStyle w:val="ConsPlusNormal"/>
        <w:spacing w:before="220"/>
        <w:ind w:firstLine="540"/>
        <w:jc w:val="both"/>
      </w:pPr>
      <w:bookmarkStart w:id="24" w:name="P135"/>
      <w:bookmarkEnd w:id="24"/>
      <w:r>
        <w:t xml:space="preserve">3.1.15. Сообщение в письменном виде в соответствии с нормативным актом Банка России, определяющим порядок оценки соответствия квалификационным требованиям и требованиям к деловой репутации лиц, указанных в </w:t>
      </w:r>
      <w:hyperlink r:id="rId67">
        <w:r>
          <w:rPr>
            <w:color w:val="0000FF"/>
          </w:rPr>
          <w:t>статье 11.1</w:t>
        </w:r>
      </w:hyperlink>
      <w:r>
        <w:t xml:space="preserve"> Федерального закона "О банках и банковской деятельности" и </w:t>
      </w:r>
      <w:hyperlink r:id="rId68">
        <w:r>
          <w:rPr>
            <w:color w:val="0000FF"/>
          </w:rPr>
          <w:t>статье 60</w:t>
        </w:r>
      </w:hyperlink>
      <w:r>
        <w:t xml:space="preserve"> Федерального закона "О Центральном банке Российской Федерации (Банке России)", содержащее состав членов совета директоров (наблюдательного совета) кредитной организации и подтверждение их соответствия требованиям Федерального </w:t>
      </w:r>
      <w:hyperlink r:id="rId69">
        <w:r>
          <w:rPr>
            <w:color w:val="0000FF"/>
          </w:rPr>
          <w:t>закона</w:t>
        </w:r>
      </w:hyperlink>
      <w:r>
        <w:t xml:space="preserve"> "О банках и банковской деятельности".</w:t>
      </w:r>
    </w:p>
    <w:p w:rsidR="00BD65A4" w:rsidRDefault="00BD65A4">
      <w:pPr>
        <w:pStyle w:val="ConsPlusNormal"/>
        <w:spacing w:before="220"/>
        <w:ind w:firstLine="540"/>
        <w:jc w:val="both"/>
      </w:pPr>
      <w:r>
        <w:t xml:space="preserve">К сообщению по каждому члену совета директоров (наблюдательного совета) должны быть приложены документы, предусмотренные нормативным актом Банка России, определяющим порядок оценки соответствия квалификационным требованиям и требованиям к деловой репутации лиц, указанных в </w:t>
      </w:r>
      <w:hyperlink r:id="rId70">
        <w:r>
          <w:rPr>
            <w:color w:val="0000FF"/>
          </w:rPr>
          <w:t>статье 11.1</w:t>
        </w:r>
      </w:hyperlink>
      <w:r>
        <w:t xml:space="preserve"> Федерального закона "О банках и банковской </w:t>
      </w:r>
      <w:r>
        <w:lastRenderedPageBreak/>
        <w:t xml:space="preserve">деятельности" и </w:t>
      </w:r>
      <w:hyperlink r:id="rId71">
        <w:r>
          <w:rPr>
            <w:color w:val="0000FF"/>
          </w:rPr>
          <w:t>статье 60</w:t>
        </w:r>
      </w:hyperlink>
      <w:r>
        <w:t xml:space="preserve"> Федерального закона "О Центральном банке Российской Федерации (Банке России)", за исключением документов, представление которых предусмотрено настоящей главой.</w:t>
      </w:r>
    </w:p>
    <w:p w:rsidR="00BD65A4" w:rsidRDefault="00BD65A4">
      <w:pPr>
        <w:pStyle w:val="ConsPlusNormal"/>
        <w:jc w:val="both"/>
      </w:pPr>
      <w:r>
        <w:t xml:space="preserve">(пп. 3.1.15 введен </w:t>
      </w:r>
      <w:hyperlink r:id="rId72">
        <w:r>
          <w:rPr>
            <w:color w:val="0000FF"/>
          </w:rPr>
          <w:t>Указанием</w:t>
        </w:r>
      </w:hyperlink>
      <w:r>
        <w:t xml:space="preserve"> Банка России от 26.11.2013 N 3124-У)</w:t>
      </w:r>
    </w:p>
    <w:p w:rsidR="00BD65A4" w:rsidRDefault="00BD65A4">
      <w:pPr>
        <w:pStyle w:val="ConsPlusNormal"/>
        <w:spacing w:before="220"/>
        <w:ind w:firstLine="540"/>
        <w:jc w:val="both"/>
      </w:pPr>
      <w:bookmarkStart w:id="25" w:name="P138"/>
      <w:bookmarkEnd w:id="25"/>
      <w:r>
        <w:t xml:space="preserve">3.1.16. Документы, предусмотренные нормативным актом Банка России, определяющим порядок оценки соответствия квалификационным требованиям и требованиям к деловой репутации лиц, указанных в </w:t>
      </w:r>
      <w:hyperlink r:id="rId73">
        <w:r>
          <w:rPr>
            <w:color w:val="0000FF"/>
          </w:rPr>
          <w:t>статье 11.1</w:t>
        </w:r>
      </w:hyperlink>
      <w:r>
        <w:t xml:space="preserve"> Федерального закона "О банках и банковской деятельности" и </w:t>
      </w:r>
      <w:hyperlink r:id="rId74">
        <w:r>
          <w:rPr>
            <w:color w:val="0000FF"/>
          </w:rPr>
          <w:t>статье 60</w:t>
        </w:r>
      </w:hyperlink>
      <w:r>
        <w:t xml:space="preserve"> Федерального закона "О Центральном банке Российской Федерации (Банке России)", в отношении:</w:t>
      </w:r>
    </w:p>
    <w:p w:rsidR="00BD65A4" w:rsidRDefault="00BD65A4">
      <w:pPr>
        <w:pStyle w:val="ConsPlusNormal"/>
        <w:spacing w:before="220"/>
        <w:ind w:firstLine="540"/>
        <w:jc w:val="both"/>
      </w:pPr>
      <w:r>
        <w:t>учредителя кредитной организации, приобретающего более 10 процентов акций (долей) кредитной организации;</w:t>
      </w:r>
    </w:p>
    <w:p w:rsidR="00BD65A4" w:rsidRDefault="00BD65A4">
      <w:pPr>
        <w:pStyle w:val="ConsPlusNormal"/>
        <w:spacing w:before="220"/>
        <w:ind w:firstLine="540"/>
        <w:jc w:val="both"/>
      </w:pPr>
      <w:r>
        <w:t>лица, осуществляющего функции единоличного исполнительного органа юридического лица - учредителя кредитной организации, приобретающего более 10 процентов акций (долей) кредитной организации.</w:t>
      </w:r>
    </w:p>
    <w:p w:rsidR="00BD65A4" w:rsidRDefault="00BD65A4">
      <w:pPr>
        <w:pStyle w:val="ConsPlusNormal"/>
        <w:jc w:val="both"/>
      </w:pPr>
      <w:r>
        <w:t xml:space="preserve">(пп. 3.1.16 введен </w:t>
      </w:r>
      <w:hyperlink r:id="rId75">
        <w:r>
          <w:rPr>
            <w:color w:val="0000FF"/>
          </w:rPr>
          <w:t>Указанием</w:t>
        </w:r>
      </w:hyperlink>
      <w:r>
        <w:t xml:space="preserve"> Банка России от 26.11.2013 N 3124-У)</w:t>
      </w:r>
    </w:p>
    <w:p w:rsidR="00BD65A4" w:rsidRDefault="00BD65A4">
      <w:pPr>
        <w:pStyle w:val="ConsPlusNormal"/>
        <w:spacing w:before="220"/>
        <w:ind w:firstLine="540"/>
        <w:jc w:val="both"/>
      </w:pPr>
      <w:r>
        <w:t xml:space="preserve">3.2. Документы, указанные в </w:t>
      </w:r>
      <w:hyperlink w:anchor="P67">
        <w:r>
          <w:rPr>
            <w:color w:val="0000FF"/>
          </w:rPr>
          <w:t>пункте 3.1</w:t>
        </w:r>
      </w:hyperlink>
      <w:r>
        <w:t xml:space="preserve"> настоящей Инструкции, должны отвечать следующим условиям.</w:t>
      </w:r>
    </w:p>
    <w:p w:rsidR="00BD65A4" w:rsidRDefault="00BD65A4">
      <w:pPr>
        <w:pStyle w:val="ConsPlusNormal"/>
        <w:spacing w:before="220"/>
        <w:ind w:firstLine="540"/>
        <w:jc w:val="both"/>
      </w:pPr>
      <w:r>
        <w:t>3.2.1. Заявление о государственной регистрации кредитной организации должно быть подписано лицом, уполномоченным общим собранием учредителей кредитной организации.</w:t>
      </w:r>
    </w:p>
    <w:p w:rsidR="00BD65A4" w:rsidRDefault="00BD65A4">
      <w:pPr>
        <w:pStyle w:val="ConsPlusNormal"/>
        <w:spacing w:before="220"/>
        <w:ind w:firstLine="540"/>
        <w:jc w:val="both"/>
      </w:pPr>
      <w:r>
        <w:t>3.2.2. Фирменное наименование кредитной организации на русском языке должно содержать указание на характер ее деятельности посредством использования слов "банк" или "небанковская кредитная организация", а также на организационно-правовую форму и тип (для кредитных организаций в форме акционерного общества).</w:t>
      </w:r>
    </w:p>
    <w:p w:rsidR="00BD65A4" w:rsidRDefault="00BD65A4">
      <w:pPr>
        <w:pStyle w:val="ConsPlusNormal"/>
        <w:spacing w:before="220"/>
        <w:ind w:firstLine="540"/>
        <w:jc w:val="both"/>
      </w:pPr>
      <w:r>
        <w:t xml:space="preserve">Сокращенное фирменное наименование кредитной организации должно соответствовать требованиям, установленным федеральными законами и нормативными </w:t>
      </w:r>
      <w:hyperlink r:id="rId76">
        <w:r>
          <w:rPr>
            <w:color w:val="0000FF"/>
          </w:rPr>
          <w:t>актами</w:t>
        </w:r>
      </w:hyperlink>
      <w:r>
        <w:t xml:space="preserve"> Банка России, определяющими порядок идентификации участников межбанковских расчетов.</w:t>
      </w:r>
    </w:p>
    <w:p w:rsidR="00BD65A4" w:rsidRDefault="00BD65A4">
      <w:pPr>
        <w:pStyle w:val="ConsPlusNormal"/>
        <w:spacing w:before="220"/>
        <w:ind w:firstLine="540"/>
        <w:jc w:val="both"/>
      </w:pPr>
      <w:r>
        <w:t>Использование в фирменном наименовании кредитной организации слов "Россия", "Российская Федерация", "государственный", "федеральный" и "центральный", а также производных от них слов и словосочетаний допускается в порядке, установленном федеральными законами.</w:t>
      </w:r>
    </w:p>
    <w:p w:rsidR="00BD65A4" w:rsidRDefault="00BD65A4">
      <w:pPr>
        <w:pStyle w:val="ConsPlusNormal"/>
        <w:spacing w:before="220"/>
        <w:ind w:firstLine="540"/>
        <w:jc w:val="both"/>
      </w:pPr>
      <w:r>
        <w:t>Написание полного фирменного и сокращенного фирменного наименований кредитной организации на титульном листе устава кредитной организации и в тексте устава кредитной организации должно быть идентичным (включая использование внутри наименования прописных и строчных букв, скобок, кавычек, иных знаков препинания).</w:t>
      </w:r>
    </w:p>
    <w:p w:rsidR="00BD65A4" w:rsidRDefault="00BD65A4">
      <w:pPr>
        <w:pStyle w:val="ConsPlusNormal"/>
        <w:spacing w:before="220"/>
        <w:ind w:firstLine="540"/>
        <w:jc w:val="both"/>
      </w:pPr>
      <w:r>
        <w:t>Фирменное наименование кредитной организации на русском языке и языках народов Российской Федерации может содержать иноязычные заимствования в русской транскрипции или в транскрипциях языков народов Российской Федерации, за исключением терминов и аббревиатур, отражающих организационно-правовую форму кредитной организации.</w:t>
      </w:r>
    </w:p>
    <w:p w:rsidR="00BD65A4" w:rsidRDefault="00BD65A4">
      <w:pPr>
        <w:pStyle w:val="ConsPlusNormal"/>
        <w:spacing w:before="220"/>
        <w:ind w:firstLine="540"/>
        <w:jc w:val="both"/>
      </w:pPr>
      <w:r>
        <w:t xml:space="preserve">3.2.3. Утратил силу. - </w:t>
      </w:r>
      <w:hyperlink r:id="rId77">
        <w:r>
          <w:rPr>
            <w:color w:val="0000FF"/>
          </w:rPr>
          <w:t>Указание</w:t>
        </w:r>
      </w:hyperlink>
      <w:r>
        <w:t xml:space="preserve"> Банка России от 26.11.2013 N 3124-У.</w:t>
      </w:r>
    </w:p>
    <w:p w:rsidR="00BD65A4" w:rsidRDefault="00BD65A4">
      <w:pPr>
        <w:pStyle w:val="ConsPlusNormal"/>
        <w:spacing w:before="220"/>
        <w:ind w:firstLine="540"/>
        <w:jc w:val="both"/>
      </w:pPr>
      <w:r>
        <w:t xml:space="preserve">3.2.4. Документы, предусмотренные </w:t>
      </w:r>
      <w:hyperlink w:anchor="P110">
        <w:r>
          <w:rPr>
            <w:color w:val="0000FF"/>
          </w:rPr>
          <w:t>абзацами вторым</w:t>
        </w:r>
      </w:hyperlink>
      <w:r>
        <w:t xml:space="preserve"> - </w:t>
      </w:r>
      <w:hyperlink w:anchor="P112">
        <w:r>
          <w:rPr>
            <w:color w:val="0000FF"/>
          </w:rPr>
          <w:t>четвертым подпункта 3.1.9 пункта 3.1</w:t>
        </w:r>
      </w:hyperlink>
      <w:r>
        <w:t xml:space="preserve"> настоящей Инструкции, составляются и подписываются учредителями кредитной организации.</w:t>
      </w:r>
    </w:p>
    <w:p w:rsidR="00BD65A4" w:rsidRDefault="00BD65A4">
      <w:pPr>
        <w:pStyle w:val="ConsPlusNormal"/>
        <w:spacing w:before="220"/>
        <w:ind w:firstLine="540"/>
        <w:jc w:val="both"/>
      </w:pPr>
      <w:r>
        <w:t xml:space="preserve">3.2.5. Документы, предусмотренные </w:t>
      </w:r>
      <w:hyperlink w:anchor="P108">
        <w:r>
          <w:rPr>
            <w:color w:val="0000FF"/>
          </w:rPr>
          <w:t>подпунктом 3.1.9 пункта 3.1</w:t>
        </w:r>
      </w:hyperlink>
      <w:r>
        <w:t xml:space="preserve"> настоящей Инструкции, представляются только если в ходатайстве о государственной регистрации кредитной </w:t>
      </w:r>
      <w:r>
        <w:lastRenderedPageBreak/>
        <w:t>организации и выдаче лицензии на осуществление банковских операций указаны операции по инкассации денежных средств, векселей, платежных и расчетных документов и кассовому обслуживанию физических и юридических лиц.</w:t>
      </w:r>
    </w:p>
    <w:p w:rsidR="00BD65A4" w:rsidRDefault="00BD65A4">
      <w:pPr>
        <w:pStyle w:val="ConsPlusNormal"/>
        <w:jc w:val="both"/>
      </w:pPr>
      <w:r>
        <w:t xml:space="preserve">(пп. 3.2.5 введен </w:t>
      </w:r>
      <w:hyperlink r:id="rId78">
        <w:r>
          <w:rPr>
            <w:color w:val="0000FF"/>
          </w:rPr>
          <w:t>Указанием</w:t>
        </w:r>
      </w:hyperlink>
      <w:r>
        <w:t xml:space="preserve"> Банка России от 17.05.2011 N 2638-У)</w:t>
      </w:r>
    </w:p>
    <w:p w:rsidR="00BD65A4" w:rsidRDefault="00BD65A4">
      <w:pPr>
        <w:pStyle w:val="ConsPlusNormal"/>
        <w:spacing w:before="220"/>
        <w:ind w:firstLine="540"/>
        <w:jc w:val="both"/>
      </w:pPr>
      <w:r>
        <w:t xml:space="preserve">3.3. Документы, перечисленные в </w:t>
      </w:r>
      <w:hyperlink w:anchor="P67">
        <w:r>
          <w:rPr>
            <w:color w:val="0000FF"/>
          </w:rPr>
          <w:t>пункте 3.1</w:t>
        </w:r>
      </w:hyperlink>
      <w:r>
        <w:t xml:space="preserve"> настоящей Инструкции, представляются в территориальное учреждение Банка России по предполагаемому местонахождению создаваемой кредитной организации не позднее чем через месяц после заключения договора об учреждении и утверждения устава кредитной организации (в случае направления ходатайства о государственной регистрации кредитной организации в форме общества с ограниченной ответственностью или общества с дополнительной ответственностью) либо не позднее чем через месяц после заключения договора о создании и утверждения устава кредитной организации (в случае направления ходатайства о государственной регистрации кредитной организации в форме акционерного общества).</w:t>
      </w:r>
    </w:p>
    <w:p w:rsidR="00BD65A4" w:rsidRDefault="00BD65A4">
      <w:pPr>
        <w:pStyle w:val="ConsPlusNormal"/>
        <w:spacing w:before="220"/>
        <w:ind w:firstLine="540"/>
        <w:jc w:val="both"/>
      </w:pPr>
      <w:r>
        <w:t>3.3.1. Документы представляются в двух экземплярах, за исключением:</w:t>
      </w:r>
    </w:p>
    <w:p w:rsidR="00BD65A4" w:rsidRDefault="00BD65A4">
      <w:pPr>
        <w:pStyle w:val="ConsPlusNormal"/>
        <w:spacing w:before="220"/>
        <w:ind w:firstLine="540"/>
        <w:jc w:val="both"/>
      </w:pPr>
      <w:r>
        <w:t>заявления о государственной регистрации, представляющегося в одном экземпляре;</w:t>
      </w:r>
    </w:p>
    <w:p w:rsidR="00BD65A4" w:rsidRDefault="00BD65A4">
      <w:pPr>
        <w:pStyle w:val="ConsPlusNormal"/>
        <w:spacing w:before="220"/>
        <w:ind w:firstLine="540"/>
        <w:jc w:val="both"/>
      </w:pPr>
      <w:r>
        <w:t xml:space="preserve">документов, указанных в </w:t>
      </w:r>
      <w:hyperlink w:anchor="P108">
        <w:r>
          <w:rPr>
            <w:color w:val="0000FF"/>
          </w:rPr>
          <w:t>подпункте 3.1.9 пункта 3.1</w:t>
        </w:r>
      </w:hyperlink>
      <w:r>
        <w:t xml:space="preserve"> настоящей Инструкции, представляющихся в одном экземпляре, при этом допускается представление надлежащим образом заверенных копий;</w:t>
      </w:r>
    </w:p>
    <w:p w:rsidR="00BD65A4" w:rsidRDefault="00BD65A4">
      <w:pPr>
        <w:pStyle w:val="ConsPlusNormal"/>
        <w:spacing w:before="220"/>
        <w:ind w:firstLine="540"/>
        <w:jc w:val="both"/>
      </w:pPr>
      <w:r>
        <w:t>протокола общего собрания учредителей, представляющегося в трех экземплярах; документов, подтверждающих уплату государственных пошлин, представляющихся в трех экземплярах каждый;</w:t>
      </w:r>
    </w:p>
    <w:p w:rsidR="00BD65A4" w:rsidRDefault="00BD65A4">
      <w:pPr>
        <w:pStyle w:val="ConsPlusNormal"/>
        <w:spacing w:before="220"/>
        <w:ind w:firstLine="540"/>
        <w:jc w:val="both"/>
      </w:pPr>
      <w:r>
        <w:t xml:space="preserve">абзац утратил силу. - </w:t>
      </w:r>
      <w:hyperlink r:id="rId79">
        <w:r>
          <w:rPr>
            <w:color w:val="0000FF"/>
          </w:rPr>
          <w:t>Указание</w:t>
        </w:r>
      </w:hyperlink>
      <w:r>
        <w:t xml:space="preserve"> Банка России от 26.11.2013 N 3124-У;</w:t>
      </w:r>
    </w:p>
    <w:p w:rsidR="00BD65A4" w:rsidRDefault="00BD65A4">
      <w:pPr>
        <w:pStyle w:val="ConsPlusNormal"/>
        <w:spacing w:before="220"/>
        <w:ind w:firstLine="540"/>
        <w:jc w:val="both"/>
      </w:pPr>
      <w:r>
        <w:t>устава кредитной организации, представляющегося в четырех экземплярах, при этом допускается представление подлинников устава или его нотариально удостоверенных копий при условии представления не менее одного подлинника устава.</w:t>
      </w:r>
    </w:p>
    <w:p w:rsidR="00BD65A4" w:rsidRDefault="00BD65A4">
      <w:pPr>
        <w:pStyle w:val="ConsPlusNormal"/>
        <w:ind w:firstLine="540"/>
        <w:jc w:val="both"/>
      </w:pPr>
    </w:p>
    <w:p w:rsidR="00BD65A4" w:rsidRDefault="00BD65A4">
      <w:pPr>
        <w:pStyle w:val="ConsPlusTitle"/>
        <w:ind w:firstLine="540"/>
        <w:jc w:val="both"/>
        <w:outlineLvl w:val="2"/>
      </w:pPr>
      <w:r>
        <w:t>Глава 4. Уставный капитал кредитной организации</w:t>
      </w:r>
    </w:p>
    <w:p w:rsidR="00BD65A4" w:rsidRDefault="00BD65A4">
      <w:pPr>
        <w:pStyle w:val="ConsPlusNormal"/>
        <w:ind w:firstLine="540"/>
        <w:jc w:val="both"/>
      </w:pPr>
    </w:p>
    <w:p w:rsidR="00BD65A4" w:rsidRDefault="00BD65A4">
      <w:pPr>
        <w:pStyle w:val="ConsPlusNormal"/>
        <w:ind w:firstLine="540"/>
        <w:jc w:val="both"/>
      </w:pPr>
      <w:bookmarkStart w:id="26" w:name="P163"/>
      <w:bookmarkEnd w:id="26"/>
      <w:r>
        <w:t xml:space="preserve">4.1. Минимальный размер уставного капитала для создаваемой путем учреждения кредитной организации установлен </w:t>
      </w:r>
      <w:hyperlink r:id="rId80">
        <w:r>
          <w:rPr>
            <w:color w:val="0000FF"/>
          </w:rPr>
          <w:t>статьей 11</w:t>
        </w:r>
      </w:hyperlink>
      <w:r>
        <w:t xml:space="preserve"> Федерального закона "О банках и банковской деятельности", за исключением случая, определенного </w:t>
      </w:r>
      <w:hyperlink w:anchor="P164">
        <w:r>
          <w:rPr>
            <w:color w:val="0000FF"/>
          </w:rPr>
          <w:t>абзацем вторым</w:t>
        </w:r>
      </w:hyperlink>
      <w:r>
        <w:t xml:space="preserve"> настоящего пункта в соответствии со </w:t>
      </w:r>
      <w:hyperlink r:id="rId81">
        <w:r>
          <w:rPr>
            <w:color w:val="0000FF"/>
          </w:rPr>
          <w:t>статьей 36</w:t>
        </w:r>
      </w:hyperlink>
      <w:r>
        <w:t xml:space="preserve"> Федерального закона "О банках и банковской деятельности".</w:t>
      </w:r>
    </w:p>
    <w:p w:rsidR="00BD65A4" w:rsidRDefault="00BD65A4">
      <w:pPr>
        <w:pStyle w:val="ConsPlusNormal"/>
        <w:spacing w:before="220"/>
        <w:ind w:firstLine="540"/>
        <w:jc w:val="both"/>
      </w:pPr>
      <w:bookmarkStart w:id="27" w:name="P164"/>
      <w:bookmarkEnd w:id="27"/>
      <w:r>
        <w:t xml:space="preserve">Минимальный размер уставного капитала для вновь регистрируемого банка, ходатайство о государственной регистрации и выдаче лицензии на осуществление банковских операций которого предполагает предоставление лицензии на привлечение во вклады денежных средств физических лиц в рублях или лицензии на привлечение во вклады денежных средств физических лиц в рублях и иностранной валюте, установлен </w:t>
      </w:r>
      <w:hyperlink r:id="rId82">
        <w:r>
          <w:rPr>
            <w:color w:val="0000FF"/>
          </w:rPr>
          <w:t>статьей 36</w:t>
        </w:r>
      </w:hyperlink>
      <w:r>
        <w:t xml:space="preserve"> Федерального закона "О банках и банковской деятельности".</w:t>
      </w:r>
    </w:p>
    <w:p w:rsidR="00BD65A4" w:rsidRDefault="00BD65A4">
      <w:pPr>
        <w:pStyle w:val="ConsPlusNormal"/>
        <w:spacing w:before="220"/>
        <w:ind w:firstLine="540"/>
        <w:jc w:val="both"/>
      </w:pPr>
      <w:r>
        <w:t>4.2. Уставный капитал кредитной организации, создаваемой в форме акционерного общества, составляется из номинальной стоимости ее акций, приобретенных учредителями кредитной организации.</w:t>
      </w:r>
    </w:p>
    <w:p w:rsidR="00BD65A4" w:rsidRDefault="00BD65A4">
      <w:pPr>
        <w:pStyle w:val="ConsPlusNormal"/>
        <w:spacing w:before="220"/>
        <w:ind w:firstLine="540"/>
        <w:jc w:val="both"/>
      </w:pPr>
      <w:r>
        <w:t>Уставный капитал кредитной организации, создаваемой в форме общества с ограниченной ответственностью или общества с дополнительной ответственностью, составляется из номинальной стоимости долей ее учредителей.</w:t>
      </w:r>
    </w:p>
    <w:p w:rsidR="00BD65A4" w:rsidRDefault="00BD65A4">
      <w:pPr>
        <w:pStyle w:val="ConsPlusNormal"/>
        <w:spacing w:before="220"/>
        <w:ind w:firstLine="540"/>
        <w:jc w:val="both"/>
      </w:pPr>
      <w:bookmarkStart w:id="28" w:name="P167"/>
      <w:bookmarkEnd w:id="28"/>
      <w:r>
        <w:t>4.3. Вкладом в уставный капитал кредитной организации могут быть:</w:t>
      </w:r>
    </w:p>
    <w:p w:rsidR="00BD65A4" w:rsidRDefault="00BD65A4">
      <w:pPr>
        <w:pStyle w:val="ConsPlusNormal"/>
        <w:spacing w:before="220"/>
        <w:ind w:firstLine="540"/>
        <w:jc w:val="both"/>
      </w:pPr>
      <w:r>
        <w:lastRenderedPageBreak/>
        <w:t>денежные средства в валюте Российской Федерации;</w:t>
      </w:r>
    </w:p>
    <w:p w:rsidR="00BD65A4" w:rsidRDefault="00BD65A4">
      <w:pPr>
        <w:pStyle w:val="ConsPlusNormal"/>
        <w:spacing w:before="220"/>
        <w:ind w:firstLine="540"/>
        <w:jc w:val="both"/>
      </w:pPr>
      <w:r>
        <w:t>денежные средства в иностранной валюте;</w:t>
      </w:r>
    </w:p>
    <w:p w:rsidR="00BD65A4" w:rsidRDefault="00BD65A4">
      <w:pPr>
        <w:pStyle w:val="ConsPlusNormal"/>
        <w:jc w:val="both"/>
      </w:pPr>
      <w:r>
        <w:t xml:space="preserve">(в ред. Указаний Банка России от 21.03.2016 </w:t>
      </w:r>
      <w:hyperlink r:id="rId83">
        <w:r>
          <w:rPr>
            <w:color w:val="0000FF"/>
          </w:rPr>
          <w:t>N 3982-У</w:t>
        </w:r>
      </w:hyperlink>
      <w:r>
        <w:t xml:space="preserve">, от 08.09.2025 </w:t>
      </w:r>
      <w:hyperlink r:id="rId84">
        <w:r>
          <w:rPr>
            <w:color w:val="0000FF"/>
          </w:rPr>
          <w:t>N 7160-У</w:t>
        </w:r>
      </w:hyperlink>
      <w:r>
        <w:t>)</w:t>
      </w:r>
    </w:p>
    <w:p w:rsidR="00BD65A4" w:rsidRDefault="00BD65A4">
      <w:pPr>
        <w:pStyle w:val="ConsPlusNormal"/>
        <w:spacing w:before="220"/>
        <w:ind w:firstLine="540"/>
        <w:jc w:val="both"/>
      </w:pPr>
      <w:r>
        <w:t>принадлежащее учредителю кредитной организации на праве собственности здание (помещение), завершенное строительством (в том числе включающее встроенные или пристроенные объекты), в котором может располагаться кредитная организация;</w:t>
      </w:r>
    </w:p>
    <w:p w:rsidR="00BD65A4" w:rsidRDefault="00BD65A4">
      <w:pPr>
        <w:pStyle w:val="ConsPlusNormal"/>
        <w:spacing w:before="220"/>
        <w:ind w:firstLine="540"/>
        <w:jc w:val="both"/>
      </w:pPr>
      <w:r>
        <w:t>принадлежащее учредителю кредитной организации на праве собственности имущество в виде банкоматов и терминалов, функционирующих в автоматическом режиме и предназначенных для приема денежной наличности от клиентов и ее хранения.</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both"/>
            </w:pPr>
            <w:r>
              <w:rPr>
                <w:color w:val="392C69"/>
              </w:rPr>
              <w:t>КонсультантПлюс: примечание.</w:t>
            </w:r>
          </w:p>
          <w:p w:rsidR="00BD65A4" w:rsidRDefault="00BD65A4">
            <w:pPr>
              <w:pStyle w:val="ConsPlusNormal"/>
              <w:jc w:val="both"/>
            </w:pPr>
            <w:r>
              <w:rPr>
                <w:color w:val="392C69"/>
              </w:rPr>
              <w:t xml:space="preserve">В случае увеличения уставного капитала кредитной организации путем приобретения ее обыкновенных акций (долей) в соответствии с абз. 6 п. 4.3 оценка финансового положения и деловой репутации соответствующих участников кредитной организации, а также оценка деловой репутации лиц, осуществляющих функции единоличного исполнительного органа таких участников кредитной организации - юридических лиц, </w:t>
            </w:r>
            <w:hyperlink r:id="rId85">
              <w:r>
                <w:rPr>
                  <w:color w:val="0000FF"/>
                </w:rPr>
                <w:t>осуществляется</w:t>
              </w:r>
            </w:hyperlink>
            <w:r>
              <w:rPr>
                <w:color w:val="392C69"/>
              </w:rPr>
              <w:t xml:space="preserve"> Банком России с учетом особенностей, предусмотренных </w:t>
            </w:r>
            <w:hyperlink r:id="rId86">
              <w:r>
                <w:rPr>
                  <w:color w:val="0000FF"/>
                </w:rPr>
                <w:t>Указанием</w:t>
              </w:r>
            </w:hyperlink>
            <w:r>
              <w:rPr>
                <w:color w:val="392C69"/>
              </w:rPr>
              <w:t xml:space="preserve"> Банка России от 14.08.2002 N 1186-У.</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spacing w:before="280"/>
        <w:ind w:firstLine="540"/>
        <w:jc w:val="both"/>
      </w:pPr>
      <w:bookmarkStart w:id="29" w:name="P175"/>
      <w:bookmarkEnd w:id="29"/>
      <w:r>
        <w:t xml:space="preserve">В соответствии со </w:t>
      </w:r>
      <w:hyperlink r:id="rId87">
        <w:r>
          <w:rPr>
            <w:color w:val="0000FF"/>
          </w:rPr>
          <w:t>статьей 3.1</w:t>
        </w:r>
      </w:hyperlink>
      <w:r>
        <w:t xml:space="preserve">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(Собрание законодательства Российской Федерации, 2015, N 1, ст. 4; N 17, ст. 2473) (далее - Федеральный закон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w:t>
      </w:r>
      <w:hyperlink r:id="rId88">
        <w:r>
          <w:rPr>
            <w:color w:val="0000FF"/>
          </w:rPr>
          <w:t>статьей 25.1</w:t>
        </w:r>
      </w:hyperlink>
      <w:r>
        <w:t xml:space="preserve"> Федерального закона "О банках и банковской деятельности", </w:t>
      </w:r>
      <w:hyperlink r:id="rId89">
        <w:r>
          <w:rPr>
            <w:color w:val="0000FF"/>
          </w:rPr>
          <w:t>статьей 72</w:t>
        </w:r>
      </w:hyperlink>
      <w:r>
        <w:t xml:space="preserve"> Федерального закона "О Центральном банке Российской Федерации (Банке России)" и </w:t>
      </w:r>
      <w:hyperlink r:id="rId90">
        <w:r>
          <w:rPr>
            <w:color w:val="0000FF"/>
          </w:rPr>
          <w:t>Положением</w:t>
        </w:r>
      </w:hyperlink>
      <w:r>
        <w:t xml:space="preserve"> Банка России от 28 декабря 2012 года N 395-П "О методике определения величины собственных средств (капитала) кредитных организаций" ("Базель III")", зарегистрированным Министерством юстиции Российской Федерации 22 февраля 2013 года N 27259, 29 ноября 2013 года N 30499, 2 октября 2014 года N 34227, 11 декабря 2014 года N 35134, 17 декабря 2014 года N 35225, 24 марта 2015 года N 36548 ("Вестник Банка России" от 27 февраля 2013 года N 11, от 30 ноября 2013 года N 69, от 8 октября 2014 года N 93, от 22 декабря 2014 года N 112, от 26 декабря 2014 года N 114, от 30 марта 2015 года N 27), требования кредиторов по субординированным кредитам (депозитам, займам) (облигационным займам), включая требования по невыплаченным процентам по таким кредитам (депозитам, займам) (облигационным займам), а также требования по финансовым санкциям за неисполнение обязательств по субординированным кредитам (депозитам, займам) (облигационным займам) могут быть обменены (конвертированы) на обыкновенные акции (доли) кредитной организации.</w:t>
      </w:r>
    </w:p>
    <w:p w:rsidR="00BD65A4" w:rsidRDefault="00BD65A4">
      <w:pPr>
        <w:pStyle w:val="ConsPlusNormal"/>
        <w:jc w:val="both"/>
      </w:pPr>
      <w:r>
        <w:t xml:space="preserve">(абзац введен </w:t>
      </w:r>
      <w:hyperlink r:id="rId91">
        <w:r>
          <w:rPr>
            <w:color w:val="0000FF"/>
          </w:rPr>
          <w:t>Указанием</w:t>
        </w:r>
      </w:hyperlink>
      <w:r>
        <w:t xml:space="preserve"> Банка России от 24.05.2015 N 3647-У)</w:t>
      </w:r>
    </w:p>
    <w:p w:rsidR="00BD65A4" w:rsidRDefault="00BD65A4">
      <w:pPr>
        <w:pStyle w:val="ConsPlusNormal"/>
        <w:spacing w:before="220"/>
        <w:ind w:firstLine="540"/>
        <w:jc w:val="both"/>
      </w:pPr>
      <w:bookmarkStart w:id="30" w:name="P177"/>
      <w:bookmarkEnd w:id="30"/>
      <w:r>
        <w:t>В случаях, установленных федеральными законами, вкладом в уставный капитал кредитной организации может быть иное имущество.</w:t>
      </w:r>
    </w:p>
    <w:p w:rsidR="00BD65A4" w:rsidRDefault="00BD65A4">
      <w:pPr>
        <w:pStyle w:val="ConsPlusNormal"/>
        <w:jc w:val="both"/>
      </w:pPr>
      <w:r>
        <w:t xml:space="preserve">(абзац введен </w:t>
      </w:r>
      <w:hyperlink r:id="rId92">
        <w:r>
          <w:rPr>
            <w:color w:val="0000FF"/>
          </w:rPr>
          <w:t>Указанием</w:t>
        </w:r>
      </w:hyperlink>
      <w:r>
        <w:t xml:space="preserve"> Банка России от 24.05.2015 N 3647-У)</w:t>
      </w:r>
    </w:p>
    <w:p w:rsidR="00BD65A4" w:rsidRDefault="00BD65A4">
      <w:pPr>
        <w:pStyle w:val="ConsPlusNormal"/>
        <w:spacing w:before="220"/>
        <w:ind w:firstLine="540"/>
        <w:jc w:val="both"/>
      </w:pPr>
      <w:r>
        <w:t>Иностранной валютой могут быть оплачены акции (доли) кредитных организаций, как имеющих лицензию на осуществление банковских операций со средствами в иностранной валюте, так и не имеющих такой лицензии.</w:t>
      </w:r>
    </w:p>
    <w:p w:rsidR="00BD65A4" w:rsidRDefault="00BD65A4">
      <w:pPr>
        <w:pStyle w:val="ConsPlusNormal"/>
        <w:jc w:val="both"/>
      </w:pPr>
      <w:r>
        <w:t xml:space="preserve">(абзац введен </w:t>
      </w:r>
      <w:hyperlink r:id="rId93">
        <w:r>
          <w:rPr>
            <w:color w:val="0000FF"/>
          </w:rPr>
          <w:t>Указанием</w:t>
        </w:r>
      </w:hyperlink>
      <w:r>
        <w:t xml:space="preserve"> Банка России от 21.03.2016 N 3982-У)</w:t>
      </w:r>
    </w:p>
    <w:p w:rsidR="00BD65A4" w:rsidRDefault="00BD65A4">
      <w:pPr>
        <w:pStyle w:val="ConsPlusNormal"/>
        <w:spacing w:before="220"/>
        <w:ind w:firstLine="540"/>
        <w:jc w:val="both"/>
      </w:pPr>
      <w:r>
        <w:t xml:space="preserve">Денежными средствами в иностранной валюте акции (доли) кредитной организации вправе </w:t>
      </w:r>
      <w:r>
        <w:lastRenderedPageBreak/>
        <w:t>оплачивать нерезиденты (юридические и физические лица). Оплата резидентами акций (долей) кредитной организации денежными средствами в иностранной валюте не допускается, кроме случаев оплаты акций (долей) уполномоченного банка &lt;1&gt; другим уполномоченным банком.</w:t>
      </w:r>
    </w:p>
    <w:p w:rsidR="00BD65A4" w:rsidRDefault="00BD65A4">
      <w:pPr>
        <w:pStyle w:val="ConsPlusNormal"/>
        <w:jc w:val="both"/>
      </w:pPr>
      <w:r>
        <w:t xml:space="preserve">(абзац введен </w:t>
      </w:r>
      <w:hyperlink r:id="rId94">
        <w:r>
          <w:rPr>
            <w:color w:val="0000FF"/>
          </w:rPr>
          <w:t>Указанием</w:t>
        </w:r>
      </w:hyperlink>
      <w:r>
        <w:t xml:space="preserve"> Банка России от 21.03.2016 N 3982-У)</w:t>
      </w:r>
    </w:p>
    <w:p w:rsidR="00BD65A4" w:rsidRDefault="00BD65A4">
      <w:pPr>
        <w:pStyle w:val="ConsPlusNormal"/>
        <w:spacing w:before="220"/>
        <w:ind w:firstLine="540"/>
        <w:jc w:val="both"/>
      </w:pPr>
      <w:r>
        <w:t>--------------------------------</w:t>
      </w:r>
    </w:p>
    <w:p w:rsidR="00BD65A4" w:rsidRDefault="00BD65A4">
      <w:pPr>
        <w:pStyle w:val="ConsPlusNormal"/>
        <w:spacing w:before="220"/>
        <w:ind w:firstLine="540"/>
        <w:jc w:val="both"/>
      </w:pPr>
      <w:r>
        <w:t xml:space="preserve">&lt;1&gt; Понятие "уполномоченный банк" используется в значении, установленном в </w:t>
      </w:r>
      <w:hyperlink r:id="rId95">
        <w:r>
          <w:rPr>
            <w:color w:val="0000FF"/>
          </w:rPr>
          <w:t>статье 1</w:t>
        </w:r>
      </w:hyperlink>
      <w:r>
        <w:t xml:space="preserve"> Федерального закона от 10 декабря 2003 года N 173-ФЗ "О валютном регулировании и валютном контроле" (Собрание законодательства Российской Федерации, 2003, N 50, ст. 4859; 2004, N 27, ст. 2711; 2005, N 30, ст. 3101; 2006, N 31, ст. 3430; 2007, N 1, ст. 30; N 22, ст. 2563; N 29, ст. 3480; N 45, ст. 5419; 2008, N 30, ст. 3606; 2010, N 47, ст. 6028; 2011, N 7, ст. 905; N 27, ст. 3873; N 29, ст. 4291; N 30, ст. 4584; N 48, ст. 6728; N 50, ст. 7348, ст. 7351; 2013, N 11, ст. 1076; N 19, ст. 2329; N 27, ст. 3447; N 30, ст. 4084; 2014, N 11, ст. 1098; N 19, ст. 2317; N 30, ст. 4219; N 45, ст. 6154; 2015, N 27, ст. 3972, ст. 4001; N 48, ст. 6716; 2016, N 1, ст. 50).</w:t>
      </w:r>
    </w:p>
    <w:p w:rsidR="00BD65A4" w:rsidRDefault="00BD65A4">
      <w:pPr>
        <w:pStyle w:val="ConsPlusNormal"/>
        <w:jc w:val="both"/>
      </w:pPr>
      <w:r>
        <w:t xml:space="preserve">(введено </w:t>
      </w:r>
      <w:hyperlink r:id="rId96">
        <w:r>
          <w:rPr>
            <w:color w:val="0000FF"/>
          </w:rPr>
          <w:t>Указанием</w:t>
        </w:r>
      </w:hyperlink>
      <w:r>
        <w:t xml:space="preserve"> Банка России от 21.03.2016 N 3982-У)</w:t>
      </w:r>
    </w:p>
    <w:p w:rsidR="00BD65A4" w:rsidRDefault="00BD65A4">
      <w:pPr>
        <w:pStyle w:val="ConsPlusNormal"/>
        <w:jc w:val="both"/>
      </w:pPr>
    </w:p>
    <w:p w:rsidR="00BD65A4" w:rsidRDefault="00BD65A4">
      <w:pPr>
        <w:pStyle w:val="ConsPlusNormal"/>
        <w:ind w:firstLine="540"/>
        <w:jc w:val="both"/>
      </w:pPr>
      <w:r>
        <w:t>Номинальная стоимость акций (долей) кредитной организации, оплачиваемых иностранной валютой, должна быть выражена только в валюте Российской Федерации.</w:t>
      </w:r>
    </w:p>
    <w:p w:rsidR="00BD65A4" w:rsidRDefault="00BD65A4">
      <w:pPr>
        <w:pStyle w:val="ConsPlusNormal"/>
        <w:jc w:val="both"/>
      </w:pPr>
      <w:r>
        <w:t xml:space="preserve">(абзац введен </w:t>
      </w:r>
      <w:hyperlink r:id="rId97">
        <w:r>
          <w:rPr>
            <w:color w:val="0000FF"/>
          </w:rPr>
          <w:t>Указанием</w:t>
        </w:r>
      </w:hyperlink>
      <w:r>
        <w:t xml:space="preserve"> Банка России от 21.03.2016 N 3982-У)</w:t>
      </w:r>
    </w:p>
    <w:p w:rsidR="00BD65A4" w:rsidRDefault="00BD65A4">
      <w:pPr>
        <w:pStyle w:val="ConsPlusNormal"/>
        <w:spacing w:before="220"/>
        <w:ind w:firstLine="540"/>
        <w:jc w:val="both"/>
      </w:pPr>
      <w:r>
        <w:t>4.4. Имущество в неденежной форме, вносимое в качестве вклада в уставный капитал кредитной организации, должно быть оценено и отражено в балансе кредитной организации в валюте Российской Федерации.</w:t>
      </w:r>
    </w:p>
    <w:p w:rsidR="00BD65A4" w:rsidRDefault="00BD65A4">
      <w:pPr>
        <w:pStyle w:val="ConsPlusNormal"/>
        <w:spacing w:before="220"/>
        <w:ind w:firstLine="540"/>
        <w:jc w:val="both"/>
      </w:pPr>
      <w:bookmarkStart w:id="31" w:name="P190"/>
      <w:bookmarkEnd w:id="31"/>
      <w:r>
        <w:t>4.5. Вклад в уставный капитал кредитной организации не может быть в виде имущества, если право распоряжения этим имуществом ограничено в соответствии с федеральными законами или заключенными ранее договорами.</w:t>
      </w:r>
    </w:p>
    <w:p w:rsidR="00BD65A4" w:rsidRDefault="00BD65A4">
      <w:pPr>
        <w:pStyle w:val="ConsPlusNormal"/>
        <w:spacing w:before="220"/>
        <w:ind w:firstLine="540"/>
        <w:jc w:val="both"/>
      </w:pPr>
      <w:bookmarkStart w:id="32" w:name="P191"/>
      <w:bookmarkEnd w:id="32"/>
      <w:r>
        <w:t>4.6. Денежная оценка имущества в неденежной форме, вносимого в качестве вклада в уставный капитал кредитной организации при ее учреждении, утверждается общим собранием учредителей.</w:t>
      </w:r>
    </w:p>
    <w:p w:rsidR="00BD65A4" w:rsidRDefault="00BD65A4">
      <w:pPr>
        <w:pStyle w:val="ConsPlusNormal"/>
        <w:spacing w:before="220"/>
        <w:ind w:firstLine="540"/>
        <w:jc w:val="both"/>
      </w:pPr>
      <w:r>
        <w:t>При оплате дополнительных акций кредитной организации имуществом в неденежной форме денежная оценка такого имущества производится советом директоров (наблюдательным советом) кредитной организации.</w:t>
      </w:r>
    </w:p>
    <w:p w:rsidR="00BD65A4" w:rsidRDefault="00BD65A4">
      <w:pPr>
        <w:pStyle w:val="ConsPlusNormal"/>
        <w:spacing w:before="220"/>
        <w:ind w:firstLine="540"/>
        <w:jc w:val="both"/>
      </w:pPr>
      <w:r>
        <w:t>Денежная оценка имущества в неденежной форме, вносимого в качестве дополнительного вклада в уставный капитал кредитной организации в форме общества с ограниченной ответственностью или общества с дополнительной ответственностью, утверждается общим собранием участников кредитной организации.</w:t>
      </w:r>
    </w:p>
    <w:p w:rsidR="00BD65A4" w:rsidRDefault="00BD65A4">
      <w:pPr>
        <w:pStyle w:val="ConsPlusNormal"/>
        <w:spacing w:before="220"/>
        <w:ind w:firstLine="540"/>
        <w:jc w:val="both"/>
      </w:pPr>
      <w:r>
        <w:t xml:space="preserve">4.7. При оплате части уставного капитала имуществом в неденежной форме для определения стоимости такого имущества в случаях, предусмотренных федеральными законами, должен привлекаться независимый оценщик. Если владельцем от двух до пятидесяти процентов включительно голосующих акций кредитной организации являются государство и (или) муниципальное образование и определение цены (денежной оценки) имущества, цены размещения эмиссионных ценных бумаг кредитной организации, цены выкупа акций кредитной организации осуществляется советом директоров (наблюдательным советом) кредитной организации, обязательным является уведомление федерального </w:t>
      </w:r>
      <w:hyperlink r:id="rId98">
        <w:r>
          <w:rPr>
            <w:color w:val="0000FF"/>
          </w:rPr>
          <w:t>органа</w:t>
        </w:r>
      </w:hyperlink>
      <w:r>
        <w:t xml:space="preserve"> исполнительной власти, уполномоченного Правительством Российской Федерации (в соответствии с </w:t>
      </w:r>
      <w:hyperlink r:id="rId99">
        <w:r>
          <w:rPr>
            <w:color w:val="0000FF"/>
          </w:rPr>
          <w:t>пунктом 3 статьи 77</w:t>
        </w:r>
      </w:hyperlink>
      <w:r>
        <w:t xml:space="preserve"> Федерального закона "Об акционерных обществах").</w:t>
      </w:r>
    </w:p>
    <w:p w:rsidR="00BD65A4" w:rsidRDefault="00BD65A4">
      <w:pPr>
        <w:pStyle w:val="ConsPlusNormal"/>
        <w:spacing w:before="220"/>
        <w:ind w:firstLine="540"/>
        <w:jc w:val="both"/>
      </w:pPr>
      <w:r>
        <w:t xml:space="preserve">Величина денежной оценки имущества, осуществленной учредителями (участниками) или советом директоров (наблюдательным советом) кредитной организации, не может быть выше </w:t>
      </w:r>
      <w:r>
        <w:lastRenderedPageBreak/>
        <w:t>величины оценки, осуществленной независимым оценщиком.</w:t>
      </w:r>
    </w:p>
    <w:p w:rsidR="00BD65A4" w:rsidRDefault="00BD65A4">
      <w:pPr>
        <w:pStyle w:val="ConsPlusNormal"/>
        <w:spacing w:before="220"/>
        <w:ind w:firstLine="540"/>
        <w:jc w:val="both"/>
      </w:pPr>
      <w:r>
        <w:t>4.8. Для формирования уставного капитала кредитной организации не могут использоваться привлеченные денежные средства, а в случаях, установленных федеральными законами, - иное имущество.</w:t>
      </w:r>
    </w:p>
    <w:p w:rsidR="00BD65A4" w:rsidRDefault="00BD65A4">
      <w:pPr>
        <w:pStyle w:val="ConsPlusNormal"/>
        <w:spacing w:before="220"/>
        <w:ind w:firstLine="540"/>
        <w:jc w:val="both"/>
      </w:pPr>
      <w:bookmarkStart w:id="33" w:name="P197"/>
      <w:bookmarkEnd w:id="33"/>
      <w:r>
        <w:t>4.9. Стоимость имущества в неденежной форме, направляемого на оплату акций (долей в уставном капитале) создаваемой путем учреждения кредитной организации, не может превышать двадцати процентов цены размещения акций (долей в уставном капитале).</w:t>
      </w:r>
    </w:p>
    <w:p w:rsidR="00BD65A4" w:rsidRDefault="00BD65A4">
      <w:pPr>
        <w:pStyle w:val="ConsPlusNormal"/>
        <w:spacing w:before="220"/>
        <w:ind w:firstLine="540"/>
        <w:jc w:val="both"/>
      </w:pPr>
      <w:r>
        <w:t>(Примеры:</w:t>
      </w:r>
    </w:p>
    <w:p w:rsidR="00BD65A4" w:rsidRDefault="00BD65A4">
      <w:pPr>
        <w:pStyle w:val="ConsPlusNormal"/>
        <w:spacing w:before="220"/>
        <w:ind w:firstLine="540"/>
        <w:jc w:val="both"/>
      </w:pPr>
      <w:r>
        <w:t>а) в соответствии с уставом создаваемой путем учреждения кредитной организации ее уставный капитал равен 300 млн. рублей, номинальная стоимость каждой акции - 1 млн. рублей. Размещение акций осуществляется по номинальной стоимости. Стоимость имущества в неденежной форме, направляемого на оплату акций, не может превышать: 300 * 0,2 = 60 млн. рублей;</w:t>
      </w:r>
    </w:p>
    <w:p w:rsidR="00BD65A4" w:rsidRDefault="00BD65A4">
      <w:pPr>
        <w:pStyle w:val="ConsPlusNormal"/>
        <w:spacing w:before="220"/>
        <w:ind w:firstLine="540"/>
        <w:jc w:val="both"/>
      </w:pPr>
      <w:r>
        <w:t>б) в соответствии с уставом создаваемой путем учреждения кредитной организации ее уставный капитал равен 300 млн. рублей, номинальная стоимость каждой акции - 1 млн. рублей. Цена размещения каждой акции - 3 млн. рублей. Стоимость имущества в неденежной форме, направляемого на оплату акций, не может превышать: (300 * 3) * 0,2 = 180 млн. рублей.).</w:t>
      </w:r>
    </w:p>
    <w:p w:rsidR="00BD65A4" w:rsidRDefault="00BD65A4">
      <w:pPr>
        <w:pStyle w:val="ConsPlusNormal"/>
        <w:spacing w:before="220"/>
        <w:ind w:firstLine="540"/>
        <w:jc w:val="both"/>
      </w:pPr>
      <w:r>
        <w:t>4.10. В случае внесения в качестве вклада в уставный капитал кредитной организации имущества в неденежной форме должны быть представлены документы, подтверждающие право ее учредителей на внесение указанного имущества в уставный капитал кредитной организации.</w:t>
      </w:r>
    </w:p>
    <w:p w:rsidR="00BD65A4" w:rsidRDefault="00BD65A4">
      <w:pPr>
        <w:pStyle w:val="ConsPlusNormal"/>
        <w:spacing w:before="220"/>
        <w:ind w:firstLine="540"/>
        <w:jc w:val="both"/>
      </w:pPr>
      <w:r>
        <w:t xml:space="preserve">4.11. Положения настоящей главы, за исключением положений, установленных </w:t>
      </w:r>
      <w:hyperlink w:anchor="P163">
        <w:r>
          <w:rPr>
            <w:color w:val="0000FF"/>
          </w:rPr>
          <w:t>пунктом 4.1</w:t>
        </w:r>
      </w:hyperlink>
      <w:r>
        <w:t xml:space="preserve">, </w:t>
      </w:r>
      <w:hyperlink w:anchor="P191">
        <w:r>
          <w:rPr>
            <w:color w:val="0000FF"/>
          </w:rPr>
          <w:t>абзацем первым пункта 4.6</w:t>
        </w:r>
      </w:hyperlink>
      <w:r>
        <w:t xml:space="preserve"> и </w:t>
      </w:r>
      <w:hyperlink w:anchor="P197">
        <w:r>
          <w:rPr>
            <w:color w:val="0000FF"/>
          </w:rPr>
          <w:t>пунктом 4.9</w:t>
        </w:r>
      </w:hyperlink>
      <w:r>
        <w:t xml:space="preserve"> настоящей Инструкции, применяются также к кредитным организациям, имеющим лицензию на осуществление банковских операций. Положения </w:t>
      </w:r>
      <w:hyperlink w:anchor="P175">
        <w:r>
          <w:rPr>
            <w:color w:val="0000FF"/>
          </w:rPr>
          <w:t>абзацев шестого</w:t>
        </w:r>
      </w:hyperlink>
      <w:r>
        <w:t xml:space="preserve"> и </w:t>
      </w:r>
      <w:hyperlink w:anchor="P177">
        <w:r>
          <w:rPr>
            <w:color w:val="0000FF"/>
          </w:rPr>
          <w:t>седьмого пункта 4.3</w:t>
        </w:r>
      </w:hyperlink>
      <w:r>
        <w:t xml:space="preserve"> настоящей Инструкции не применяются к создаваемой путем учреждения кредитной организации.</w:t>
      </w:r>
    </w:p>
    <w:p w:rsidR="00BD65A4" w:rsidRDefault="00BD65A4">
      <w:pPr>
        <w:pStyle w:val="ConsPlusNormal"/>
        <w:jc w:val="both"/>
      </w:pPr>
      <w:r>
        <w:t xml:space="preserve">(в ред. </w:t>
      </w:r>
      <w:hyperlink r:id="rId100">
        <w:r>
          <w:rPr>
            <w:color w:val="0000FF"/>
          </w:rPr>
          <w:t>Указания</w:t>
        </w:r>
      </w:hyperlink>
      <w:r>
        <w:t xml:space="preserve"> Банка России от 24.05.2015 N 3647-У)</w:t>
      </w:r>
    </w:p>
    <w:p w:rsidR="00BD65A4" w:rsidRDefault="00BD65A4">
      <w:pPr>
        <w:pStyle w:val="ConsPlusNormal"/>
        <w:ind w:firstLine="540"/>
        <w:jc w:val="both"/>
      </w:pPr>
    </w:p>
    <w:p w:rsidR="00BD65A4" w:rsidRDefault="00BD65A4">
      <w:pPr>
        <w:pStyle w:val="ConsPlusTitle"/>
        <w:ind w:firstLine="540"/>
        <w:jc w:val="both"/>
        <w:outlineLvl w:val="2"/>
      </w:pPr>
      <w:r>
        <w:t>Глава 5. Порядок уведомления о приобретении и (или) получении в доверительное управление акций (долей) кредитной организации</w:t>
      </w:r>
    </w:p>
    <w:p w:rsidR="00BD65A4" w:rsidRDefault="00BD65A4">
      <w:pPr>
        <w:pStyle w:val="ConsPlusNormal"/>
        <w:ind w:firstLine="540"/>
        <w:jc w:val="both"/>
      </w:pPr>
    </w:p>
    <w:p w:rsidR="00BD65A4" w:rsidRDefault="00BD65A4">
      <w:pPr>
        <w:pStyle w:val="ConsPlusNormal"/>
        <w:ind w:firstLine="540"/>
        <w:jc w:val="both"/>
      </w:pPr>
      <w:bookmarkStart w:id="34" w:name="P207"/>
      <w:bookmarkEnd w:id="34"/>
      <w:r>
        <w:t>5.1. Приобретение (за исключением случая, если акции (доли) приобретаются при учреждении кредитной организации) и (или) получение в доверительное управление (далее в настоящей главе - приобретение) в результате осуществления одной сделки или нескольких сделок одним юридическим либо физическим лицом более одного процента акций (долей) кредитной организации требуют уведомления Банка России.</w:t>
      </w:r>
    </w:p>
    <w:p w:rsidR="00BD65A4" w:rsidRDefault="00BD65A4">
      <w:pPr>
        <w:pStyle w:val="ConsPlusNormal"/>
        <w:spacing w:before="220"/>
        <w:ind w:firstLine="540"/>
        <w:jc w:val="both"/>
      </w:pPr>
      <w:r>
        <w:t xml:space="preserve">Требование, установленное </w:t>
      </w:r>
      <w:hyperlink w:anchor="P207">
        <w:r>
          <w:rPr>
            <w:color w:val="0000FF"/>
          </w:rPr>
          <w:t>абзацем первым</w:t>
        </w:r>
      </w:hyperlink>
      <w:r>
        <w:t xml:space="preserve"> настоящего пункта, распространяется также на случаи приобретения более одного процента акций (долей) кредитной организации группой лиц, признаваемой таковой в соответствии с Федеральным </w:t>
      </w:r>
      <w:hyperlink r:id="rId101">
        <w:r>
          <w:rPr>
            <w:color w:val="0000FF"/>
          </w:rPr>
          <w:t>законом</w:t>
        </w:r>
      </w:hyperlink>
      <w:r>
        <w:t xml:space="preserve"> "О защите конкуренции".</w:t>
      </w:r>
    </w:p>
    <w:p w:rsidR="00BD65A4" w:rsidRDefault="00BD65A4">
      <w:pPr>
        <w:pStyle w:val="ConsPlusNormal"/>
        <w:spacing w:before="220"/>
        <w:ind w:firstLine="540"/>
        <w:jc w:val="both"/>
      </w:pPr>
      <w:r>
        <w:t>Если лицу (группе лиц) принадлежит более одного процента акций (долей) кредитной организации (лицу передано в доверительное управление более одного процента акций (долей) кредитной организации), Банк России должен быть уведомлен о любом последующем приобретении указанным лицом (группой лиц) акций (долей) той же кредитной организации.</w:t>
      </w:r>
    </w:p>
    <w:p w:rsidR="00BD65A4" w:rsidRDefault="00BD65A4">
      <w:pPr>
        <w:pStyle w:val="ConsPlusNormal"/>
        <w:jc w:val="both"/>
      </w:pPr>
      <w:r>
        <w:t xml:space="preserve">(п. 5.1 в ред. </w:t>
      </w:r>
      <w:hyperlink r:id="rId102">
        <w:r>
          <w:rPr>
            <w:color w:val="0000FF"/>
          </w:rPr>
          <w:t>Указания</w:t>
        </w:r>
      </w:hyperlink>
      <w:r>
        <w:t xml:space="preserve"> Банка России от 22.07.2013 N 3029-У)</w:t>
      </w:r>
    </w:p>
    <w:p w:rsidR="00BD65A4" w:rsidRDefault="00BD65A4">
      <w:pPr>
        <w:pStyle w:val="ConsPlusNormal"/>
        <w:spacing w:before="220"/>
        <w:ind w:firstLine="540"/>
        <w:jc w:val="both"/>
      </w:pPr>
      <w:r>
        <w:t xml:space="preserve">5.2. Уведомление о приобретении более одного процента акций (долей) кредитной организации по форме </w:t>
      </w:r>
      <w:hyperlink w:anchor="P1531">
        <w:r>
          <w:rPr>
            <w:color w:val="0000FF"/>
          </w:rPr>
          <w:t>приложения 2</w:t>
        </w:r>
      </w:hyperlink>
      <w:r>
        <w:t xml:space="preserve"> к настоящей Инструкции направляется в территориальное учреждение Банка России (уполномоченное структурное подразделение центрального аппарата </w:t>
      </w:r>
      <w:r>
        <w:lastRenderedPageBreak/>
        <w:t>Банка России), осуществляющее надзор за ее деятельностью, в течение тридцати календарных дней со дня данного приобретения (или в кредитную организацию - при регистрации изменений в устав, связанных с увеличением ее уставного капитала).</w:t>
      </w:r>
    </w:p>
    <w:p w:rsidR="00BD65A4" w:rsidRDefault="00BD65A4">
      <w:pPr>
        <w:pStyle w:val="ConsPlusNormal"/>
        <w:jc w:val="both"/>
      </w:pPr>
      <w:r>
        <w:t xml:space="preserve">(в ред. Указаний Банка России от 22.07.2013 </w:t>
      </w:r>
      <w:hyperlink r:id="rId103">
        <w:r>
          <w:rPr>
            <w:color w:val="0000FF"/>
          </w:rPr>
          <w:t>N 3029-У</w:t>
        </w:r>
      </w:hyperlink>
      <w:r>
        <w:t xml:space="preserve">, от 26.11.2013 </w:t>
      </w:r>
      <w:hyperlink r:id="rId104">
        <w:r>
          <w:rPr>
            <w:color w:val="0000FF"/>
          </w:rPr>
          <w:t>N 3124-У</w:t>
        </w:r>
      </w:hyperlink>
      <w:r>
        <w:t>)</w:t>
      </w:r>
    </w:p>
    <w:p w:rsidR="00BD65A4" w:rsidRDefault="00BD65A4">
      <w:pPr>
        <w:pStyle w:val="ConsPlusNormal"/>
        <w:spacing w:before="220"/>
        <w:ind w:firstLine="540"/>
        <w:jc w:val="both"/>
      </w:pPr>
      <w:r>
        <w:t xml:space="preserve">Абзац утратил силу. - </w:t>
      </w:r>
      <w:hyperlink r:id="rId105">
        <w:r>
          <w:rPr>
            <w:color w:val="0000FF"/>
          </w:rPr>
          <w:t>Указание</w:t>
        </w:r>
      </w:hyperlink>
      <w:r>
        <w:t xml:space="preserve"> Банка России от 22.07.2013 N 3029-У.</w:t>
      </w:r>
    </w:p>
    <w:p w:rsidR="00BD65A4" w:rsidRDefault="00BD65A4">
      <w:pPr>
        <w:pStyle w:val="ConsPlusNormal"/>
        <w:spacing w:before="220"/>
        <w:ind w:firstLine="540"/>
        <w:jc w:val="both"/>
      </w:pPr>
      <w:r>
        <w:t>Указанное выше уведомление направляется приобретателем (одним из приобретателей, входящих в группу лиц - приобретателей), доверительным управляющим либо уполномоченным лицом. Полномочия уполномоченного лица должны быть оформлены в соответствии с требованиями, установленными федеральными законами.</w:t>
      </w:r>
    </w:p>
    <w:p w:rsidR="00BD65A4" w:rsidRDefault="00BD65A4">
      <w:pPr>
        <w:pStyle w:val="ConsPlusNormal"/>
        <w:spacing w:before="220"/>
        <w:ind w:firstLine="540"/>
        <w:jc w:val="both"/>
      </w:pPr>
      <w:r>
        <w:t>5.3. Положения настоящей главы применяются также при приобретении акций (долей) кредитной организации, имеющей лицензию на осуществление банковских операций (включая приобретение акций (долей) на вторичном рынке).</w:t>
      </w:r>
    </w:p>
    <w:p w:rsidR="00BD65A4" w:rsidRDefault="00BD65A4">
      <w:pPr>
        <w:pStyle w:val="ConsPlusNormal"/>
        <w:spacing w:before="220"/>
        <w:ind w:firstLine="540"/>
        <w:jc w:val="both"/>
      </w:pPr>
      <w:r>
        <w:t xml:space="preserve">5.4. </w:t>
      </w:r>
      <w:hyperlink r:id="rId106">
        <w:r>
          <w:rPr>
            <w:color w:val="0000FF"/>
          </w:rPr>
          <w:t>Порядок</w:t>
        </w:r>
      </w:hyperlink>
      <w:r>
        <w:t xml:space="preserve"> получения предварительного согласия или последующего согласия Банка России на приобретение и (или) получение в доверительное управление более 10 процентов акций (долей) кредитной организации в результате совершения одной или нескольких сделок одним юридическим или физическим лицом либо группой лиц, а также порядок получения предварительного согласия или последующего согласия Банка России на установление юридическим или физическим лицом (группой лиц) в результате осуществления одной или нескольких сделок прямого или косвенного (через третьих лиц) контроля в отношении акционеров (участников) кредитной организации, владеющих более чем 10 процентами акций (долей) кредитной организации (в случаях, когда получение такого согласия предусмотрено федеральными законами) (далее также - согласие Банка России), определяется нормативным актом Банка России, устанавливающим порядок получения согласия Банка России на приобретение акций (долей) кредитной организации.</w:t>
      </w:r>
    </w:p>
    <w:p w:rsidR="00BD65A4" w:rsidRDefault="00BD65A4">
      <w:pPr>
        <w:pStyle w:val="ConsPlusNormal"/>
        <w:jc w:val="both"/>
      </w:pPr>
      <w:r>
        <w:t xml:space="preserve">(п. 5.4 в ред. </w:t>
      </w:r>
      <w:hyperlink r:id="rId107">
        <w:r>
          <w:rPr>
            <w:color w:val="0000FF"/>
          </w:rPr>
          <w:t>Указания</w:t>
        </w:r>
      </w:hyperlink>
      <w:r>
        <w:t xml:space="preserve"> Банка России от 26.11.2013 N 3124-У)</w:t>
      </w:r>
    </w:p>
    <w:p w:rsidR="00BD65A4" w:rsidRDefault="00BD65A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both"/>
            </w:pPr>
            <w:r>
              <w:rPr>
                <w:color w:val="392C69"/>
              </w:rPr>
              <w:t>КонсультантПлюс: примечание.</w:t>
            </w:r>
          </w:p>
          <w:p w:rsidR="00BD65A4" w:rsidRDefault="00BD65A4">
            <w:pPr>
              <w:pStyle w:val="ConsPlusNormal"/>
              <w:jc w:val="both"/>
            </w:pPr>
            <w:r>
              <w:rPr>
                <w:color w:val="392C69"/>
              </w:rPr>
              <w:t xml:space="preserve">О документах, являющихся подтверждением факта государственной регистрации кредитных организаций, созданных до вступления в силу Федерального </w:t>
            </w:r>
            <w:hyperlink r:id="rId108">
              <w:r>
                <w:rPr>
                  <w:color w:val="0000FF"/>
                </w:rPr>
                <w:t>закона</w:t>
              </w:r>
            </w:hyperlink>
            <w:r>
              <w:rPr>
                <w:color w:val="392C69"/>
              </w:rPr>
              <w:t xml:space="preserve"> "О банках и банковской деятельности" от 02.12.1990 N 395-1, см. </w:t>
            </w:r>
            <w:hyperlink r:id="rId109">
              <w:r>
                <w:rPr>
                  <w:color w:val="0000FF"/>
                </w:rPr>
                <w:t>Официальное разъяснение</w:t>
              </w:r>
            </w:hyperlink>
            <w:r>
              <w:rPr>
                <w:color w:val="392C69"/>
              </w:rPr>
              <w:t xml:space="preserve"> Банка России от 15.08.2000 N 2-ОР.</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Title"/>
        <w:spacing w:before="280"/>
        <w:ind w:firstLine="540"/>
        <w:jc w:val="both"/>
        <w:outlineLvl w:val="2"/>
      </w:pPr>
      <w:bookmarkStart w:id="35" w:name="P221"/>
      <w:bookmarkEnd w:id="35"/>
      <w:r>
        <w:t xml:space="preserve">Глава 6. </w:t>
      </w:r>
      <w:hyperlink r:id="rId110">
        <w:r>
          <w:rPr>
            <w:color w:val="0000FF"/>
          </w:rPr>
          <w:t>Порядок</w:t>
        </w:r>
      </w:hyperlink>
      <w:r>
        <w:t xml:space="preserve"> государственной регистрации кредитной организации</w:t>
      </w:r>
    </w:p>
    <w:p w:rsidR="00BD65A4" w:rsidRDefault="00BD65A4">
      <w:pPr>
        <w:pStyle w:val="ConsPlusNormal"/>
        <w:ind w:firstLine="540"/>
        <w:jc w:val="both"/>
      </w:pPr>
    </w:p>
    <w:p w:rsidR="00BD65A4" w:rsidRDefault="00BD65A4">
      <w:pPr>
        <w:pStyle w:val="ConsPlusNormal"/>
        <w:ind w:firstLine="540"/>
        <w:jc w:val="both"/>
      </w:pPr>
      <w:r>
        <w:t xml:space="preserve">6.1. До момента представления в Банк России документов, указанных в </w:t>
      </w:r>
      <w:hyperlink w:anchor="P65">
        <w:r>
          <w:rPr>
            <w:color w:val="0000FF"/>
          </w:rPr>
          <w:t>главе 3</w:t>
        </w:r>
      </w:hyperlink>
      <w:r>
        <w:t xml:space="preserve"> настоящей Инструкции, Банк России в целях проверки соблюдения учредителями кредитной организации требований, установленных федеральными законами, в том числе в целях установления наличия идентичных </w:t>
      </w:r>
      <w:hyperlink r:id="rId111">
        <w:r>
          <w:rPr>
            <w:color w:val="0000FF"/>
          </w:rPr>
          <w:t>наименований</w:t>
        </w:r>
      </w:hyperlink>
      <w:r>
        <w:t xml:space="preserve"> иных кредитных организаций в Книге государственной регистрации кредитных организаций, устанавливает возможность использования кредитной организацией предполагаемых полного фирменного и сокращенного фирменного наименований.</w:t>
      </w:r>
    </w:p>
    <w:p w:rsidR="00BD65A4" w:rsidRDefault="00BD65A4">
      <w:pPr>
        <w:pStyle w:val="ConsPlusNormal"/>
        <w:spacing w:before="220"/>
        <w:ind w:firstLine="540"/>
        <w:jc w:val="both"/>
      </w:pPr>
      <w:bookmarkStart w:id="36" w:name="P224"/>
      <w:bookmarkEnd w:id="36"/>
      <w:r>
        <w:t>6.2. До заключения договора об учреждении (договора о создании) кредитной организации учредители кредитной организации направляют в Банк России (Департамент допуска и прекращения деятельности финансовых организаций Банка России) запрос о возможности использования кредитной организацией предполагаемых полного фирменного и сокращенного фирменного наименований (на русском языке).</w:t>
      </w:r>
    </w:p>
    <w:p w:rsidR="00BD65A4" w:rsidRDefault="00BD65A4">
      <w:pPr>
        <w:pStyle w:val="ConsPlusNormal"/>
        <w:jc w:val="both"/>
      </w:pPr>
      <w:r>
        <w:t xml:space="preserve">(в ред. </w:t>
      </w:r>
      <w:hyperlink r:id="rId112">
        <w:r>
          <w:rPr>
            <w:color w:val="0000FF"/>
          </w:rPr>
          <w:t>Указания</w:t>
        </w:r>
      </w:hyperlink>
      <w:r>
        <w:t xml:space="preserve"> Банка России от 24.04.2017 N 4359-У)</w:t>
      </w:r>
    </w:p>
    <w:p w:rsidR="00BD65A4" w:rsidRDefault="00BD65A4">
      <w:pPr>
        <w:pStyle w:val="ConsPlusNormal"/>
        <w:spacing w:before="220"/>
        <w:ind w:firstLine="540"/>
        <w:jc w:val="both"/>
      </w:pPr>
      <w:r>
        <w:t xml:space="preserve">6.3. Банк России в течение пяти рабочих дней после дня получения запроса, указанного в </w:t>
      </w:r>
      <w:hyperlink w:anchor="P224">
        <w:r>
          <w:rPr>
            <w:color w:val="0000FF"/>
          </w:rPr>
          <w:t>пункте 6.2</w:t>
        </w:r>
      </w:hyperlink>
      <w:r>
        <w:t xml:space="preserve"> настоящей Инструкции, направляет учредителям кредитной организации и в </w:t>
      </w:r>
      <w:r>
        <w:lastRenderedPageBreak/>
        <w:t>территориальное учреждение Банка России по предполагаемому местонахождению кредитной организации письменное сообщение, содержащее заключение о возможности использования предполагаемых полного фирменного и сокращенного фирменного наименований кредитной организации.</w:t>
      </w:r>
    </w:p>
    <w:p w:rsidR="00BD65A4" w:rsidRDefault="00BD65A4">
      <w:pPr>
        <w:pStyle w:val="ConsPlusNormal"/>
        <w:spacing w:before="220"/>
        <w:ind w:firstLine="540"/>
        <w:jc w:val="both"/>
      </w:pPr>
      <w:r>
        <w:t>Указанное сообщение действительно в течение двенадцати месяцев с даты его направления.</w:t>
      </w:r>
    </w:p>
    <w:p w:rsidR="00BD65A4" w:rsidRDefault="00BD65A4">
      <w:pPr>
        <w:pStyle w:val="ConsPlusNormal"/>
        <w:spacing w:before="220"/>
        <w:ind w:firstLine="540"/>
        <w:jc w:val="both"/>
      </w:pPr>
      <w:r>
        <w:t xml:space="preserve">6.4. Для государственной регистрации создаваемой путем учреждения кредитной организации и получения лицензии на осуществление банковских операций учредители направляют в территориальное учреждение Банка России по предполагаемому местонахождению кредитной организации документы, указанные в </w:t>
      </w:r>
      <w:hyperlink w:anchor="P65">
        <w:r>
          <w:rPr>
            <w:color w:val="0000FF"/>
          </w:rPr>
          <w:t>главе 3</w:t>
        </w:r>
      </w:hyperlink>
      <w:r>
        <w:t xml:space="preserve"> настоящей Инструкции.</w:t>
      </w:r>
    </w:p>
    <w:p w:rsidR="00BD65A4" w:rsidRDefault="00BD65A4">
      <w:pPr>
        <w:pStyle w:val="ConsPlusNormal"/>
        <w:spacing w:before="220"/>
        <w:ind w:firstLine="540"/>
        <w:jc w:val="both"/>
      </w:pPr>
      <w:bookmarkStart w:id="37" w:name="P229"/>
      <w:bookmarkEnd w:id="37"/>
      <w:r>
        <w:t>6.5. Территориальное учреждение Банка России выдает учредителям кредитной организации письменное подтверждение получения от них документов, представленных для государственной регистрации создаваемой путем учреждения кредитной организации и получения лицензии на осуществление банковских операций.</w:t>
      </w:r>
    </w:p>
    <w:p w:rsidR="00BD65A4" w:rsidRDefault="00BD65A4">
      <w:pPr>
        <w:pStyle w:val="ConsPlusNormal"/>
        <w:spacing w:before="220"/>
        <w:ind w:firstLine="540"/>
        <w:jc w:val="both"/>
      </w:pPr>
      <w:r>
        <w:t xml:space="preserve">6.6. Срок рассмотрения документов, указанных в </w:t>
      </w:r>
      <w:hyperlink w:anchor="P229">
        <w:r>
          <w:rPr>
            <w:color w:val="0000FF"/>
          </w:rPr>
          <w:t>пункте 6.5</w:t>
        </w:r>
      </w:hyperlink>
      <w:r>
        <w:t xml:space="preserve"> настоящей Инструкции, территориальным учреждением Банка России по предполагаемому местонахождению кредитной организации не должен превышать трех месяцев с даты представления этих документов (за исключением случая учреждения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при котором срок рассмотрения территориальным учреждением Банка России указанных документов не должен превышать 45 календарных дней с даты представления этих документов).</w:t>
      </w:r>
    </w:p>
    <w:p w:rsidR="00BD65A4" w:rsidRDefault="00BD65A4">
      <w:pPr>
        <w:pStyle w:val="ConsPlusNormal"/>
        <w:jc w:val="both"/>
      </w:pPr>
      <w:r>
        <w:t xml:space="preserve">(в ред. </w:t>
      </w:r>
      <w:hyperlink r:id="rId113">
        <w:r>
          <w:rPr>
            <w:color w:val="0000FF"/>
          </w:rPr>
          <w:t>Указания</w:t>
        </w:r>
      </w:hyperlink>
      <w:r>
        <w:t xml:space="preserve"> Банка России от 15.09.2011 N 2698-У)</w:t>
      </w:r>
    </w:p>
    <w:p w:rsidR="00BD65A4" w:rsidRDefault="00BD65A4">
      <w:pPr>
        <w:pStyle w:val="ConsPlusNormal"/>
        <w:spacing w:before="220"/>
        <w:ind w:firstLine="540"/>
        <w:jc w:val="both"/>
      </w:pPr>
      <w:r>
        <w:t xml:space="preserve">Территориальное учреждение Банка России по предполагаемому местонахождению создаваемой путем учреждения кредитной организации подготавливает либо заключение о соответствии помещений для совершения операций с ценностями требованиям, установленным нормативными </w:t>
      </w:r>
      <w:hyperlink r:id="rId114">
        <w:r>
          <w:rPr>
            <w:color w:val="0000FF"/>
          </w:rPr>
          <w:t>актами</w:t>
        </w:r>
      </w:hyperlink>
      <w:r>
        <w:t xml:space="preserve"> Банка России, либо заключение о представлении документов, предусмотренных нормативными </w:t>
      </w:r>
      <w:hyperlink w:anchor="P117">
        <w:r>
          <w:rPr>
            <w:color w:val="0000FF"/>
          </w:rPr>
          <w:t>актами</w:t>
        </w:r>
      </w:hyperlink>
      <w:r>
        <w:t xml:space="preserve"> Банка России для случая страхования наличных денег на сумму не менее суммы минимального остатка хранения наличных денег, и об их соответствии установленным требованиям (далее - заключение о соответствии помещений для совершения операций с ценностями требованиям, установленным нормативными актами Банка России). Для подготовки данного заключения территориальное учреждение Банка России вправе осуществить проверку с выходом специалистов на место. В случае вышеуказанного страхования наличных денег и согласования со страховой организацией, иностранной страховой организацией требований к технической укрепленности помещений для совершения операций с ценностями территориальным учреждением Банка России при проведении проверки с выходом специалистов на место контроль за соответствием технической укрепленности таких помещений требованиям, установленным </w:t>
      </w:r>
      <w:hyperlink r:id="rId115">
        <w:r>
          <w:rPr>
            <w:color w:val="0000FF"/>
          </w:rPr>
          <w:t>приложением 1</w:t>
        </w:r>
      </w:hyperlink>
      <w:r>
        <w:t xml:space="preserve"> к Положению Банка России N 318-П, не осуществляется.</w:t>
      </w:r>
    </w:p>
    <w:p w:rsidR="00BD65A4" w:rsidRDefault="00BD65A4">
      <w:pPr>
        <w:pStyle w:val="ConsPlusNormal"/>
        <w:jc w:val="both"/>
      </w:pPr>
      <w:r>
        <w:t xml:space="preserve">(в ред. Указаний Банка России от 11.08.2017 </w:t>
      </w:r>
      <w:hyperlink r:id="rId116">
        <w:r>
          <w:rPr>
            <w:color w:val="0000FF"/>
          </w:rPr>
          <w:t>N 4487-У</w:t>
        </w:r>
      </w:hyperlink>
      <w:r>
        <w:t xml:space="preserve">, от 05.10.2018 </w:t>
      </w:r>
      <w:hyperlink r:id="rId117">
        <w:r>
          <w:rPr>
            <w:color w:val="0000FF"/>
          </w:rPr>
          <w:t>N 4925-У</w:t>
        </w:r>
      </w:hyperlink>
      <w:r>
        <w:t xml:space="preserve">, от 19.08.2021 </w:t>
      </w:r>
      <w:hyperlink r:id="rId118">
        <w:r>
          <w:rPr>
            <w:color w:val="0000FF"/>
          </w:rPr>
          <w:t>N 5897-У</w:t>
        </w:r>
      </w:hyperlink>
      <w:r>
        <w:t>)</w:t>
      </w:r>
    </w:p>
    <w:p w:rsidR="00BD65A4" w:rsidRDefault="00BD65A4">
      <w:pPr>
        <w:pStyle w:val="ConsPlusNormal"/>
        <w:spacing w:before="220"/>
        <w:ind w:firstLine="540"/>
        <w:jc w:val="both"/>
      </w:pPr>
      <w:r>
        <w:t>Если учредителем кредитной организации является другая кредитная организация, территориальное учреждение Банка России по предполагаемому местонахождению создаваемой кредитной организации запрашивает информацию о финансовом положении кредитной организации - учредителя у территориального учреждения Банка России, осуществляющего надзор за ее деятельностью. Территориальное учреждение Банка России, осуществляющее надзор за деятельностью кредитной организации - учредителя, должно направить свое заключение, включающее информацию о выполнении кредитной организацией - учредителем обязательных резервных требований Банка России, не позднее двадцати календарных дней с момента получения указанного запроса.</w:t>
      </w:r>
    </w:p>
    <w:p w:rsidR="00BD65A4" w:rsidRDefault="00BD65A4">
      <w:pPr>
        <w:pStyle w:val="ConsPlusNormal"/>
        <w:spacing w:before="220"/>
        <w:ind w:firstLine="540"/>
        <w:jc w:val="both"/>
      </w:pPr>
      <w:r>
        <w:lastRenderedPageBreak/>
        <w:t xml:space="preserve">Рассмотрение вопроса о соответствии кандидатов на должности руководителей кредитной организации, главного бухгалтера, заместителей главного бухгалтера кредитной организации требованиям к квалификации и деловой репутации, установленным Федеральным </w:t>
      </w:r>
      <w:hyperlink r:id="rId119">
        <w:r>
          <w:rPr>
            <w:color w:val="0000FF"/>
          </w:rPr>
          <w:t>законом</w:t>
        </w:r>
      </w:hyperlink>
      <w:r>
        <w:t xml:space="preserve"> "О банках и банковской деятельности", осуществляется территориальным учреждением Банка России с учетом требований нормативного акта Банка России, определяющего порядок оценки соответствия квалификационным требованиям и требованиям к деловой репутации лиц, указанных в </w:t>
      </w:r>
      <w:hyperlink r:id="rId120">
        <w:r>
          <w:rPr>
            <w:color w:val="0000FF"/>
          </w:rPr>
          <w:t>статье 11.1</w:t>
        </w:r>
      </w:hyperlink>
      <w:r>
        <w:t xml:space="preserve"> Федерального закона "О банках и банковской деятельности" и </w:t>
      </w:r>
      <w:hyperlink r:id="rId121">
        <w:r>
          <w:rPr>
            <w:color w:val="0000FF"/>
          </w:rPr>
          <w:t>статье 60</w:t>
        </w:r>
      </w:hyperlink>
      <w:r>
        <w:t xml:space="preserve"> Федерального закона "О Центральном банке Российской Федерации (Банке России)".</w:t>
      </w:r>
    </w:p>
    <w:p w:rsidR="00BD65A4" w:rsidRDefault="00BD65A4">
      <w:pPr>
        <w:pStyle w:val="ConsPlusNormal"/>
        <w:jc w:val="both"/>
      </w:pPr>
      <w:r>
        <w:t xml:space="preserve">(абзац введен </w:t>
      </w:r>
      <w:hyperlink r:id="rId122">
        <w:r>
          <w:rPr>
            <w:color w:val="0000FF"/>
          </w:rPr>
          <w:t>Указанием</w:t>
        </w:r>
      </w:hyperlink>
      <w:r>
        <w:t xml:space="preserve"> Банка России от 26.11.2013 N 3124-У)</w:t>
      </w:r>
    </w:p>
    <w:p w:rsidR="00BD65A4" w:rsidRDefault="00BD65A4">
      <w:pPr>
        <w:pStyle w:val="ConsPlusNormal"/>
        <w:spacing w:before="220"/>
        <w:ind w:firstLine="540"/>
        <w:jc w:val="both"/>
      </w:pPr>
      <w:r>
        <w:t xml:space="preserve">Рассмотрение вопроса о соответствии членов совета директоров (наблюдательного совета) кредитной организации требованиям, установленным </w:t>
      </w:r>
      <w:hyperlink r:id="rId123">
        <w:r>
          <w:rPr>
            <w:color w:val="0000FF"/>
          </w:rPr>
          <w:t>статьей 16</w:t>
        </w:r>
      </w:hyperlink>
      <w:r>
        <w:t xml:space="preserve"> Федерального закона "О банках и банковской деятельности", осуществляется территориальным учреждением Банка России с учетом требований нормативного акта Банка России, определяющего порядок оценки соответствия квалификационным требованиям и требованиям к деловой репутации лиц, указанных в </w:t>
      </w:r>
      <w:hyperlink r:id="rId124">
        <w:r>
          <w:rPr>
            <w:color w:val="0000FF"/>
          </w:rPr>
          <w:t>статье 11.1</w:t>
        </w:r>
      </w:hyperlink>
      <w:r>
        <w:t xml:space="preserve"> Федерального закона "О банках и банковской деятельности" и </w:t>
      </w:r>
      <w:hyperlink r:id="rId125">
        <w:r>
          <w:rPr>
            <w:color w:val="0000FF"/>
          </w:rPr>
          <w:t>статье 60</w:t>
        </w:r>
      </w:hyperlink>
      <w:r>
        <w:t xml:space="preserve"> Федерального закона "О Центральном банке Российской Федерации (Банке России)".</w:t>
      </w:r>
    </w:p>
    <w:p w:rsidR="00BD65A4" w:rsidRDefault="00BD65A4">
      <w:pPr>
        <w:pStyle w:val="ConsPlusNormal"/>
        <w:jc w:val="both"/>
      </w:pPr>
      <w:r>
        <w:t xml:space="preserve">(абзац введен </w:t>
      </w:r>
      <w:hyperlink r:id="rId126">
        <w:r>
          <w:rPr>
            <w:color w:val="0000FF"/>
          </w:rPr>
          <w:t>Указанием</w:t>
        </w:r>
      </w:hyperlink>
      <w:r>
        <w:t xml:space="preserve"> Банка России от 26.11.2013 N 3124-У)</w:t>
      </w:r>
    </w:p>
    <w:p w:rsidR="00BD65A4" w:rsidRDefault="00BD65A4">
      <w:pPr>
        <w:pStyle w:val="ConsPlusNormal"/>
        <w:spacing w:before="220"/>
        <w:ind w:firstLine="540"/>
        <w:jc w:val="both"/>
      </w:pPr>
      <w:r>
        <w:t xml:space="preserve">Рассмотрение вопроса о соответствии лиц, указанных в </w:t>
      </w:r>
      <w:hyperlink w:anchor="P138">
        <w:r>
          <w:rPr>
            <w:color w:val="0000FF"/>
          </w:rPr>
          <w:t>подпункте 3.1.16 пункта 3.1</w:t>
        </w:r>
      </w:hyperlink>
      <w:r>
        <w:t xml:space="preserve"> настоящей Инструкции, требованиям, установленным </w:t>
      </w:r>
      <w:hyperlink r:id="rId127">
        <w:r>
          <w:rPr>
            <w:color w:val="0000FF"/>
          </w:rPr>
          <w:t>статьей 16</w:t>
        </w:r>
      </w:hyperlink>
      <w:r>
        <w:t xml:space="preserve"> Федерального закона "О банках и банковской деятельности", осуществляется территориальным учреждением Банка России с учетом требований нормативного акта Банка России, определяющего порядок оценки соответствия квалификационным требованиям и требованиям к деловой репутации лиц, указанных в </w:t>
      </w:r>
      <w:hyperlink r:id="rId128">
        <w:r>
          <w:rPr>
            <w:color w:val="0000FF"/>
          </w:rPr>
          <w:t>статье 11.1</w:t>
        </w:r>
      </w:hyperlink>
      <w:r>
        <w:t xml:space="preserve"> Федерального закона "О банках и банковской деятельности" и </w:t>
      </w:r>
      <w:hyperlink r:id="rId129">
        <w:r>
          <w:rPr>
            <w:color w:val="0000FF"/>
          </w:rPr>
          <w:t>статье 60</w:t>
        </w:r>
      </w:hyperlink>
      <w:r>
        <w:t xml:space="preserve"> Федерального закона "О Центральном банке Российской Федерации (Банке России)".</w:t>
      </w:r>
    </w:p>
    <w:p w:rsidR="00BD65A4" w:rsidRDefault="00BD65A4">
      <w:pPr>
        <w:pStyle w:val="ConsPlusNormal"/>
        <w:jc w:val="both"/>
      </w:pPr>
      <w:r>
        <w:t xml:space="preserve">(абзац введен </w:t>
      </w:r>
      <w:hyperlink r:id="rId130">
        <w:r>
          <w:rPr>
            <w:color w:val="0000FF"/>
          </w:rPr>
          <w:t>Указанием</w:t>
        </w:r>
      </w:hyperlink>
      <w:r>
        <w:t xml:space="preserve"> Банка России от 26.11.2013 N 3124-У)</w:t>
      </w:r>
    </w:p>
    <w:p w:rsidR="00BD65A4" w:rsidRDefault="00BD65A4">
      <w:pPr>
        <w:pStyle w:val="ConsPlusNormal"/>
        <w:spacing w:before="220"/>
        <w:ind w:firstLine="540"/>
        <w:jc w:val="both"/>
      </w:pPr>
      <w:r>
        <w:t xml:space="preserve">6.7. При наличии замечаний по представленным документам (за исключением случая, предусмотренного </w:t>
      </w:r>
      <w:hyperlink w:anchor="P245">
        <w:r>
          <w:rPr>
            <w:color w:val="0000FF"/>
          </w:rPr>
          <w:t>пунктом 6.9</w:t>
        </w:r>
      </w:hyperlink>
      <w:r>
        <w:t xml:space="preserve"> настоящей Инструкции), отсутствии полного комплекта документов, указанных в </w:t>
      </w:r>
      <w:hyperlink w:anchor="P65">
        <w:r>
          <w:rPr>
            <w:color w:val="0000FF"/>
          </w:rPr>
          <w:t>главе 3</w:t>
        </w:r>
      </w:hyperlink>
      <w:r>
        <w:t xml:space="preserve"> настоящей Инструкции, территориальное учреждение Банка России возвращает их учредителям кредитной организации с письменным заключением.</w:t>
      </w:r>
    </w:p>
    <w:p w:rsidR="00BD65A4" w:rsidRDefault="00BD65A4">
      <w:pPr>
        <w:pStyle w:val="ConsPlusNormal"/>
        <w:jc w:val="both"/>
      </w:pPr>
      <w:r>
        <w:t xml:space="preserve">(в ред. </w:t>
      </w:r>
      <w:hyperlink r:id="rId131">
        <w:r>
          <w:rPr>
            <w:color w:val="0000FF"/>
          </w:rPr>
          <w:t>Указания</w:t>
        </w:r>
      </w:hyperlink>
      <w:r>
        <w:t xml:space="preserve"> Банка России от 17.05.2011 N 2638-У)</w:t>
      </w:r>
    </w:p>
    <w:p w:rsidR="00BD65A4" w:rsidRDefault="00BD65A4">
      <w:pPr>
        <w:pStyle w:val="ConsPlusNormal"/>
        <w:spacing w:before="220"/>
        <w:ind w:firstLine="540"/>
        <w:jc w:val="both"/>
      </w:pPr>
      <w:r>
        <w:t>По одному экземпляру каждого из представленных документов остается в территориальном учреждении Банка России. В случае представления документов в одном экземпляре эти документы не возвращаются.</w:t>
      </w:r>
    </w:p>
    <w:p w:rsidR="00BD65A4" w:rsidRDefault="00BD65A4">
      <w:pPr>
        <w:pStyle w:val="ConsPlusNormal"/>
        <w:spacing w:before="220"/>
        <w:ind w:firstLine="540"/>
        <w:jc w:val="both"/>
      </w:pPr>
      <w:r>
        <w:t xml:space="preserve">6.8. Исправленные и повторно представленные в территориальное учреждение Банка России документы, указанные в </w:t>
      </w:r>
      <w:hyperlink w:anchor="P65">
        <w:r>
          <w:rPr>
            <w:color w:val="0000FF"/>
          </w:rPr>
          <w:t>главе 3</w:t>
        </w:r>
      </w:hyperlink>
      <w:r>
        <w:t xml:space="preserve"> настоящей Инструкции, считаются вновь поступившими и рассматриваются в установленном федеральными </w:t>
      </w:r>
      <w:hyperlink r:id="rId132">
        <w:r>
          <w:rPr>
            <w:color w:val="0000FF"/>
          </w:rPr>
          <w:t>законами</w:t>
        </w:r>
      </w:hyperlink>
      <w:r>
        <w:t xml:space="preserve"> и нормативными актами Банка России порядке.</w:t>
      </w:r>
    </w:p>
    <w:p w:rsidR="00BD65A4" w:rsidRDefault="00BD65A4">
      <w:pPr>
        <w:pStyle w:val="ConsPlusNormal"/>
        <w:spacing w:before="220"/>
        <w:ind w:firstLine="540"/>
        <w:jc w:val="both"/>
      </w:pPr>
      <w:bookmarkStart w:id="38" w:name="P245"/>
      <w:bookmarkEnd w:id="38"/>
      <w:r>
        <w:t xml:space="preserve">6.9. При отсутствии замечаний, а также при наличии замечаний, являющихся основанием для отказа в государственной регистрации кредитной организации и выдаче лицензии на осуществление банковских операций в соответствии со </w:t>
      </w:r>
      <w:hyperlink r:id="rId133">
        <w:r>
          <w:rPr>
            <w:color w:val="0000FF"/>
          </w:rPr>
          <w:t>статьей 16</w:t>
        </w:r>
      </w:hyperlink>
      <w:r>
        <w:t xml:space="preserve"> Федерального закона "О банках и банковской деятельности", территориальное учреждение Банка России направляет в Банк России (Департамент допуска и прекращения деятельности финансовых организаций Банка России) заключение, к которому прилагаются документы, указанные в </w:t>
      </w:r>
      <w:hyperlink w:anchor="P261">
        <w:r>
          <w:rPr>
            <w:color w:val="0000FF"/>
          </w:rPr>
          <w:t>пункте 6.11</w:t>
        </w:r>
      </w:hyperlink>
      <w:r>
        <w:t xml:space="preserve"> настоящей Инструкции.</w:t>
      </w:r>
    </w:p>
    <w:p w:rsidR="00BD65A4" w:rsidRDefault="00BD65A4">
      <w:pPr>
        <w:pStyle w:val="ConsPlusNormal"/>
        <w:jc w:val="both"/>
      </w:pPr>
      <w:r>
        <w:t xml:space="preserve">(в ред. Указаний Банка России от 17.05.2011 </w:t>
      </w:r>
      <w:hyperlink r:id="rId134">
        <w:r>
          <w:rPr>
            <w:color w:val="0000FF"/>
          </w:rPr>
          <w:t>N 2638-У</w:t>
        </w:r>
      </w:hyperlink>
      <w:r>
        <w:t xml:space="preserve">, от 24.04.2017 </w:t>
      </w:r>
      <w:hyperlink r:id="rId135">
        <w:r>
          <w:rPr>
            <w:color w:val="0000FF"/>
          </w:rPr>
          <w:t>N 4359-У</w:t>
        </w:r>
      </w:hyperlink>
      <w:r>
        <w:t>)</w:t>
      </w:r>
    </w:p>
    <w:p w:rsidR="00BD65A4" w:rsidRDefault="00BD65A4">
      <w:pPr>
        <w:pStyle w:val="ConsPlusNormal"/>
        <w:spacing w:before="220"/>
        <w:ind w:firstLine="540"/>
        <w:jc w:val="both"/>
      </w:pPr>
      <w:bookmarkStart w:id="39" w:name="P247"/>
      <w:bookmarkEnd w:id="39"/>
      <w:r>
        <w:t xml:space="preserve">6.10. Заключение территориального учреждения Банка России, указанное в </w:t>
      </w:r>
      <w:hyperlink w:anchor="P245">
        <w:r>
          <w:rPr>
            <w:color w:val="0000FF"/>
          </w:rPr>
          <w:t>пункте 6.9</w:t>
        </w:r>
      </w:hyperlink>
      <w:r>
        <w:t xml:space="preserve"> настоящей Инструкции, должно содержать полную информацию, на основании которой этим территориальным учреждением Банка России был сделан вывод о возможности (невозможности) </w:t>
      </w:r>
      <w:r>
        <w:lastRenderedPageBreak/>
        <w:t>государственной регистрации создаваемой путем учреждения кредитной организации и выдачи лицензии на осуществление банковских операций, включая:</w:t>
      </w:r>
    </w:p>
    <w:p w:rsidR="00BD65A4" w:rsidRDefault="00BD65A4">
      <w:pPr>
        <w:pStyle w:val="ConsPlusNormal"/>
        <w:jc w:val="both"/>
      </w:pPr>
      <w:r>
        <w:t xml:space="preserve">(в ред. </w:t>
      </w:r>
      <w:hyperlink r:id="rId136">
        <w:r>
          <w:rPr>
            <w:color w:val="0000FF"/>
          </w:rPr>
          <w:t>Указания</w:t>
        </w:r>
      </w:hyperlink>
      <w:r>
        <w:t xml:space="preserve"> Банка России от 17.05.2011 N 2638-У)</w:t>
      </w:r>
    </w:p>
    <w:p w:rsidR="00BD65A4" w:rsidRDefault="00BD65A4">
      <w:pPr>
        <w:pStyle w:val="ConsPlusNormal"/>
        <w:spacing w:before="220"/>
        <w:ind w:firstLine="540"/>
        <w:jc w:val="both"/>
      </w:pPr>
      <w:r>
        <w:t xml:space="preserve">информацию о сроках рассмотрения документов (для исчисления общего срока рассмотрения документов, установленного </w:t>
      </w:r>
      <w:hyperlink r:id="rId137">
        <w:r>
          <w:rPr>
            <w:color w:val="0000FF"/>
          </w:rPr>
          <w:t>статьей 15</w:t>
        </w:r>
      </w:hyperlink>
      <w:r>
        <w:t xml:space="preserve"> Федерального закона "О банках и банковской деятельности");</w:t>
      </w:r>
    </w:p>
    <w:p w:rsidR="00BD65A4" w:rsidRDefault="00BD65A4">
      <w:pPr>
        <w:pStyle w:val="ConsPlusNormal"/>
        <w:spacing w:before="220"/>
        <w:ind w:firstLine="540"/>
        <w:jc w:val="both"/>
      </w:pPr>
      <w:r>
        <w:t xml:space="preserve">оценку </w:t>
      </w:r>
      <w:hyperlink r:id="rId138">
        <w:r>
          <w:rPr>
            <w:color w:val="0000FF"/>
          </w:rPr>
          <w:t>бизнес-плана</w:t>
        </w:r>
      </w:hyperlink>
      <w:r>
        <w:t xml:space="preserve"> (в том числе оценку обеспечения прозрачности структуры учредителей и их групп, позволяющей однозначно идентифицировать лиц (в том числе не являющихся учредителями кредитной организации), имеющих возможность прямо или косвенно оказывать существенное влияние на решения, принимаемые органами управления кредитной организации, а также оценку соответствия положения, регламентирующего порядок проведения расчетов расчетной небанковской кредитной организацией, планирующей осуществление расчетов с применением клиринга, требованиям, установленным федеральными </w:t>
      </w:r>
      <w:hyperlink r:id="rId139">
        <w:r>
          <w:rPr>
            <w:color w:val="0000FF"/>
          </w:rPr>
          <w:t>законами</w:t>
        </w:r>
      </w:hyperlink>
      <w:r>
        <w:t xml:space="preserve"> и принимаемыми в соответствии с ними нормативными актами Банка России), а также (в случае учреждения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информацию о соответствии (несоответствии) правил осуществления перевода электронных денежных средств требованиям Федерального </w:t>
      </w:r>
      <w:hyperlink r:id="rId140">
        <w:r>
          <w:rPr>
            <w:color w:val="0000FF"/>
          </w:rPr>
          <w:t>закона</w:t>
        </w:r>
      </w:hyperlink>
      <w:r>
        <w:t xml:space="preserve"> от 27 июня 2011 года N 161-ФЗ "О национальной платежной системе" (Собрание законодательства Российской Федерации, 2011, N 27, ст. 3872) (далее - Федеральный закон "О национальной платежной системе") и принятых в соответствии с ним нормативных актов Банка России;</w:t>
      </w:r>
    </w:p>
    <w:p w:rsidR="00BD65A4" w:rsidRDefault="00BD65A4">
      <w:pPr>
        <w:pStyle w:val="ConsPlusNormal"/>
        <w:jc w:val="both"/>
      </w:pPr>
      <w:r>
        <w:t xml:space="preserve">(в ред. Указаний Банка России от 17.05.2011 </w:t>
      </w:r>
      <w:hyperlink r:id="rId141">
        <w:r>
          <w:rPr>
            <w:color w:val="0000FF"/>
          </w:rPr>
          <w:t>N 2638-У</w:t>
        </w:r>
      </w:hyperlink>
      <w:r>
        <w:t xml:space="preserve">, от 15.09.2011 </w:t>
      </w:r>
      <w:hyperlink r:id="rId142">
        <w:r>
          <w:rPr>
            <w:color w:val="0000FF"/>
          </w:rPr>
          <w:t>N 2698-У</w:t>
        </w:r>
      </w:hyperlink>
      <w:r>
        <w:t>)</w:t>
      </w:r>
    </w:p>
    <w:p w:rsidR="00BD65A4" w:rsidRDefault="00BD65A4">
      <w:pPr>
        <w:pStyle w:val="ConsPlusNormal"/>
        <w:spacing w:before="220"/>
        <w:ind w:firstLine="540"/>
        <w:jc w:val="both"/>
      </w:pPr>
      <w:r>
        <w:t xml:space="preserve">информацию о соответствии помещений кредитной организации для совершения операций с ценностями требованиям, установленным нормативными </w:t>
      </w:r>
      <w:hyperlink r:id="rId143">
        <w:r>
          <w:rPr>
            <w:color w:val="0000FF"/>
          </w:rPr>
          <w:t>актами</w:t>
        </w:r>
      </w:hyperlink>
      <w:r>
        <w:t xml:space="preserve"> Банка России, либо о представлении документов, предусмотренных нормативными </w:t>
      </w:r>
      <w:hyperlink w:anchor="P117">
        <w:r>
          <w:rPr>
            <w:color w:val="0000FF"/>
          </w:rPr>
          <w:t>актами</w:t>
        </w:r>
      </w:hyperlink>
      <w:r>
        <w:t xml:space="preserve"> Банка России для случая страхования наличных денег на сумму не менее суммы минимального остатка хранения наличных денег, и об их соответствии установленным требованиям (если в ходатайстве о государственной регистрации кредитной организации и выдаче лицензии на осуществление банковских операций указаны операции по инкассации денежных средств, векселей, платежных и расчетных документов и кассовому обслуживанию физических и юридических лиц);</w:t>
      </w:r>
    </w:p>
    <w:p w:rsidR="00BD65A4" w:rsidRDefault="00BD65A4">
      <w:pPr>
        <w:pStyle w:val="ConsPlusNormal"/>
        <w:jc w:val="both"/>
      </w:pPr>
      <w:r>
        <w:t xml:space="preserve">(в ред. Указаний Банка России от 17.05.2011 </w:t>
      </w:r>
      <w:hyperlink r:id="rId144">
        <w:r>
          <w:rPr>
            <w:color w:val="0000FF"/>
          </w:rPr>
          <w:t>N 2638-У</w:t>
        </w:r>
      </w:hyperlink>
      <w:r>
        <w:t xml:space="preserve">, от 11.08.2017 </w:t>
      </w:r>
      <w:hyperlink r:id="rId145">
        <w:r>
          <w:rPr>
            <w:color w:val="0000FF"/>
          </w:rPr>
          <w:t>N 4487-У</w:t>
        </w:r>
      </w:hyperlink>
      <w:r>
        <w:t xml:space="preserve">, от 05.10.2018 </w:t>
      </w:r>
      <w:hyperlink r:id="rId146">
        <w:r>
          <w:rPr>
            <w:color w:val="0000FF"/>
          </w:rPr>
          <w:t>N 4925-У</w:t>
        </w:r>
      </w:hyperlink>
      <w:r>
        <w:t>)</w:t>
      </w:r>
    </w:p>
    <w:p w:rsidR="00BD65A4" w:rsidRDefault="00BD65A4">
      <w:pPr>
        <w:pStyle w:val="ConsPlusNormal"/>
        <w:spacing w:before="220"/>
        <w:ind w:firstLine="540"/>
        <w:jc w:val="both"/>
      </w:pPr>
      <w:r>
        <w:t xml:space="preserve">информацию о соответствии кандидатов на должности руководителей кредитной организации, главного бухгалтера, заместителей главного бухгалтера кредитной организации требованиям к квалификации и деловой репутации, установленным </w:t>
      </w:r>
      <w:hyperlink r:id="rId147">
        <w:r>
          <w:rPr>
            <w:color w:val="0000FF"/>
          </w:rPr>
          <w:t>статьей 16</w:t>
        </w:r>
      </w:hyperlink>
      <w:r>
        <w:t xml:space="preserve"> Федерального закона "О банках и банковской деятельности", а также информацию с согласовании кандидатов на указанные должности, дополнительно должны быть указаны паспортные данные (данные иного документа, удостоверяющего личность) каждого кандидата;</w:t>
      </w:r>
    </w:p>
    <w:p w:rsidR="00BD65A4" w:rsidRDefault="00BD65A4">
      <w:pPr>
        <w:pStyle w:val="ConsPlusNormal"/>
        <w:jc w:val="both"/>
      </w:pPr>
      <w:r>
        <w:t xml:space="preserve">(в ред. </w:t>
      </w:r>
      <w:hyperlink r:id="rId148">
        <w:r>
          <w:rPr>
            <w:color w:val="0000FF"/>
          </w:rPr>
          <w:t>Указания</w:t>
        </w:r>
      </w:hyperlink>
      <w:r>
        <w:t xml:space="preserve"> Банка России от 26.11.2013 N 3124-У)</w:t>
      </w:r>
    </w:p>
    <w:p w:rsidR="00BD65A4" w:rsidRDefault="00BD65A4">
      <w:pPr>
        <w:pStyle w:val="ConsPlusNormal"/>
        <w:spacing w:before="220"/>
        <w:ind w:firstLine="540"/>
        <w:jc w:val="both"/>
      </w:pPr>
      <w:r>
        <w:t xml:space="preserve">информацию о соответствии членов совета директоров (наблюдательного совета) кредитной организации требованиям, установленным </w:t>
      </w:r>
      <w:hyperlink r:id="rId149">
        <w:r>
          <w:rPr>
            <w:color w:val="0000FF"/>
          </w:rPr>
          <w:t>статьей 16</w:t>
        </w:r>
      </w:hyperlink>
      <w:r>
        <w:t xml:space="preserve"> Федерального закона "О банках и банковской деятельности", дополнительно должны быть указаны паспортные данные (данные иного документа, удостоверяющего личность) каждого кандидата;</w:t>
      </w:r>
    </w:p>
    <w:p w:rsidR="00BD65A4" w:rsidRDefault="00BD65A4">
      <w:pPr>
        <w:pStyle w:val="ConsPlusNormal"/>
        <w:jc w:val="both"/>
      </w:pPr>
      <w:r>
        <w:t xml:space="preserve">(в ред. </w:t>
      </w:r>
      <w:hyperlink r:id="rId150">
        <w:r>
          <w:rPr>
            <w:color w:val="0000FF"/>
          </w:rPr>
          <w:t>Указания</w:t>
        </w:r>
      </w:hyperlink>
      <w:r>
        <w:t xml:space="preserve"> Банка России от 26.11.2013 N 3124-У)</w:t>
      </w:r>
    </w:p>
    <w:p w:rsidR="00BD65A4" w:rsidRDefault="00BD65A4">
      <w:pPr>
        <w:pStyle w:val="ConsPlusNormal"/>
        <w:spacing w:before="220"/>
        <w:ind w:firstLine="540"/>
        <w:jc w:val="both"/>
      </w:pPr>
      <w:r>
        <w:t xml:space="preserve">абзац утратил силу. - </w:t>
      </w:r>
      <w:hyperlink r:id="rId151">
        <w:r>
          <w:rPr>
            <w:color w:val="0000FF"/>
          </w:rPr>
          <w:t>Указание</w:t>
        </w:r>
      </w:hyperlink>
      <w:r>
        <w:t xml:space="preserve"> Банка России от 05.10.2018 N 4925-У;</w:t>
      </w:r>
    </w:p>
    <w:p w:rsidR="00BD65A4" w:rsidRDefault="00BD65A4">
      <w:pPr>
        <w:pStyle w:val="ConsPlusNormal"/>
        <w:spacing w:before="220"/>
        <w:ind w:firstLine="540"/>
        <w:jc w:val="both"/>
      </w:pPr>
      <w:r>
        <w:t xml:space="preserve">информацию о соответствии лиц, указанных в </w:t>
      </w:r>
      <w:hyperlink w:anchor="P138">
        <w:r>
          <w:rPr>
            <w:color w:val="0000FF"/>
          </w:rPr>
          <w:t>подпункте 3.1.16 пункта 3.1</w:t>
        </w:r>
      </w:hyperlink>
      <w:r>
        <w:t xml:space="preserve"> настоящей Инструкции, требованиям, установленным </w:t>
      </w:r>
      <w:hyperlink r:id="rId152">
        <w:r>
          <w:rPr>
            <w:color w:val="0000FF"/>
          </w:rPr>
          <w:t>статьей 16</w:t>
        </w:r>
      </w:hyperlink>
      <w:r>
        <w:t xml:space="preserve"> Федерального закона "О банках и банковской деятельности", дополнительно в отношении физических лиц должны быть указаны </w:t>
      </w:r>
      <w:r>
        <w:lastRenderedPageBreak/>
        <w:t>паспортные данные (данные иного документа, удостоверяющего личность).</w:t>
      </w:r>
    </w:p>
    <w:p w:rsidR="00BD65A4" w:rsidRDefault="00BD65A4">
      <w:pPr>
        <w:pStyle w:val="ConsPlusNormal"/>
        <w:jc w:val="both"/>
      </w:pPr>
      <w:r>
        <w:t xml:space="preserve">(абзац введен </w:t>
      </w:r>
      <w:hyperlink r:id="rId153">
        <w:r>
          <w:rPr>
            <w:color w:val="0000FF"/>
          </w:rPr>
          <w:t>Указанием</w:t>
        </w:r>
      </w:hyperlink>
      <w:r>
        <w:t xml:space="preserve"> Банка России от 26.11.2013 N 3124-У)</w:t>
      </w:r>
    </w:p>
    <w:p w:rsidR="00BD65A4" w:rsidRDefault="00BD65A4">
      <w:pPr>
        <w:pStyle w:val="ConsPlusNormal"/>
        <w:spacing w:before="220"/>
        <w:ind w:firstLine="540"/>
        <w:jc w:val="both"/>
      </w:pPr>
      <w:bookmarkStart w:id="40" w:name="P261"/>
      <w:bookmarkEnd w:id="40"/>
      <w:r>
        <w:t xml:space="preserve">6.11. К заключению территориального учреждения Банка России, указанному в </w:t>
      </w:r>
      <w:hyperlink w:anchor="P247">
        <w:r>
          <w:rPr>
            <w:color w:val="0000FF"/>
          </w:rPr>
          <w:t>пункте 6.10</w:t>
        </w:r>
      </w:hyperlink>
      <w:r>
        <w:t xml:space="preserve"> настоящей Инструкции, прилагаются следующие документы:</w:t>
      </w:r>
    </w:p>
    <w:p w:rsidR="00BD65A4" w:rsidRDefault="00BD65A4">
      <w:pPr>
        <w:pStyle w:val="ConsPlusNormal"/>
        <w:jc w:val="both"/>
      </w:pPr>
      <w:r>
        <w:t xml:space="preserve">(в ред. </w:t>
      </w:r>
      <w:hyperlink r:id="rId154">
        <w:r>
          <w:rPr>
            <w:color w:val="0000FF"/>
          </w:rPr>
          <w:t>Указания</w:t>
        </w:r>
      </w:hyperlink>
      <w:r>
        <w:t xml:space="preserve"> Банка России от 22.07.2013 N 3029-У)</w:t>
      </w:r>
    </w:p>
    <w:p w:rsidR="00BD65A4" w:rsidRDefault="00BD65A4">
      <w:pPr>
        <w:pStyle w:val="ConsPlusNormal"/>
        <w:spacing w:before="220"/>
        <w:ind w:firstLine="540"/>
        <w:jc w:val="both"/>
      </w:pPr>
      <w:r>
        <w:t xml:space="preserve">заявление о государственной регистрации кредитной организации, составленное по установленной </w:t>
      </w:r>
      <w:hyperlink r:id="rId155">
        <w:r>
          <w:rPr>
            <w:color w:val="0000FF"/>
          </w:rPr>
          <w:t>форме</w:t>
        </w:r>
      </w:hyperlink>
      <w:r>
        <w:t xml:space="preserve"> (один экземпляр), и ходатайство на имя руководителя Банка России о государственной регистрации кредитной организации и выдаче лицензии на осуществление банковских операций (один экземпляр);</w:t>
      </w:r>
    </w:p>
    <w:p w:rsidR="00BD65A4" w:rsidRDefault="00BD65A4">
      <w:pPr>
        <w:pStyle w:val="ConsPlusNormal"/>
        <w:jc w:val="both"/>
      </w:pPr>
      <w:r>
        <w:t xml:space="preserve">(в ред. </w:t>
      </w:r>
      <w:hyperlink r:id="rId156">
        <w:r>
          <w:rPr>
            <w:color w:val="0000FF"/>
          </w:rPr>
          <w:t>Указания</w:t>
        </w:r>
      </w:hyperlink>
      <w:r>
        <w:t xml:space="preserve"> Банка России от 17.05.2011 N 2638-У)</w:t>
      </w:r>
    </w:p>
    <w:p w:rsidR="00BD65A4" w:rsidRDefault="00BD65A4">
      <w:pPr>
        <w:pStyle w:val="ConsPlusNormal"/>
        <w:spacing w:before="220"/>
        <w:ind w:firstLine="540"/>
        <w:jc w:val="both"/>
      </w:pPr>
      <w:r>
        <w:t xml:space="preserve">устав кредитной организации в трех экземплярах по форме </w:t>
      </w:r>
      <w:hyperlink w:anchor="P1724">
        <w:r>
          <w:rPr>
            <w:color w:val="0000FF"/>
          </w:rPr>
          <w:t>приложения 4</w:t>
        </w:r>
      </w:hyperlink>
      <w:r>
        <w:t xml:space="preserve"> к настоящей Инструкции;</w:t>
      </w:r>
    </w:p>
    <w:p w:rsidR="00BD65A4" w:rsidRDefault="00BD65A4">
      <w:pPr>
        <w:pStyle w:val="ConsPlusNormal"/>
        <w:jc w:val="both"/>
      </w:pPr>
      <w:r>
        <w:t xml:space="preserve">(в ред. </w:t>
      </w:r>
      <w:hyperlink r:id="rId157">
        <w:r>
          <w:rPr>
            <w:color w:val="0000FF"/>
          </w:rPr>
          <w:t>Указания</w:t>
        </w:r>
      </w:hyperlink>
      <w:r>
        <w:t xml:space="preserve"> Банка России от 22.07.2013 N 3029-У)</w:t>
      </w:r>
    </w:p>
    <w:p w:rsidR="00BD65A4" w:rsidRDefault="00BD65A4">
      <w:pPr>
        <w:pStyle w:val="ConsPlusNormal"/>
        <w:spacing w:before="220"/>
        <w:ind w:firstLine="540"/>
        <w:jc w:val="both"/>
      </w:pPr>
      <w:r>
        <w:t>протокол общего собрания учредителей (два экземпляра);</w:t>
      </w:r>
    </w:p>
    <w:p w:rsidR="00BD65A4" w:rsidRDefault="00BD65A4">
      <w:pPr>
        <w:pStyle w:val="ConsPlusNormal"/>
        <w:spacing w:before="220"/>
        <w:ind w:firstLine="540"/>
        <w:jc w:val="both"/>
      </w:pPr>
      <w:r>
        <w:t>протокол заседания совета директоров (наблюдательного совета) кредитной организации, содержащий решение об избрании председателя совета директоров (наблюдательного совета) кредитной организации (один экземпляр);</w:t>
      </w:r>
    </w:p>
    <w:p w:rsidR="00BD65A4" w:rsidRDefault="00BD65A4">
      <w:pPr>
        <w:pStyle w:val="ConsPlusNormal"/>
        <w:spacing w:before="220"/>
        <w:ind w:firstLine="540"/>
        <w:jc w:val="both"/>
      </w:pPr>
      <w:r>
        <w:t xml:space="preserve">список учредителей кредитной организации на бумажном носителе в одном экземпляре по форме </w:t>
      </w:r>
      <w:hyperlink w:anchor="P1618">
        <w:r>
          <w:rPr>
            <w:color w:val="0000FF"/>
          </w:rPr>
          <w:t>приложения 3</w:t>
        </w:r>
      </w:hyperlink>
      <w:r>
        <w:t xml:space="preserve"> к настоящей Инструкции;</w:t>
      </w:r>
    </w:p>
    <w:p w:rsidR="00BD65A4" w:rsidRDefault="00BD65A4">
      <w:pPr>
        <w:pStyle w:val="ConsPlusNormal"/>
        <w:spacing w:before="220"/>
        <w:ind w:firstLine="540"/>
        <w:jc w:val="both"/>
      </w:pPr>
      <w:r>
        <w:t xml:space="preserve">абзац утратил силу. - </w:t>
      </w:r>
      <w:hyperlink r:id="rId158">
        <w:r>
          <w:rPr>
            <w:color w:val="0000FF"/>
          </w:rPr>
          <w:t>Указание</w:t>
        </w:r>
      </w:hyperlink>
      <w:r>
        <w:t xml:space="preserve"> Банка России от 26.11.2013 N 3124-У;</w:t>
      </w:r>
    </w:p>
    <w:p w:rsidR="00BD65A4" w:rsidRDefault="00BD65A4">
      <w:pPr>
        <w:pStyle w:val="ConsPlusNormal"/>
        <w:spacing w:before="220"/>
        <w:ind w:firstLine="540"/>
        <w:jc w:val="both"/>
      </w:pPr>
      <w:r>
        <w:t>документ, подтверждающий уплату государственной пошлины за государственную регистрацию кредитной организации (два экземпляра);</w:t>
      </w:r>
    </w:p>
    <w:p w:rsidR="00BD65A4" w:rsidRDefault="00BD65A4">
      <w:pPr>
        <w:pStyle w:val="ConsPlusNormal"/>
        <w:spacing w:before="220"/>
        <w:ind w:firstLine="540"/>
        <w:jc w:val="both"/>
      </w:pPr>
      <w:r>
        <w:t>документ, подтверждающий уплату государственной пошлины за предоставление лицензии на осуществление банковских операций (один экземпляр);</w:t>
      </w:r>
    </w:p>
    <w:p w:rsidR="00BD65A4" w:rsidRDefault="00BD65A4">
      <w:pPr>
        <w:pStyle w:val="ConsPlusNormal"/>
        <w:spacing w:before="220"/>
        <w:ind w:firstLine="540"/>
        <w:jc w:val="both"/>
      </w:pPr>
      <w:hyperlink r:id="rId159">
        <w:r>
          <w:rPr>
            <w:color w:val="0000FF"/>
          </w:rPr>
          <w:t>бизнес-план</w:t>
        </w:r>
      </w:hyperlink>
      <w:r>
        <w:t xml:space="preserve"> кредитной организации (при создании расчетной небанковской кредитной организации, планирующей осуществление расчетов с применением клиринга, приложением к бизнес-плану должно являться положение, регламентирующее порядок проведения расчетов) (один экземпляр);</w:t>
      </w:r>
    </w:p>
    <w:p w:rsidR="00BD65A4" w:rsidRDefault="00BD65A4">
      <w:pPr>
        <w:pStyle w:val="ConsPlusNormal"/>
        <w:jc w:val="both"/>
      </w:pPr>
      <w:r>
        <w:t xml:space="preserve">(в ред. </w:t>
      </w:r>
      <w:hyperlink r:id="rId160">
        <w:r>
          <w:rPr>
            <w:color w:val="0000FF"/>
          </w:rPr>
          <w:t>Указания</w:t>
        </w:r>
      </w:hyperlink>
      <w:r>
        <w:t xml:space="preserve"> Банка России от 17.05.2011 N 2638-У)</w:t>
      </w:r>
    </w:p>
    <w:p w:rsidR="00BD65A4" w:rsidRDefault="00BD65A4">
      <w:pPr>
        <w:pStyle w:val="ConsPlusNormal"/>
        <w:spacing w:before="220"/>
        <w:ind w:firstLine="540"/>
        <w:jc w:val="both"/>
      </w:pPr>
      <w:r>
        <w:t>надлежащим образом заверенные копии документов, подтверждающих государственную регистрацию учредителей кредитной организации, либо содержащие такие сведения выписки из соответствующего единого государственного реестра;</w:t>
      </w:r>
    </w:p>
    <w:p w:rsidR="00BD65A4" w:rsidRDefault="00BD65A4">
      <w:pPr>
        <w:pStyle w:val="ConsPlusNormal"/>
        <w:spacing w:before="220"/>
        <w:ind w:firstLine="540"/>
        <w:jc w:val="both"/>
      </w:pPr>
      <w:r>
        <w:t>надлежащим образом заверенные копии учредительных документов учредителей кредитной организации - юридических лиц либо копии их учредительных документов, выданные уполномоченным регистрирующим органом;</w:t>
      </w:r>
    </w:p>
    <w:p w:rsidR="00BD65A4" w:rsidRDefault="00BD65A4">
      <w:pPr>
        <w:pStyle w:val="ConsPlusNormal"/>
        <w:spacing w:before="220"/>
        <w:ind w:firstLine="540"/>
        <w:jc w:val="both"/>
      </w:pPr>
      <w:r>
        <w:t xml:space="preserve">аудиторские заключения о достоверности финансовой отчетности учредителей кредитной организации - юридических лиц с приложением </w:t>
      </w:r>
      <w:hyperlink r:id="rId161">
        <w:r>
          <w:rPr>
            <w:color w:val="0000FF"/>
          </w:rPr>
          <w:t>балансов</w:t>
        </w:r>
      </w:hyperlink>
      <w:r>
        <w:t xml:space="preserve"> и </w:t>
      </w:r>
      <w:hyperlink r:id="rId162">
        <w:r>
          <w:rPr>
            <w:color w:val="0000FF"/>
          </w:rPr>
          <w:t>отчетов</w:t>
        </w:r>
      </w:hyperlink>
      <w:r>
        <w:t xml:space="preserve"> о прибылях и убытках за последние три года деятельности данных учредителей;</w:t>
      </w:r>
    </w:p>
    <w:p w:rsidR="00BD65A4" w:rsidRDefault="00BD65A4">
      <w:pPr>
        <w:pStyle w:val="ConsPlusNormal"/>
        <w:spacing w:before="220"/>
        <w:ind w:firstLine="540"/>
        <w:jc w:val="both"/>
      </w:pPr>
      <w:r>
        <w:t>подтверждения налоговыми органами выполнения учредителями кредитной организации - юридическими лицами обязательств перед федеральным бюджетом, бюджетами субъектов Российской Федерации и местными бюджетами за последние три года;</w:t>
      </w:r>
    </w:p>
    <w:p w:rsidR="00BD65A4" w:rsidRDefault="00BD65A4">
      <w:pPr>
        <w:pStyle w:val="ConsPlusNormal"/>
        <w:spacing w:before="220"/>
        <w:ind w:firstLine="540"/>
        <w:jc w:val="both"/>
      </w:pPr>
      <w:r>
        <w:lastRenderedPageBreak/>
        <w:t>копии изданий, в которых опубликована бухгалтерская отчетность за последние три года деятельности учредителей кредитной организации - юридических лиц (с указанием номеров изданий и дат опубликования), которые публикуют отчетность в порядке и случаях, определенных федеральными законами;</w:t>
      </w:r>
    </w:p>
    <w:p w:rsidR="00BD65A4" w:rsidRDefault="00BD65A4">
      <w:pPr>
        <w:pStyle w:val="ConsPlusNormal"/>
        <w:jc w:val="both"/>
      </w:pPr>
      <w:r>
        <w:t xml:space="preserve">(в ред. </w:t>
      </w:r>
      <w:hyperlink r:id="rId163">
        <w:r>
          <w:rPr>
            <w:color w:val="0000FF"/>
          </w:rPr>
          <w:t>Указания</w:t>
        </w:r>
      </w:hyperlink>
      <w:r>
        <w:t xml:space="preserve"> Банка России от 22.07.2013 N 3029-У)</w:t>
      </w:r>
    </w:p>
    <w:p w:rsidR="00BD65A4" w:rsidRDefault="00BD65A4">
      <w:pPr>
        <w:pStyle w:val="ConsPlusNormal"/>
        <w:spacing w:before="220"/>
        <w:ind w:firstLine="540"/>
        <w:jc w:val="both"/>
      </w:pPr>
      <w:r>
        <w:t xml:space="preserve">абзац утратил силу. - </w:t>
      </w:r>
      <w:hyperlink r:id="rId164">
        <w:r>
          <w:rPr>
            <w:color w:val="0000FF"/>
          </w:rPr>
          <w:t>Указание</w:t>
        </w:r>
      </w:hyperlink>
      <w:r>
        <w:t xml:space="preserve"> Банка России от 05.10.2018 N 4925-У;</w:t>
      </w:r>
    </w:p>
    <w:p w:rsidR="00BD65A4" w:rsidRDefault="00BD65A4">
      <w:pPr>
        <w:pStyle w:val="ConsPlusNormal"/>
        <w:spacing w:before="220"/>
        <w:ind w:firstLine="540"/>
        <w:jc w:val="both"/>
      </w:pPr>
      <w:r>
        <w:t xml:space="preserve">иные документы, предусмотренные нормативными </w:t>
      </w:r>
      <w:hyperlink r:id="rId165">
        <w:r>
          <w:rPr>
            <w:color w:val="0000FF"/>
          </w:rPr>
          <w:t>актами</w:t>
        </w:r>
      </w:hyperlink>
      <w:r>
        <w:t xml:space="preserve"> Банка России, устанавливающими порядок и критерии оценки финансового положения учредителей кредитной организации.</w:t>
      </w:r>
    </w:p>
    <w:p w:rsidR="00BD65A4" w:rsidRDefault="00BD65A4">
      <w:pPr>
        <w:pStyle w:val="ConsPlusNormal"/>
        <w:spacing w:before="220"/>
        <w:ind w:firstLine="540"/>
        <w:jc w:val="both"/>
      </w:pPr>
      <w:r>
        <w:t>В случае учреждения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также прилагаются правила осуществления перевода электронных денежных средств.</w:t>
      </w:r>
    </w:p>
    <w:p w:rsidR="00BD65A4" w:rsidRDefault="00BD65A4">
      <w:pPr>
        <w:pStyle w:val="ConsPlusNormal"/>
        <w:jc w:val="both"/>
      </w:pPr>
      <w:r>
        <w:t xml:space="preserve">(абзац введен </w:t>
      </w:r>
      <w:hyperlink r:id="rId166">
        <w:r>
          <w:rPr>
            <w:color w:val="0000FF"/>
          </w:rPr>
          <w:t>Указанием</w:t>
        </w:r>
      </w:hyperlink>
      <w:r>
        <w:t xml:space="preserve"> Банка России от 15.09.2011 N 2698-У)</w:t>
      </w:r>
    </w:p>
    <w:p w:rsidR="00BD65A4" w:rsidRDefault="00BD65A4">
      <w:pPr>
        <w:pStyle w:val="ConsPlusNormal"/>
        <w:spacing w:before="220"/>
        <w:ind w:firstLine="540"/>
        <w:jc w:val="both"/>
      </w:pPr>
      <w:bookmarkStart w:id="41" w:name="P285"/>
      <w:bookmarkEnd w:id="41"/>
      <w:r>
        <w:t xml:space="preserve">6.12. Банк России рассматривает полученные документы в срок, не превышающий шести месяцев с даты представления в территориальное учреждение Банка России по предполагаемому местонахождению создаваемой путем учреждения кредитной организации всех документов, указанных в </w:t>
      </w:r>
      <w:hyperlink w:anchor="P65">
        <w:r>
          <w:rPr>
            <w:color w:val="0000FF"/>
          </w:rPr>
          <w:t>главе 3</w:t>
        </w:r>
      </w:hyperlink>
      <w:r>
        <w:t xml:space="preserve"> настоящей Инструкции (за исключением случая учреждения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При учреждении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срок рассмотрения Банком России указанных документов не должен превышать трех месяцев с даты представления в территориальное учреждение Банка России всех документов, указанных в </w:t>
      </w:r>
      <w:hyperlink w:anchor="P65">
        <w:r>
          <w:rPr>
            <w:color w:val="0000FF"/>
          </w:rPr>
          <w:t>главе 3</w:t>
        </w:r>
      </w:hyperlink>
      <w:r>
        <w:t xml:space="preserve"> настоящей Инструкции.</w:t>
      </w:r>
    </w:p>
    <w:p w:rsidR="00BD65A4" w:rsidRDefault="00BD65A4">
      <w:pPr>
        <w:pStyle w:val="ConsPlusNormal"/>
        <w:jc w:val="both"/>
      </w:pPr>
      <w:r>
        <w:t xml:space="preserve">(п. 6.12 в ред. </w:t>
      </w:r>
      <w:hyperlink r:id="rId167">
        <w:r>
          <w:rPr>
            <w:color w:val="0000FF"/>
          </w:rPr>
          <w:t>Указания</w:t>
        </w:r>
      </w:hyperlink>
      <w:r>
        <w:t xml:space="preserve"> Банка России от 15.09.2011 N 2698-У)</w:t>
      </w:r>
    </w:p>
    <w:p w:rsidR="00BD65A4" w:rsidRDefault="00BD65A4">
      <w:pPr>
        <w:pStyle w:val="ConsPlusNormal"/>
        <w:spacing w:before="220"/>
        <w:ind w:firstLine="540"/>
        <w:jc w:val="both"/>
      </w:pPr>
      <w:r>
        <w:t xml:space="preserve">6.13. Банк России (Департамент допуска и прекращения деятельности финансовых организаций Банка России) в течение трех рабочих дней с момента принятия решения о государственной регистрации кредитной организации направляет с сопроводительным письмом в уполномоченный регистрирующий орган по предполагаемому местонахождению создаваемой путем учреждения кредитной организации документы, предусмотренные Федеральным </w:t>
      </w:r>
      <w:hyperlink r:id="rId168">
        <w:r>
          <w:rPr>
            <w:color w:val="0000FF"/>
          </w:rPr>
          <w:t>законом</w:t>
        </w:r>
      </w:hyperlink>
      <w:r>
        <w:t xml:space="preserve"> "О государственной регистрации юридических лиц и индивидуальных предпринимателей".</w:t>
      </w:r>
    </w:p>
    <w:p w:rsidR="00BD65A4" w:rsidRDefault="00BD65A4">
      <w:pPr>
        <w:pStyle w:val="ConsPlusNormal"/>
        <w:jc w:val="both"/>
      </w:pPr>
      <w:r>
        <w:t xml:space="preserve">(в ред. </w:t>
      </w:r>
      <w:hyperlink r:id="rId169">
        <w:r>
          <w:rPr>
            <w:color w:val="0000FF"/>
          </w:rPr>
          <w:t>Указания</w:t>
        </w:r>
      </w:hyperlink>
      <w:r>
        <w:t xml:space="preserve"> Банка России от 24.04.2017 N 4359-У)</w:t>
      </w:r>
    </w:p>
    <w:p w:rsidR="00BD65A4" w:rsidRDefault="00BD65A4">
      <w:pPr>
        <w:pStyle w:val="ConsPlusNormal"/>
        <w:spacing w:before="220"/>
        <w:ind w:firstLine="540"/>
        <w:jc w:val="both"/>
      </w:pPr>
      <w:r>
        <w:t>В сопроводительном письме указывается на необходимость направления уполномоченным регистрирующим органом устава кредитной организации с отметкой уполномоченного регистрирующего органа и свидетельства о государственной регистрации кредитной организации в территориальное учреждение Банка России по местонахождению кредитной организации.</w:t>
      </w:r>
    </w:p>
    <w:p w:rsidR="00BD65A4" w:rsidRDefault="00BD65A4">
      <w:pPr>
        <w:pStyle w:val="ConsPlusNormal"/>
        <w:jc w:val="both"/>
      </w:pPr>
      <w:r>
        <w:t xml:space="preserve">(в ред. </w:t>
      </w:r>
      <w:hyperlink r:id="rId170">
        <w:r>
          <w:rPr>
            <w:color w:val="0000FF"/>
          </w:rPr>
          <w:t>Указания</w:t>
        </w:r>
      </w:hyperlink>
      <w:r>
        <w:t xml:space="preserve"> Банка России от 22.07.2013 N 3029-У)</w:t>
      </w:r>
    </w:p>
    <w:p w:rsidR="00BD65A4" w:rsidRDefault="00BD65A4">
      <w:pPr>
        <w:pStyle w:val="ConsPlusNormal"/>
        <w:spacing w:before="220"/>
        <w:ind w:firstLine="540"/>
        <w:jc w:val="both"/>
      </w:pPr>
      <w:bookmarkStart w:id="42" w:name="P291"/>
      <w:bookmarkEnd w:id="42"/>
      <w:r>
        <w:t xml:space="preserve">6.14. Территориальное учреждение Банка России по местонахождению кредитной организации не позднее рабочего дня, следующего за днем получения от уполномоченного регистрирующего органа документов, указанных в </w:t>
      </w:r>
      <w:hyperlink w:anchor="P806">
        <w:r>
          <w:rPr>
            <w:color w:val="0000FF"/>
          </w:rPr>
          <w:t>пункте 6.13</w:t>
        </w:r>
      </w:hyperlink>
      <w:r>
        <w:t xml:space="preserve"> настоящей Инструкции, направляет в Банк России (Департамент корпоративных отношений и в Департамент допуска и прекращения деятельности финансовых организаций Банка России) посредством факсимильной связи (иной связи, обеспечивающей оперативное поступление информации) уведомление о внесении в единый государственный реестр юридических лиц записи о государственной регистрации кредитной организации с указанием в нем основного государственного регистрационного номера кредитной организации и даты его присвоения. Одновременно в Банк России посредством почтовой связи направляются копии документов, полученных от уполномоченного </w:t>
      </w:r>
      <w:r>
        <w:lastRenderedPageBreak/>
        <w:t>регистрирующего органа, а также оригинал указанного выше уведомления.</w:t>
      </w:r>
    </w:p>
    <w:p w:rsidR="00BD65A4" w:rsidRDefault="00BD65A4">
      <w:pPr>
        <w:pStyle w:val="ConsPlusNormal"/>
        <w:jc w:val="both"/>
      </w:pPr>
      <w:r>
        <w:t xml:space="preserve">(в ред. </w:t>
      </w:r>
      <w:hyperlink r:id="rId171">
        <w:r>
          <w:rPr>
            <w:color w:val="0000FF"/>
          </w:rPr>
          <w:t>Указания</w:t>
        </w:r>
      </w:hyperlink>
      <w:r>
        <w:t xml:space="preserve"> Банка России от 24.04.2017 N 4359-У)</w:t>
      </w:r>
    </w:p>
    <w:p w:rsidR="00BD65A4" w:rsidRDefault="00BD65A4">
      <w:pPr>
        <w:pStyle w:val="ConsPlusNormal"/>
        <w:spacing w:before="220"/>
        <w:ind w:firstLine="540"/>
        <w:jc w:val="both"/>
      </w:pPr>
      <w:bookmarkStart w:id="43" w:name="P293"/>
      <w:bookmarkEnd w:id="43"/>
      <w:r>
        <w:t xml:space="preserve">6.15. Банк России (Департамент корпоративных отношений Банка России) не позднее рабочего дня, следующего за днем получения уведомления, указанного в </w:t>
      </w:r>
      <w:hyperlink w:anchor="P291">
        <w:r>
          <w:rPr>
            <w:color w:val="0000FF"/>
          </w:rPr>
          <w:t>пункте 6.14</w:t>
        </w:r>
      </w:hyperlink>
      <w:r>
        <w:t xml:space="preserve"> настоящей Инструкции, осуществляет государственную регистрацию первого выпуска акций кредитной организации и направляет посредством факсимильной связи (иной связи, обеспечивающей оперативное поступление информации) соответствующее уведомление в территориальное учреждение Банка России по месту ее нахождения. В тот же срок в данное территориальное учреждение Банка России посредством почтовой связи направляется оригинал указанного уведомления (если в соответствии с нормативными актами Банка России государственную регистрацию первого выпуска акций кредитной организации осуществляет Департамент корпоративных отношений Банка России).</w:t>
      </w:r>
    </w:p>
    <w:p w:rsidR="00BD65A4" w:rsidRDefault="00BD65A4">
      <w:pPr>
        <w:pStyle w:val="ConsPlusNormal"/>
        <w:spacing w:before="220"/>
        <w:ind w:firstLine="540"/>
        <w:jc w:val="both"/>
      </w:pPr>
      <w:bookmarkStart w:id="44" w:name="P294"/>
      <w:bookmarkEnd w:id="44"/>
      <w:r>
        <w:t xml:space="preserve">Банк России (Департамент допуска и прекращения деятельности финансовых организаций Банка России) не позднее трех рабочих дней со дня получения уведомления, указанного в </w:t>
      </w:r>
      <w:hyperlink w:anchor="P291">
        <w:r>
          <w:rPr>
            <w:color w:val="0000FF"/>
          </w:rPr>
          <w:t>пункте 6.14</w:t>
        </w:r>
      </w:hyperlink>
      <w:r>
        <w:t xml:space="preserve"> настоящей Инструкции, вносит в Книгу государственной регистрации кредитных организаций сведения о государственной регистрации кредитной организации и направляет в территориальное учреждение Банка России по месту нахождения кредитной организации два экземпляра свидетельства Банка России о государственной регистрации кредитной организации.</w:t>
      </w:r>
    </w:p>
    <w:p w:rsidR="00BD65A4" w:rsidRDefault="00BD65A4">
      <w:pPr>
        <w:pStyle w:val="ConsPlusNormal"/>
        <w:jc w:val="both"/>
      </w:pPr>
      <w:r>
        <w:t xml:space="preserve">(п. 6.15 в ред. </w:t>
      </w:r>
      <w:hyperlink r:id="rId172">
        <w:r>
          <w:rPr>
            <w:color w:val="0000FF"/>
          </w:rPr>
          <w:t>Указания</w:t>
        </w:r>
      </w:hyperlink>
      <w:r>
        <w:t xml:space="preserve"> Банка России от 24.04.2017 N 4359-У)</w:t>
      </w:r>
    </w:p>
    <w:p w:rsidR="00BD65A4" w:rsidRDefault="00BD65A4">
      <w:pPr>
        <w:pStyle w:val="ConsPlusNormal"/>
        <w:spacing w:before="220"/>
        <w:ind w:firstLine="540"/>
        <w:jc w:val="both"/>
      </w:pPr>
      <w:bookmarkStart w:id="45" w:name="P296"/>
      <w:bookmarkEnd w:id="45"/>
      <w:r>
        <w:t>6.16. Территориальное учреждение Банка России:</w:t>
      </w:r>
    </w:p>
    <w:p w:rsidR="00BD65A4" w:rsidRDefault="00BD65A4">
      <w:pPr>
        <w:pStyle w:val="ConsPlusNormal"/>
        <w:spacing w:before="220"/>
        <w:ind w:firstLine="540"/>
        <w:jc w:val="both"/>
      </w:pPr>
      <w:bookmarkStart w:id="46" w:name="P297"/>
      <w:bookmarkEnd w:id="46"/>
      <w:r>
        <w:t>не позднее трех рабочих дней со дня получения от уполномоченного регистрирующего органа сообщения о внесении в единый государственный реестр юридических лиц записи о государственной регистрации кредитной организации и свидетельства о государственной регистрации кредитной организации (при условии государственной регистрации первого выпуска акций кредитной организации) направляет учредителям кредитной организации уведомление о государственной регистрации кредитной организации с указанием реквизитов корреспондентского счета, открываемого для оплаты ее уставного капитала, выдает оригинал свидетельства о государственной регистрации кредитной организации председателю совета директоров (наблюдательного совета) или другому уполномоченному лицу кредитной организации, письменно подтверждающему получение указанного документа;</w:t>
      </w:r>
    </w:p>
    <w:p w:rsidR="00BD65A4" w:rsidRDefault="00BD65A4">
      <w:pPr>
        <w:pStyle w:val="ConsPlusNormal"/>
        <w:spacing w:before="220"/>
        <w:ind w:firstLine="540"/>
        <w:jc w:val="both"/>
      </w:pPr>
      <w:bookmarkStart w:id="47" w:name="P298"/>
      <w:bookmarkEnd w:id="47"/>
      <w:r>
        <w:t xml:space="preserve">не позднее рабочего дня, следующего за днем получения документа, указанного в </w:t>
      </w:r>
      <w:hyperlink w:anchor="P293">
        <w:r>
          <w:rPr>
            <w:color w:val="0000FF"/>
          </w:rPr>
          <w:t>абзаце третьем пункта 6.15</w:t>
        </w:r>
      </w:hyperlink>
      <w:r>
        <w:t xml:space="preserve"> настоящей Инструкции, выдает один экземпляр свидетельства Банка России о государственной регистрации кредитной организации; один экземпляр устава кредитной организации с отметкой уполномоченного регистрирующего органа; по одному экземпляру анкет кандидатов на должности руководителей кредитной организации, главного бухгалтера, заместителей главного бухгалтера кредитной организации с отметкой о согласовании в соответствии с нормативным актом Банка России, определяющим порядок оценки соответствия квалификационным требованиям и требованиям к деловой репутации лиц, указанных в </w:t>
      </w:r>
      <w:hyperlink r:id="rId173">
        <w:r>
          <w:rPr>
            <w:color w:val="0000FF"/>
          </w:rPr>
          <w:t>статье 11.1</w:t>
        </w:r>
      </w:hyperlink>
      <w:r>
        <w:t xml:space="preserve"> Федерального закона "О банках и банковской деятельности" и </w:t>
      </w:r>
      <w:hyperlink r:id="rId174">
        <w:r>
          <w:rPr>
            <w:color w:val="0000FF"/>
          </w:rPr>
          <w:t>статье 60</w:t>
        </w:r>
      </w:hyperlink>
      <w:r>
        <w:t xml:space="preserve"> Федерального закона "О Центральном банке Российской Федерации (Банке России)"; заключение о соответствии помещений для совершения операций с ценностями требованиям, установленным нормативными актами Банка России, председателю совета директоров (наблюдательного совета) или иному уполномоченному лицу кредитной организации, письменно подтверждающему получение указанных документов.</w:t>
      </w:r>
    </w:p>
    <w:p w:rsidR="00BD65A4" w:rsidRDefault="00BD65A4">
      <w:pPr>
        <w:pStyle w:val="ConsPlusNormal"/>
        <w:jc w:val="both"/>
      </w:pPr>
      <w:r>
        <w:t xml:space="preserve">(в ред. Указаний Банка России от 22.07.2013 </w:t>
      </w:r>
      <w:hyperlink r:id="rId175">
        <w:r>
          <w:rPr>
            <w:color w:val="0000FF"/>
          </w:rPr>
          <w:t>N 3029-У</w:t>
        </w:r>
      </w:hyperlink>
      <w:r>
        <w:t xml:space="preserve">, от 26.11.2013 </w:t>
      </w:r>
      <w:hyperlink r:id="rId176">
        <w:r>
          <w:rPr>
            <w:color w:val="0000FF"/>
          </w:rPr>
          <w:t>N 3124-У</w:t>
        </w:r>
      </w:hyperlink>
      <w:r>
        <w:t>)</w:t>
      </w:r>
    </w:p>
    <w:p w:rsidR="00BD65A4" w:rsidRDefault="00BD65A4">
      <w:pPr>
        <w:pStyle w:val="ConsPlusNormal"/>
        <w:spacing w:before="220"/>
        <w:ind w:firstLine="540"/>
        <w:jc w:val="both"/>
      </w:pPr>
      <w:r>
        <w:t>6.17. Сообщение о государственной регистрации кредитной организации публикуется в "Вестнике Банка России".</w:t>
      </w:r>
    </w:p>
    <w:p w:rsidR="00BD65A4" w:rsidRDefault="00BD65A4">
      <w:pPr>
        <w:pStyle w:val="ConsPlusNormal"/>
        <w:spacing w:before="220"/>
        <w:ind w:firstLine="540"/>
        <w:jc w:val="both"/>
      </w:pPr>
      <w:bookmarkStart w:id="48" w:name="P301"/>
      <w:bookmarkEnd w:id="48"/>
      <w:r>
        <w:t xml:space="preserve">6.18. После получения документов, указанных в </w:t>
      </w:r>
      <w:hyperlink w:anchor="P298">
        <w:r>
          <w:rPr>
            <w:color w:val="0000FF"/>
          </w:rPr>
          <w:t>абзаце третьем пункта 6.16</w:t>
        </w:r>
      </w:hyperlink>
      <w:r>
        <w:t xml:space="preserve"> настоящей </w:t>
      </w:r>
      <w:r>
        <w:lastRenderedPageBreak/>
        <w:t xml:space="preserve">Инструкции, кредитная организация и территориальное учреждение Банка России осуществляют действия, предусмотренные нормативным актом Банка России, определяющим порядок оценки соответствия квалификационным требованиям и требованиям к деловой репутации лиц, указанных в </w:t>
      </w:r>
      <w:hyperlink r:id="rId177">
        <w:r>
          <w:rPr>
            <w:color w:val="0000FF"/>
          </w:rPr>
          <w:t>статье 11.1</w:t>
        </w:r>
      </w:hyperlink>
      <w:r>
        <w:t xml:space="preserve"> Федерального закона "О банках и банковской деятельности" и </w:t>
      </w:r>
      <w:hyperlink r:id="rId178">
        <w:r>
          <w:rPr>
            <w:color w:val="0000FF"/>
          </w:rPr>
          <w:t>статье 60</w:t>
        </w:r>
      </w:hyperlink>
      <w:r>
        <w:t xml:space="preserve"> Федерального закона "О Центральном банке Российской Федерации (Банке России)", в установленный данным нормативным актом Банка России срок.</w:t>
      </w:r>
    </w:p>
    <w:p w:rsidR="00BD65A4" w:rsidRDefault="00BD65A4">
      <w:pPr>
        <w:pStyle w:val="ConsPlusNormal"/>
        <w:jc w:val="both"/>
      </w:pPr>
      <w:r>
        <w:t xml:space="preserve">(в ред. </w:t>
      </w:r>
      <w:hyperlink r:id="rId179">
        <w:r>
          <w:rPr>
            <w:color w:val="0000FF"/>
          </w:rPr>
          <w:t>Указания</w:t>
        </w:r>
      </w:hyperlink>
      <w:r>
        <w:t xml:space="preserve"> Банка России от 26.11.2013 N 3124-У)</w:t>
      </w:r>
    </w:p>
    <w:p w:rsidR="00BD65A4" w:rsidRDefault="00BD65A4">
      <w:pPr>
        <w:pStyle w:val="ConsPlusNormal"/>
        <w:spacing w:before="220"/>
        <w:ind w:firstLine="540"/>
        <w:jc w:val="both"/>
      </w:pPr>
      <w:r>
        <w:t xml:space="preserve">Абзац утратил силу. - </w:t>
      </w:r>
      <w:hyperlink r:id="rId180">
        <w:r>
          <w:rPr>
            <w:color w:val="0000FF"/>
          </w:rPr>
          <w:t>Указание</w:t>
        </w:r>
      </w:hyperlink>
      <w:r>
        <w:t xml:space="preserve"> Банка России от 26.11.2013 N 3124-У.</w:t>
      </w:r>
    </w:p>
    <w:p w:rsidR="00BD65A4" w:rsidRDefault="00BD65A4">
      <w:pPr>
        <w:pStyle w:val="ConsPlusNormal"/>
        <w:spacing w:before="220"/>
        <w:ind w:firstLine="540"/>
        <w:jc w:val="both"/>
      </w:pPr>
      <w:r>
        <w:t>6.19. Кредитная организация должна иметь круглую печать со своим полным фирменным наименованием на русском языке и указанием своего местонахождения.</w:t>
      </w:r>
    </w:p>
    <w:p w:rsidR="00BD65A4" w:rsidRDefault="00BD65A4">
      <w:pPr>
        <w:pStyle w:val="ConsPlusNormal"/>
        <w:spacing w:before="220"/>
        <w:ind w:firstLine="540"/>
        <w:jc w:val="both"/>
      </w:pPr>
      <w:r>
        <w:t>Указанная печать может содержать также сокращенное фирменное наименование кредитной организации.</w:t>
      </w:r>
    </w:p>
    <w:p w:rsidR="00BD65A4" w:rsidRDefault="00BD65A4">
      <w:pPr>
        <w:pStyle w:val="ConsPlusNormal"/>
        <w:spacing w:before="220"/>
        <w:ind w:firstLine="540"/>
        <w:jc w:val="both"/>
      </w:pPr>
      <w:bookmarkStart w:id="49" w:name="P306"/>
      <w:bookmarkEnd w:id="49"/>
      <w:r>
        <w:t xml:space="preserve">6.20. Отказ в государственной регистрации кредитной организации и выдаче ей лицензии на осуществление банковских операций допускается только по основаниям, указанным в </w:t>
      </w:r>
      <w:hyperlink r:id="rId181">
        <w:r>
          <w:rPr>
            <w:color w:val="0000FF"/>
          </w:rPr>
          <w:t>статье 16</w:t>
        </w:r>
      </w:hyperlink>
      <w:r>
        <w:t xml:space="preserve"> Федерального закона "О банках и банковской деятельности".</w:t>
      </w:r>
    </w:p>
    <w:p w:rsidR="00BD65A4" w:rsidRDefault="00BD65A4">
      <w:pPr>
        <w:pStyle w:val="ConsPlusNormal"/>
        <w:spacing w:before="220"/>
        <w:ind w:firstLine="540"/>
        <w:jc w:val="both"/>
      </w:pPr>
      <w:bookmarkStart w:id="50" w:name="P307"/>
      <w:bookmarkEnd w:id="50"/>
      <w:r>
        <w:t xml:space="preserve">В случае принятия Банком России решения об отказе в государственной регистрации кредитной организации и выдаче лицензии на осуществление банковских операций Банк России (Департамент допуска и прекращения деятельности финансовых организаций Банка России) направляет в территориальное учреждение Банка России письмо, содержащее обоснование принятого решения. К письму должны быть приложены документы, представленные в Банк России в соответствии с </w:t>
      </w:r>
      <w:hyperlink w:anchor="P261">
        <w:r>
          <w:rPr>
            <w:color w:val="0000FF"/>
          </w:rPr>
          <w:t>пунктом 6.11</w:t>
        </w:r>
      </w:hyperlink>
      <w:r>
        <w:t xml:space="preserve"> настоящей Инструкции. При этом по одному экземпляру каждого из представленных документов остается в Банке России. В случае представления документов в одном экземпляре эти документы не возвращаются.</w:t>
      </w:r>
    </w:p>
    <w:p w:rsidR="00BD65A4" w:rsidRDefault="00BD65A4">
      <w:pPr>
        <w:pStyle w:val="ConsPlusNormal"/>
        <w:jc w:val="both"/>
      </w:pPr>
      <w:r>
        <w:t xml:space="preserve">(абзац введен </w:t>
      </w:r>
      <w:hyperlink r:id="rId182">
        <w:r>
          <w:rPr>
            <w:color w:val="0000FF"/>
          </w:rPr>
          <w:t>Указанием</w:t>
        </w:r>
      </w:hyperlink>
      <w:r>
        <w:t xml:space="preserve"> Банка России от 17.05.2011 N 2638-У; в ред. </w:t>
      </w:r>
      <w:hyperlink r:id="rId183">
        <w:r>
          <w:rPr>
            <w:color w:val="0000FF"/>
          </w:rPr>
          <w:t>Указания</w:t>
        </w:r>
      </w:hyperlink>
      <w:r>
        <w:t xml:space="preserve"> Банка России от 24.04.2017 N 4359-У)</w:t>
      </w:r>
    </w:p>
    <w:p w:rsidR="00BD65A4" w:rsidRDefault="00BD65A4">
      <w:pPr>
        <w:pStyle w:val="ConsPlusNormal"/>
        <w:spacing w:before="220"/>
        <w:ind w:firstLine="540"/>
        <w:jc w:val="both"/>
      </w:pPr>
      <w:r>
        <w:t xml:space="preserve">Территориальное учреждение Банка России в течение трех рабочих дней, следующих за днем получения письма и документов, указанных в </w:t>
      </w:r>
      <w:hyperlink w:anchor="P307">
        <w:r>
          <w:rPr>
            <w:color w:val="0000FF"/>
          </w:rPr>
          <w:t>абзаце втором</w:t>
        </w:r>
      </w:hyperlink>
      <w:r>
        <w:t xml:space="preserve"> настоящего пункта, направляет их учредителям кредитной организации. По одному экземпляру каждого из представленных учредителями кредитной организации документов остается в территориальном учреждении Банка России. При наличии в территориальном учреждении Банка России документов в одном экземпляре они не возвращаются.</w:t>
      </w:r>
    </w:p>
    <w:p w:rsidR="00BD65A4" w:rsidRDefault="00BD65A4">
      <w:pPr>
        <w:pStyle w:val="ConsPlusNormal"/>
        <w:jc w:val="both"/>
      </w:pPr>
      <w:r>
        <w:t xml:space="preserve">(абзац введен </w:t>
      </w:r>
      <w:hyperlink r:id="rId184">
        <w:r>
          <w:rPr>
            <w:color w:val="0000FF"/>
          </w:rPr>
          <w:t>Указанием</w:t>
        </w:r>
      </w:hyperlink>
      <w:r>
        <w:t xml:space="preserve"> Банка России от 17.05.2011 N 2638-У)</w:t>
      </w:r>
    </w:p>
    <w:p w:rsidR="00BD65A4" w:rsidRDefault="00BD65A4">
      <w:pPr>
        <w:pStyle w:val="ConsPlusNormal"/>
        <w:ind w:firstLine="540"/>
        <w:jc w:val="both"/>
      </w:pPr>
    </w:p>
    <w:p w:rsidR="00BD65A4" w:rsidRDefault="00BD65A4">
      <w:pPr>
        <w:pStyle w:val="ConsPlusTitle"/>
        <w:ind w:firstLine="540"/>
        <w:jc w:val="both"/>
        <w:outlineLvl w:val="2"/>
      </w:pPr>
      <w:bookmarkStart w:id="51" w:name="P312"/>
      <w:bookmarkEnd w:id="51"/>
      <w:r>
        <w:t>Глава 7. Подтверждение оплаты уставного капитала кредитной организации</w:t>
      </w:r>
    </w:p>
    <w:p w:rsidR="00BD65A4" w:rsidRDefault="00BD65A4">
      <w:pPr>
        <w:pStyle w:val="ConsPlusNormal"/>
        <w:ind w:firstLine="540"/>
        <w:jc w:val="both"/>
      </w:pPr>
    </w:p>
    <w:p w:rsidR="00BD65A4" w:rsidRDefault="00BD65A4">
      <w:pPr>
        <w:pStyle w:val="ConsPlusNormal"/>
        <w:ind w:firstLine="540"/>
        <w:jc w:val="both"/>
      </w:pPr>
      <w:r>
        <w:t xml:space="preserve">7.1. Учредители кредитной организации должны оплатить сто процентов объявленного уставного капитала кредитной организации, указанного в уставе кредитной организации, в течение одного месяца со дня получения уведомления о государственной регистрации кредитной организации, указанного в </w:t>
      </w:r>
      <w:hyperlink w:anchor="P297">
        <w:r>
          <w:rPr>
            <w:color w:val="0000FF"/>
          </w:rPr>
          <w:t>абзаце втором пункта 6.16</w:t>
        </w:r>
      </w:hyperlink>
      <w:r>
        <w:t xml:space="preserve"> настоящей Инструкции.</w:t>
      </w:r>
    </w:p>
    <w:p w:rsidR="00BD65A4" w:rsidRDefault="00BD65A4">
      <w:pPr>
        <w:pStyle w:val="ConsPlusNormal"/>
        <w:spacing w:before="220"/>
        <w:ind w:firstLine="540"/>
        <w:jc w:val="both"/>
      </w:pPr>
      <w:bookmarkStart w:id="52" w:name="P315"/>
      <w:bookmarkEnd w:id="52"/>
      <w:r>
        <w:t>7.2. Кредитная организация для подтверждения фактической оплаты своего уставного капитала в срок, не превышающий одного месяца с даты его полной оплаты, представляет в территориальное учреждение Банка России по своему местонахождению следующие документы:</w:t>
      </w:r>
    </w:p>
    <w:p w:rsidR="00BD65A4" w:rsidRDefault="00BD65A4">
      <w:pPr>
        <w:pStyle w:val="ConsPlusNormal"/>
        <w:spacing w:before="220"/>
        <w:ind w:firstLine="540"/>
        <w:jc w:val="both"/>
      </w:pPr>
      <w:r>
        <w:t>платежные поручения с отметкой об исполнении;</w:t>
      </w:r>
    </w:p>
    <w:p w:rsidR="00BD65A4" w:rsidRDefault="00BD65A4">
      <w:pPr>
        <w:pStyle w:val="ConsPlusNormal"/>
        <w:spacing w:before="220"/>
        <w:ind w:firstLine="540"/>
        <w:jc w:val="both"/>
      </w:pPr>
      <w:r>
        <w:t xml:space="preserve">акты приема-передачи имущества учредителей, внесенного в качестве вклада в уставный капитал кредитной организации, на баланс кредитной организации, при этом должно быть подтверждено выполнение требования, предусмотренного </w:t>
      </w:r>
      <w:hyperlink w:anchor="P190">
        <w:r>
          <w:rPr>
            <w:color w:val="0000FF"/>
          </w:rPr>
          <w:t>пунктом 4.5</w:t>
        </w:r>
      </w:hyperlink>
      <w:r>
        <w:t xml:space="preserve"> настоящей Инструкции;</w:t>
      </w:r>
    </w:p>
    <w:p w:rsidR="00BD65A4" w:rsidRDefault="00BD65A4">
      <w:pPr>
        <w:pStyle w:val="ConsPlusNormal"/>
        <w:spacing w:before="220"/>
        <w:ind w:firstLine="540"/>
        <w:jc w:val="both"/>
      </w:pPr>
      <w:r>
        <w:lastRenderedPageBreak/>
        <w:t>заключение независимого оценщика об оценке имущества в неденежной форме, вносимого учредителями в качестве вклада в уставный капитал кредитной организации;</w:t>
      </w:r>
    </w:p>
    <w:p w:rsidR="00BD65A4" w:rsidRDefault="00BD65A4">
      <w:pPr>
        <w:pStyle w:val="ConsPlusNormal"/>
        <w:spacing w:before="220"/>
        <w:ind w:firstLine="540"/>
        <w:jc w:val="both"/>
      </w:pPr>
      <w:r>
        <w:t>надлежащим образом заверенные копии документов, подтверждающих право собственности кредитной организации на имущество в неденежной форме, вносимое учредителями в качестве вклада в ее уставный капитал;</w:t>
      </w:r>
    </w:p>
    <w:p w:rsidR="00BD65A4" w:rsidRDefault="00BD65A4">
      <w:pPr>
        <w:pStyle w:val="ConsPlusNormal"/>
        <w:spacing w:before="220"/>
        <w:ind w:firstLine="540"/>
        <w:jc w:val="both"/>
      </w:pPr>
      <w:r>
        <w:t xml:space="preserve">полный список учредителей кредитной организации, содержащий данные об оплате ста процентов ее уставного капитала, в электронном виде по форме </w:t>
      </w:r>
      <w:hyperlink w:anchor="P1618">
        <w:r>
          <w:rPr>
            <w:color w:val="0000FF"/>
          </w:rPr>
          <w:t>приложения 3</w:t>
        </w:r>
      </w:hyperlink>
      <w:r>
        <w:t xml:space="preserve"> к настоящей Инструкции, а также подписанное единоличным исполнительным органом кредитной организации письмо, подтверждающее идентичность электронной копии списка учредителей списку учредителей: а) кредитной организации (для кредитных организаций в форме общества с ограниченной ответственностью или общества с дополнительной ответственностью); б) на дату завершения размещения акций первого выпуска (для кредитных организаций в форме акционерного общества);</w:t>
      </w:r>
    </w:p>
    <w:p w:rsidR="00BD65A4" w:rsidRDefault="00BD65A4">
      <w:pPr>
        <w:pStyle w:val="ConsPlusNormal"/>
        <w:spacing w:before="220"/>
        <w:ind w:firstLine="540"/>
        <w:jc w:val="both"/>
      </w:pPr>
      <w:r>
        <w:t xml:space="preserve">документы, предусмотренные нормативными </w:t>
      </w:r>
      <w:hyperlink r:id="rId185">
        <w:r>
          <w:rPr>
            <w:color w:val="0000FF"/>
          </w:rPr>
          <w:t>актами</w:t>
        </w:r>
      </w:hyperlink>
      <w:r>
        <w:t xml:space="preserve"> Банка России, устанавливающими порядок и критерии оценки финансового положения участников кредитной организации;</w:t>
      </w:r>
    </w:p>
    <w:p w:rsidR="00BD65A4" w:rsidRDefault="00BD65A4">
      <w:pPr>
        <w:pStyle w:val="ConsPlusNormal"/>
        <w:jc w:val="both"/>
      </w:pPr>
      <w:r>
        <w:t xml:space="preserve">(в ред. </w:t>
      </w:r>
      <w:hyperlink r:id="rId186">
        <w:r>
          <w:rPr>
            <w:color w:val="0000FF"/>
          </w:rPr>
          <w:t>Указания</w:t>
        </w:r>
      </w:hyperlink>
      <w:r>
        <w:t xml:space="preserve"> Банка России от 22.07.2013 N 3029-У)</w:t>
      </w:r>
    </w:p>
    <w:p w:rsidR="00BD65A4" w:rsidRDefault="00BD65A4">
      <w:pPr>
        <w:pStyle w:val="ConsPlusNormal"/>
        <w:spacing w:before="220"/>
        <w:ind w:firstLine="540"/>
        <w:jc w:val="both"/>
      </w:pPr>
      <w:r>
        <w:t>иные документы, установленные нормативными актами Банка России.</w:t>
      </w:r>
    </w:p>
    <w:p w:rsidR="00BD65A4" w:rsidRDefault="00BD65A4">
      <w:pPr>
        <w:pStyle w:val="ConsPlusNormal"/>
        <w:spacing w:before="220"/>
        <w:ind w:firstLine="540"/>
        <w:jc w:val="both"/>
      </w:pPr>
      <w:r>
        <w:t>7.2.1. Если ходатайство о государственной регистрации и выдаче лицензии на осуществление банковских операций предполагает предоставление создаваемому путем учреждения банку лицензии на привлечение во вклады денежных средств физических лиц в рублях или лицензии на привлечение во вклады денежных средств физических лиц в рублях и иностранной валюте, одновременно с документами, перечисленными в настоящем пункте, представляется письменное подтверждение банка о раскрытии неограниченному кругу лиц информации о лицах, оказывающих существенное (прямое или косвенное) влияние на решения, принимаемые органами управления банка.</w:t>
      </w:r>
    </w:p>
    <w:p w:rsidR="00BD65A4" w:rsidRDefault="00BD65A4">
      <w:pPr>
        <w:pStyle w:val="ConsPlusNormal"/>
        <w:spacing w:before="220"/>
        <w:ind w:firstLine="540"/>
        <w:jc w:val="both"/>
      </w:pPr>
      <w:r>
        <w:t xml:space="preserve">7.2.2. Раскрытие неограниченному кругу лиц информации о лицах, под контролем либо значительным влиянием которых находится банк, осуществляется в порядке, установленном </w:t>
      </w:r>
      <w:hyperlink r:id="rId187">
        <w:r>
          <w:rPr>
            <w:color w:val="0000FF"/>
          </w:rPr>
          <w:t>Положением</w:t>
        </w:r>
      </w:hyperlink>
      <w:r>
        <w:t xml:space="preserve"> Банка России от 27 октября 2009 года N 345-П "О порядке раскрытия банками информации о лицах, под контролем либо значительным влиянием которых находятся банки - участники системы обязательного страхования вкладов физических лиц в банках Российской Федерации", зарегистрированным Министерством юстиции Российской Федерации 11 декабря 2009 года N 15561, 14 июня 2012 года N 24576, 16 декабря 2013 года N 30597, 22 июля 2014 года N 33198, 19 февраля 2015 года N 36112 ("Вестник Банка России" от 18 декабря 2009 года N 73, от 28 июня 2012 года N 34, от 25 декабря 2013 года N 78, от 6 августа 2014 года N 71, от 4 марта 2015 года N 17) (далее - Положение Банка России N 345-П).</w:t>
      </w:r>
    </w:p>
    <w:p w:rsidR="00BD65A4" w:rsidRDefault="00BD65A4">
      <w:pPr>
        <w:pStyle w:val="ConsPlusNormal"/>
        <w:jc w:val="both"/>
      </w:pPr>
      <w:r>
        <w:t xml:space="preserve">(пп. 7.2.2 в ред. </w:t>
      </w:r>
      <w:hyperlink r:id="rId188">
        <w:r>
          <w:rPr>
            <w:color w:val="0000FF"/>
          </w:rPr>
          <w:t>Указания</w:t>
        </w:r>
      </w:hyperlink>
      <w:r>
        <w:t xml:space="preserve"> Банка России от 24.05.2015 N 3647-У)</w:t>
      </w:r>
    </w:p>
    <w:p w:rsidR="00BD65A4" w:rsidRDefault="00BD65A4">
      <w:pPr>
        <w:pStyle w:val="ConsPlusNormal"/>
        <w:spacing w:before="220"/>
        <w:ind w:firstLine="540"/>
        <w:jc w:val="both"/>
      </w:pPr>
      <w:r>
        <w:t xml:space="preserve">7.3. В срок, указанный в </w:t>
      </w:r>
      <w:hyperlink w:anchor="P315">
        <w:r>
          <w:rPr>
            <w:color w:val="0000FF"/>
          </w:rPr>
          <w:t>пункте 7.2</w:t>
        </w:r>
      </w:hyperlink>
      <w:r>
        <w:t xml:space="preserve"> настоящей Инструкции, кредитная организация, созданная в форме акционерного общества, направляет в Банк России документы для регистрации отчета об итогах первого выпуска ее акций.</w:t>
      </w:r>
    </w:p>
    <w:p w:rsidR="00BD65A4" w:rsidRDefault="00BD65A4">
      <w:pPr>
        <w:pStyle w:val="ConsPlusNormal"/>
        <w:spacing w:before="220"/>
        <w:ind w:firstLine="540"/>
        <w:jc w:val="both"/>
      </w:pPr>
      <w:bookmarkStart w:id="53" w:name="P328"/>
      <w:bookmarkEnd w:id="53"/>
      <w:r>
        <w:t>7.4. Проверка правомерности оплаты уставного капитала кредитной организации осуществляется территориальным учреждением Банка России (его структурным подразделением, к компетенции которого относится подготовка заключений по вопросам выдачи лицензий на осуществление банковских операций) по ее местонахождению.</w:t>
      </w:r>
    </w:p>
    <w:p w:rsidR="00BD65A4" w:rsidRDefault="00BD65A4">
      <w:pPr>
        <w:pStyle w:val="ConsPlusNormal"/>
        <w:spacing w:before="220"/>
        <w:ind w:firstLine="540"/>
        <w:jc w:val="both"/>
      </w:pPr>
      <w:bookmarkStart w:id="54" w:name="P329"/>
      <w:bookmarkEnd w:id="54"/>
      <w:r>
        <w:t xml:space="preserve">7.5. В случае создания кредитной организации в форме общества с ограниченной ответственностью или общества с дополнительной ответственностью территориальное учреждение Банка России по местонахождению кредитной организации в срок, не превышающий </w:t>
      </w:r>
      <w:r>
        <w:lastRenderedPageBreak/>
        <w:t xml:space="preserve">десяти календарных дней с даты получения документов, перечисленных в </w:t>
      </w:r>
      <w:hyperlink w:anchor="P315">
        <w:r>
          <w:rPr>
            <w:color w:val="0000FF"/>
          </w:rPr>
          <w:t>пункте 7.2</w:t>
        </w:r>
      </w:hyperlink>
      <w:r>
        <w:t xml:space="preserve"> настоящей Инструкции, направляет в Банк России (Департамент допуска и прекращения деятельности финансовых организаций Банка России) посредством факсимильной связи (иной связи, обеспечивающей оперативное поступление информации) заключение об оплате уставного капитала кредитной организации по форме </w:t>
      </w:r>
      <w:hyperlink w:anchor="P1775">
        <w:r>
          <w:rPr>
            <w:color w:val="0000FF"/>
          </w:rPr>
          <w:t>приложения 5</w:t>
        </w:r>
      </w:hyperlink>
      <w:r>
        <w:t xml:space="preserve"> к настоящей Инструкции и полный список учредителей кредитной организации в электронном виде по форме </w:t>
      </w:r>
      <w:hyperlink w:anchor="P1618">
        <w:r>
          <w:rPr>
            <w:color w:val="0000FF"/>
          </w:rPr>
          <w:t>приложения 3</w:t>
        </w:r>
      </w:hyperlink>
      <w:r>
        <w:t xml:space="preserve"> к настоящей Инструкции.</w:t>
      </w:r>
    </w:p>
    <w:p w:rsidR="00BD65A4" w:rsidRDefault="00BD65A4">
      <w:pPr>
        <w:pStyle w:val="ConsPlusNormal"/>
        <w:jc w:val="both"/>
      </w:pPr>
      <w:r>
        <w:t xml:space="preserve">(в ред. </w:t>
      </w:r>
      <w:hyperlink r:id="rId189">
        <w:r>
          <w:rPr>
            <w:color w:val="0000FF"/>
          </w:rPr>
          <w:t>Указания</w:t>
        </w:r>
      </w:hyperlink>
      <w:r>
        <w:t xml:space="preserve"> Банка России от 24.04.2017 N 4359-У)</w:t>
      </w:r>
    </w:p>
    <w:p w:rsidR="00BD65A4" w:rsidRDefault="00BD65A4">
      <w:pPr>
        <w:pStyle w:val="ConsPlusNormal"/>
        <w:spacing w:before="220"/>
        <w:ind w:firstLine="540"/>
        <w:jc w:val="both"/>
      </w:pPr>
      <w:r>
        <w:t xml:space="preserve">В тот же срок оригинал заключения, указанного в </w:t>
      </w:r>
      <w:hyperlink w:anchor="P329">
        <w:r>
          <w:rPr>
            <w:color w:val="0000FF"/>
          </w:rPr>
          <w:t>абзаце первом</w:t>
        </w:r>
      </w:hyperlink>
      <w:r>
        <w:t xml:space="preserve"> настоящего пункта, направляется в Банк России посредством почтовой связи.</w:t>
      </w:r>
    </w:p>
    <w:p w:rsidR="00BD65A4" w:rsidRDefault="00BD65A4">
      <w:pPr>
        <w:pStyle w:val="ConsPlusNormal"/>
        <w:spacing w:before="220"/>
        <w:ind w:firstLine="540"/>
        <w:jc w:val="both"/>
      </w:pPr>
      <w:bookmarkStart w:id="55" w:name="P332"/>
      <w:bookmarkEnd w:id="55"/>
      <w:r>
        <w:t xml:space="preserve">7.6. В случае создания кредитной организации в форме акционерного общества территориальное учреждение Банка России (его структурное подразделение, к компетенции которого относится подготовка заключений по вопросам выдачи лицензий на осуществление банковских операций) по ее местонахождению в срок, не превышающий десяти календарных дней с даты получения документов, перечисленных в </w:t>
      </w:r>
      <w:hyperlink w:anchor="P315">
        <w:r>
          <w:rPr>
            <w:color w:val="0000FF"/>
          </w:rPr>
          <w:t>пункте 7.2</w:t>
        </w:r>
      </w:hyperlink>
      <w:r>
        <w:t xml:space="preserve"> настоящей Инструкции, направляет:</w:t>
      </w:r>
    </w:p>
    <w:p w:rsidR="00BD65A4" w:rsidRDefault="00BD65A4">
      <w:pPr>
        <w:pStyle w:val="ConsPlusNormal"/>
        <w:spacing w:before="220"/>
        <w:ind w:firstLine="540"/>
        <w:jc w:val="both"/>
      </w:pPr>
      <w:r>
        <w:t xml:space="preserve">заключение об оплате уставного капитала кредитной организации по форме </w:t>
      </w:r>
      <w:hyperlink w:anchor="P1775">
        <w:r>
          <w:rPr>
            <w:color w:val="0000FF"/>
          </w:rPr>
          <w:t>приложения 5</w:t>
        </w:r>
      </w:hyperlink>
      <w:r>
        <w:t xml:space="preserve"> к настоящей Инструкции - в структурное подразделение территориального учреждения Банка России, к компетенции которого относятся вопросы регистрации выпусков ценных бумаг (если отчет об итогах первого выпуска акций кредитной организации регистрируется территориальным учреждением Банка России);</w:t>
      </w:r>
    </w:p>
    <w:p w:rsidR="00BD65A4" w:rsidRDefault="00BD65A4">
      <w:pPr>
        <w:pStyle w:val="ConsPlusNormal"/>
        <w:spacing w:before="220"/>
        <w:ind w:firstLine="540"/>
        <w:jc w:val="both"/>
      </w:pPr>
      <w:r>
        <w:t xml:space="preserve">посредством факсимильной связи (иной связи, обеспечивающей оперативное поступление информации): заключение об оплате уставного капитала кредитной организации по форме </w:t>
      </w:r>
      <w:hyperlink w:anchor="P1775">
        <w:r>
          <w:rPr>
            <w:color w:val="0000FF"/>
          </w:rPr>
          <w:t>приложения 5</w:t>
        </w:r>
      </w:hyperlink>
      <w:r>
        <w:t xml:space="preserve"> к настоящей Инструкции - в Департамент корпоративных отношений; полный список учредителей кредитной организации в электронном виде по форме </w:t>
      </w:r>
      <w:hyperlink w:anchor="P1618">
        <w:r>
          <w:rPr>
            <w:color w:val="0000FF"/>
          </w:rPr>
          <w:t>приложения 3</w:t>
        </w:r>
      </w:hyperlink>
      <w:r>
        <w:t xml:space="preserve"> к настоящей Инструкции - в Департамент допуска и прекращения деятельности финансовых организаций. В тот же срок оригинал указанного заключения направляется в Банк России (Департамент корпоративных отношений Банка России) посредством почтовой связи (если отчет об итогах первого выпуска акций кредитной организации регистрируется Департаментом корпоративных отношений Банка России).</w:t>
      </w:r>
    </w:p>
    <w:p w:rsidR="00BD65A4" w:rsidRDefault="00BD65A4">
      <w:pPr>
        <w:pStyle w:val="ConsPlusNormal"/>
        <w:jc w:val="both"/>
      </w:pPr>
      <w:r>
        <w:t xml:space="preserve">(в ред. </w:t>
      </w:r>
      <w:hyperlink r:id="rId190">
        <w:r>
          <w:rPr>
            <w:color w:val="0000FF"/>
          </w:rPr>
          <w:t>Указания</w:t>
        </w:r>
      </w:hyperlink>
      <w:r>
        <w:t xml:space="preserve"> Банка России от 24.04.2017 N 4359-У)</w:t>
      </w:r>
    </w:p>
    <w:p w:rsidR="00BD65A4" w:rsidRDefault="00BD65A4">
      <w:pPr>
        <w:pStyle w:val="ConsPlusNormal"/>
        <w:spacing w:before="220"/>
        <w:ind w:firstLine="540"/>
        <w:jc w:val="both"/>
      </w:pPr>
      <w:bookmarkStart w:id="56" w:name="P336"/>
      <w:bookmarkEnd w:id="56"/>
      <w:r>
        <w:t xml:space="preserve">7.7. Если отчет об итогах первого выпуска акций кредитной организации регистрируется территориальным учреждением Банка России, оно должно не позднее рабочего дня, следующего за днем данной регистрации, направить в Банк России (Департамент допуска и прекращения деятельности финансовых организаций Банка России) посредством факсимильной связи (иной связи, обеспечивающей оперативное поступление информации) копию письма о регистрации указанного отчета, заключение об оплате уставного капитала кредитной организации по форме </w:t>
      </w:r>
      <w:hyperlink w:anchor="P1775">
        <w:r>
          <w:rPr>
            <w:color w:val="0000FF"/>
          </w:rPr>
          <w:t>приложения 5</w:t>
        </w:r>
      </w:hyperlink>
      <w:r>
        <w:t xml:space="preserve"> к настоящей Инструкции и полный список учредителей кредитной организации в электронном виде по форме </w:t>
      </w:r>
      <w:hyperlink w:anchor="P1618">
        <w:r>
          <w:rPr>
            <w:color w:val="0000FF"/>
          </w:rPr>
          <w:t>приложения 3</w:t>
        </w:r>
      </w:hyperlink>
      <w:r>
        <w:t xml:space="preserve"> к настоящей Инструкции.</w:t>
      </w:r>
    </w:p>
    <w:p w:rsidR="00BD65A4" w:rsidRDefault="00BD65A4">
      <w:pPr>
        <w:pStyle w:val="ConsPlusNormal"/>
        <w:jc w:val="both"/>
      </w:pPr>
      <w:r>
        <w:t xml:space="preserve">(в ред. </w:t>
      </w:r>
      <w:hyperlink r:id="rId191">
        <w:r>
          <w:rPr>
            <w:color w:val="0000FF"/>
          </w:rPr>
          <w:t>Указания</w:t>
        </w:r>
      </w:hyperlink>
      <w:r>
        <w:t xml:space="preserve"> Банка России от 24.04.2017 N 4359-У)</w:t>
      </w:r>
    </w:p>
    <w:p w:rsidR="00BD65A4" w:rsidRDefault="00BD65A4">
      <w:pPr>
        <w:pStyle w:val="ConsPlusNormal"/>
        <w:spacing w:before="220"/>
        <w:ind w:firstLine="540"/>
        <w:jc w:val="both"/>
      </w:pPr>
      <w:r>
        <w:t xml:space="preserve">В тот же срок копия письма и оригинал заключения по форме </w:t>
      </w:r>
      <w:hyperlink w:anchor="P1775">
        <w:r>
          <w:rPr>
            <w:color w:val="0000FF"/>
          </w:rPr>
          <w:t>приложения 5</w:t>
        </w:r>
      </w:hyperlink>
      <w:r>
        <w:t xml:space="preserve"> к настоящей Инструкции, которые указаны в </w:t>
      </w:r>
      <w:hyperlink w:anchor="P336">
        <w:r>
          <w:rPr>
            <w:color w:val="0000FF"/>
          </w:rPr>
          <w:t>абзаце первом</w:t>
        </w:r>
      </w:hyperlink>
      <w:r>
        <w:t xml:space="preserve"> настоящего пункта, направляются в Банк России посредством почтовой связи.</w:t>
      </w:r>
    </w:p>
    <w:p w:rsidR="00BD65A4" w:rsidRDefault="00BD65A4">
      <w:pPr>
        <w:pStyle w:val="ConsPlusNormal"/>
        <w:spacing w:before="220"/>
        <w:ind w:firstLine="540"/>
        <w:jc w:val="both"/>
      </w:pPr>
      <w:r>
        <w:t xml:space="preserve">Если отчет об итогах первого выпуска акций кредитной организации регистрируется Департаментом корпоративных отношений Банка России, он не позднее рабочего дня, следующего за днем данной регистрации, направляет в Департамент допуска и прекращения деятельности финансовых организаций копию письма о регистрации указанного отчета, копию заключения об оплате уставного капитала кредитной организации по форме </w:t>
      </w:r>
      <w:hyperlink w:anchor="P1775">
        <w:r>
          <w:rPr>
            <w:color w:val="0000FF"/>
          </w:rPr>
          <w:t>приложения 5</w:t>
        </w:r>
      </w:hyperlink>
      <w:r>
        <w:t xml:space="preserve"> к </w:t>
      </w:r>
      <w:r>
        <w:lastRenderedPageBreak/>
        <w:t>настоящей Инструкции.</w:t>
      </w:r>
    </w:p>
    <w:p w:rsidR="00BD65A4" w:rsidRDefault="00BD65A4">
      <w:pPr>
        <w:pStyle w:val="ConsPlusNormal"/>
        <w:jc w:val="both"/>
      </w:pPr>
      <w:r>
        <w:t xml:space="preserve">(абзац введен </w:t>
      </w:r>
      <w:hyperlink r:id="rId192">
        <w:r>
          <w:rPr>
            <w:color w:val="0000FF"/>
          </w:rPr>
          <w:t>Указанием</w:t>
        </w:r>
      </w:hyperlink>
      <w:r>
        <w:t xml:space="preserve"> Банка России от 24.04.2017 N 4359-У)</w:t>
      </w:r>
    </w:p>
    <w:p w:rsidR="00BD65A4" w:rsidRDefault="00BD65A4">
      <w:pPr>
        <w:pStyle w:val="ConsPlusNormal"/>
        <w:spacing w:before="220"/>
        <w:ind w:firstLine="540"/>
        <w:jc w:val="both"/>
      </w:pPr>
      <w:r>
        <w:t>7.8. Документы кредитной организации, подтверждающие оплату ста процентов ее уставного капитала, хранятся в территориальном учреждении Банка России, осуществляющем надзор за деятельностью данной кредитной организации.</w:t>
      </w:r>
    </w:p>
    <w:p w:rsidR="00BD65A4" w:rsidRDefault="00BD65A4">
      <w:pPr>
        <w:pStyle w:val="ConsPlusNormal"/>
        <w:ind w:firstLine="540"/>
        <w:jc w:val="both"/>
      </w:pPr>
    </w:p>
    <w:p w:rsidR="00BD65A4" w:rsidRDefault="00BD65A4">
      <w:pPr>
        <w:pStyle w:val="ConsPlusTitle"/>
        <w:ind w:firstLine="540"/>
        <w:jc w:val="both"/>
        <w:outlineLvl w:val="2"/>
      </w:pPr>
      <w:bookmarkStart w:id="57" w:name="P343"/>
      <w:bookmarkEnd w:id="57"/>
      <w:r>
        <w:t>Глава 8. Порядок выдачи кредитной организации, созданной путем учреждения, лицензии на осуществление банковских операций</w:t>
      </w:r>
    </w:p>
    <w:p w:rsidR="00BD65A4" w:rsidRDefault="00BD65A4">
      <w:pPr>
        <w:pStyle w:val="ConsPlusNormal"/>
        <w:ind w:firstLine="540"/>
        <w:jc w:val="both"/>
      </w:pPr>
    </w:p>
    <w:p w:rsidR="00BD65A4" w:rsidRDefault="00BD65A4">
      <w:pPr>
        <w:pStyle w:val="ConsPlusNormal"/>
        <w:ind w:firstLine="540"/>
        <w:jc w:val="both"/>
      </w:pPr>
      <w:r>
        <w:t>8.1. Подтверждение своевременной и правомерной оплаты ста процентов уставного капитала кредитной организации (а также регистрация отчета об итогах первого выпуска акций кредитной организации в форме акционерного общества) является основанием для выдачи ей лицензии на осуществление банковских операций.</w:t>
      </w:r>
    </w:p>
    <w:p w:rsidR="00BD65A4" w:rsidRDefault="00BD65A4">
      <w:pPr>
        <w:pStyle w:val="ConsPlusNormal"/>
        <w:spacing w:before="220"/>
        <w:ind w:firstLine="540"/>
        <w:jc w:val="both"/>
      </w:pPr>
      <w:r>
        <w:t xml:space="preserve">Если ходатайство о государственной регистрации и выдаче лицензии на осуществление банковских операций предполагает предоставление создаваемому путем учреждения банку лицензии на привлечение во вклады денежных средств физических лиц в рублях или лицензии на привлечение во вклады денежных средств физических лиц в рублях и иностранной валюте, дополнительным основанием для выдачи банку такой лицензии является представление им в комплекте документов, установленном </w:t>
      </w:r>
      <w:hyperlink w:anchor="P315">
        <w:r>
          <w:rPr>
            <w:color w:val="0000FF"/>
          </w:rPr>
          <w:t>пунктом 7.2</w:t>
        </w:r>
      </w:hyperlink>
      <w:r>
        <w:t xml:space="preserve"> настоящей Инструкции, подтверждения о раскрытии неограниченному кругу лиц информации о лицах, оказывающих существенное (прямое или косвенное) влияние на решения, принимаемые органами управления банка.</w:t>
      </w:r>
    </w:p>
    <w:p w:rsidR="00BD65A4" w:rsidRDefault="00BD65A4">
      <w:pPr>
        <w:pStyle w:val="ConsPlusNormal"/>
        <w:spacing w:before="220"/>
        <w:ind w:firstLine="540"/>
        <w:jc w:val="both"/>
      </w:pPr>
      <w:r>
        <w:t xml:space="preserve">8.2 - 8.3. Утратили силу. - </w:t>
      </w:r>
      <w:hyperlink r:id="rId193">
        <w:r>
          <w:rPr>
            <w:color w:val="0000FF"/>
          </w:rPr>
          <w:t>Указание</w:t>
        </w:r>
      </w:hyperlink>
      <w:r>
        <w:t xml:space="preserve"> Банка России от 11.08.2017 N 4487-У.</w:t>
      </w:r>
    </w:p>
    <w:p w:rsidR="00BD65A4" w:rsidRDefault="00BD65A4">
      <w:pPr>
        <w:pStyle w:val="ConsPlusNormal"/>
        <w:spacing w:before="220"/>
        <w:ind w:firstLine="540"/>
        <w:jc w:val="both"/>
      </w:pPr>
      <w:bookmarkStart w:id="58" w:name="P348"/>
      <w:bookmarkEnd w:id="58"/>
      <w:r>
        <w:t xml:space="preserve">8.4. При получении заключения территориального учреждения Банка России о правомерности оплаты ста процентов уставного капитала кредитной организации (а также при регистрации отчета об итогах первого выпуска акций кредитной организации в форме акционерного общества) и (если ходатайство о государственной регистрации и выдаче лицензии на осуществление банковских операций предполагает предоставление создаваемому путем учреждения банку лицензии на привлечение во вклады денежных средств физических лиц в рублях или лицензии на привлечение во вклады денежных средств физических лиц в рублях и иностранной валюте) представления банком в комплекте документов, установленным </w:t>
      </w:r>
      <w:hyperlink w:anchor="P315">
        <w:r>
          <w:rPr>
            <w:color w:val="0000FF"/>
          </w:rPr>
          <w:t>пунктом 7.2</w:t>
        </w:r>
      </w:hyperlink>
      <w:r>
        <w:t xml:space="preserve"> настоящей Инструкции, подтверждения о раскрытии неограниченному кругу лиц информации о лицах, оказывающих существенное (прямое или косвенное) влияние на решения, принимаемые органами управления банка, Банк России в трехдневный срок принимает решение о выдаче ей лицензии на осуществление банковских операций и направляет в территориальное учреждение Банка России два экземпляра данной лицензии.</w:t>
      </w:r>
    </w:p>
    <w:p w:rsidR="00BD65A4" w:rsidRDefault="00BD65A4">
      <w:pPr>
        <w:pStyle w:val="ConsPlusNormal"/>
        <w:spacing w:before="220"/>
        <w:ind w:firstLine="540"/>
        <w:jc w:val="both"/>
      </w:pPr>
      <w:r>
        <w:t>Первый экземпляр лицензии на осуществление банковских операций может быть выдан Банком России председателю совета директоров (наблюдательного совета) кредитной организации или иному уполномоченному лицу, письменно подтвердившему получение указанного документа.</w:t>
      </w:r>
    </w:p>
    <w:p w:rsidR="00BD65A4" w:rsidRDefault="00BD65A4">
      <w:pPr>
        <w:pStyle w:val="ConsPlusNormal"/>
        <w:spacing w:before="220"/>
        <w:ind w:firstLine="540"/>
        <w:jc w:val="both"/>
      </w:pPr>
      <w:r>
        <w:t xml:space="preserve">Территориальное учреждение Банка России в течение трех рабочих дней, следующих за днем получения документов, указанных в </w:t>
      </w:r>
      <w:hyperlink w:anchor="P348">
        <w:r>
          <w:rPr>
            <w:color w:val="0000FF"/>
          </w:rPr>
          <w:t>абзаце первом</w:t>
        </w:r>
      </w:hyperlink>
      <w:r>
        <w:t xml:space="preserve"> настоящего пункта, направляет в кредитную организацию или выдает под расписку председателю совета директоров (наблюдательного совета) кредитной организации или иному уполномоченному лицу первый экземпляр лицензии на осуществление банковских операций (если первый экземпляр лицензии на осуществление банковских операций не был выдан Банком России).</w:t>
      </w:r>
    </w:p>
    <w:p w:rsidR="00BD65A4" w:rsidRDefault="00BD65A4">
      <w:pPr>
        <w:pStyle w:val="ConsPlusNormal"/>
        <w:spacing w:before="220"/>
        <w:ind w:firstLine="540"/>
        <w:jc w:val="both"/>
      </w:pPr>
      <w:r>
        <w:t xml:space="preserve">8.5. Не позднее пяти рабочих дней с момента принятия решения о выдаче кредитной организации лицензии на осуществление банковских операций Банк России в порядке, установленном федеральными </w:t>
      </w:r>
      <w:hyperlink r:id="rId194">
        <w:r>
          <w:rPr>
            <w:color w:val="0000FF"/>
          </w:rPr>
          <w:t>законами</w:t>
        </w:r>
      </w:hyperlink>
      <w:r>
        <w:t xml:space="preserve">, направляет соответствующие сведения в </w:t>
      </w:r>
      <w:r>
        <w:lastRenderedPageBreak/>
        <w:t>уполномоченный регистрирующий орган.</w:t>
      </w:r>
    </w:p>
    <w:p w:rsidR="00BD65A4" w:rsidRDefault="00BD65A4">
      <w:pPr>
        <w:pStyle w:val="ConsPlusNormal"/>
        <w:spacing w:before="220"/>
        <w:ind w:firstLine="540"/>
        <w:jc w:val="both"/>
      </w:pPr>
      <w:r>
        <w:t>8.6. Реестр выданных кредитным организациям лицензий на осуществление банковских операций подлежит публикации Банком России в "Вестнике Банка России" не реже одного раза в год. Изменения и дополнения в данный реестр публикуются Банком России в месячный срок со дня их внесения в реестр.</w:t>
      </w:r>
    </w:p>
    <w:p w:rsidR="00BD65A4" w:rsidRDefault="00BD65A4">
      <w:pPr>
        <w:pStyle w:val="ConsPlusNormal"/>
        <w:spacing w:before="220"/>
        <w:ind w:firstLine="540"/>
        <w:jc w:val="both"/>
      </w:pPr>
      <w:r>
        <w:t>8.7. Банк вправе устанавливать корреспондентские отношения с неограниченным количеством иностранных банков, за исключением случая, когда в выданной ему лицензии на осуществление банковских операций имеется запись об ограничении на право установления корреспондентских отношений с иностранными банками.</w:t>
      </w:r>
    </w:p>
    <w:p w:rsidR="00BD65A4" w:rsidRDefault="00BD65A4">
      <w:pPr>
        <w:pStyle w:val="ConsPlusNormal"/>
        <w:jc w:val="both"/>
      </w:pPr>
      <w:r>
        <w:t xml:space="preserve">(п. 8.7 введен </w:t>
      </w:r>
      <w:hyperlink r:id="rId195">
        <w:r>
          <w:rPr>
            <w:color w:val="0000FF"/>
          </w:rPr>
          <w:t>Указанием</w:t>
        </w:r>
      </w:hyperlink>
      <w:r>
        <w:t xml:space="preserve"> Банка России от 17.05.2011 N 2638-У)</w:t>
      </w:r>
    </w:p>
    <w:p w:rsidR="00BD65A4" w:rsidRDefault="00BD65A4">
      <w:pPr>
        <w:pStyle w:val="ConsPlusNormal"/>
        <w:spacing w:before="220"/>
        <w:ind w:firstLine="540"/>
        <w:jc w:val="both"/>
      </w:pPr>
      <w:r>
        <w:t xml:space="preserve">8.8. Созданному путем учреждения банку с универсальной лицензией выдаются лицензии на осуществление банковских операций по формам </w:t>
      </w:r>
      <w:hyperlink w:anchor="P2721">
        <w:r>
          <w:rPr>
            <w:color w:val="0000FF"/>
          </w:rPr>
          <w:t>приложений 28</w:t>
        </w:r>
      </w:hyperlink>
      <w:r>
        <w:t xml:space="preserve"> - </w:t>
      </w:r>
      <w:hyperlink w:anchor="P2938">
        <w:r>
          <w:rPr>
            <w:color w:val="0000FF"/>
          </w:rPr>
          <w:t>32</w:t>
        </w:r>
      </w:hyperlink>
      <w:r>
        <w:t xml:space="preserve">, </w:t>
      </w:r>
      <w:hyperlink w:anchor="P3473">
        <w:r>
          <w:rPr>
            <w:color w:val="0000FF"/>
          </w:rPr>
          <w:t>42</w:t>
        </w:r>
      </w:hyperlink>
      <w:r>
        <w:t xml:space="preserve"> - </w:t>
      </w:r>
      <w:hyperlink w:anchor="P3608">
        <w:r>
          <w:rPr>
            <w:color w:val="0000FF"/>
          </w:rPr>
          <w:t>44</w:t>
        </w:r>
      </w:hyperlink>
      <w:r>
        <w:t xml:space="preserve"> к настоящей Инструкции.</w:t>
      </w:r>
    </w:p>
    <w:p w:rsidR="00BD65A4" w:rsidRDefault="00BD65A4">
      <w:pPr>
        <w:pStyle w:val="ConsPlusNormal"/>
        <w:jc w:val="both"/>
      </w:pPr>
      <w:r>
        <w:t xml:space="preserve">(п. 8.8 в ред. </w:t>
      </w:r>
      <w:hyperlink r:id="rId196">
        <w:r>
          <w:rPr>
            <w:color w:val="0000FF"/>
          </w:rPr>
          <w:t>Указания</w:t>
        </w:r>
      </w:hyperlink>
      <w:r>
        <w:t xml:space="preserve"> Банка России от 05.10.2018 N 4925-У)</w:t>
      </w:r>
    </w:p>
    <w:p w:rsidR="00BD65A4" w:rsidRDefault="00BD65A4">
      <w:pPr>
        <w:pStyle w:val="ConsPlusNormal"/>
        <w:spacing w:before="220"/>
        <w:ind w:firstLine="540"/>
        <w:jc w:val="both"/>
      </w:pPr>
      <w:r>
        <w:t xml:space="preserve">8.9. Созданному путем учреждения банку с базовой лицензией выдаются лицензии на осуществление банковских операций по формам </w:t>
      </w:r>
      <w:hyperlink w:anchor="P2992">
        <w:r>
          <w:rPr>
            <w:color w:val="0000FF"/>
          </w:rPr>
          <w:t>приложений 33</w:t>
        </w:r>
      </w:hyperlink>
      <w:r>
        <w:t xml:space="preserve"> - </w:t>
      </w:r>
      <w:hyperlink w:anchor="P3155">
        <w:r>
          <w:rPr>
            <w:color w:val="0000FF"/>
          </w:rPr>
          <w:t>36</w:t>
        </w:r>
      </w:hyperlink>
      <w:r>
        <w:t xml:space="preserve">, </w:t>
      </w:r>
      <w:hyperlink w:anchor="P3672">
        <w:r>
          <w:rPr>
            <w:color w:val="0000FF"/>
          </w:rPr>
          <w:t>45</w:t>
        </w:r>
      </w:hyperlink>
      <w:r>
        <w:t xml:space="preserve"> и </w:t>
      </w:r>
      <w:hyperlink w:anchor="P3740">
        <w:r>
          <w:rPr>
            <w:color w:val="0000FF"/>
          </w:rPr>
          <w:t>46</w:t>
        </w:r>
      </w:hyperlink>
      <w:r>
        <w:t xml:space="preserve"> к настоящей Инструкции.</w:t>
      </w:r>
    </w:p>
    <w:p w:rsidR="00BD65A4" w:rsidRDefault="00BD65A4">
      <w:pPr>
        <w:pStyle w:val="ConsPlusNormal"/>
        <w:jc w:val="both"/>
      </w:pPr>
      <w:r>
        <w:t xml:space="preserve">(п. 8.9 в ред. </w:t>
      </w:r>
      <w:hyperlink r:id="rId197">
        <w:r>
          <w:rPr>
            <w:color w:val="0000FF"/>
          </w:rPr>
          <w:t>Указания</w:t>
        </w:r>
      </w:hyperlink>
      <w:r>
        <w:t xml:space="preserve"> Банка России от 05.10.2018 N 4925-У)</w:t>
      </w:r>
    </w:p>
    <w:p w:rsidR="00BD65A4" w:rsidRDefault="00BD65A4">
      <w:pPr>
        <w:pStyle w:val="ConsPlusNormal"/>
        <w:spacing w:before="220"/>
        <w:ind w:firstLine="540"/>
        <w:jc w:val="both"/>
      </w:pPr>
      <w:r>
        <w:t xml:space="preserve">8.10. Созданной путем учреждения небанковской кредитной организации в зависимости от ее вида выдается лицензия на осуществление банковских операций по формам </w:t>
      </w:r>
      <w:hyperlink w:anchor="P3266">
        <w:r>
          <w:rPr>
            <w:color w:val="0000FF"/>
          </w:rPr>
          <w:t>приложений 38</w:t>
        </w:r>
      </w:hyperlink>
      <w:r>
        <w:t xml:space="preserve"> - </w:t>
      </w:r>
      <w:hyperlink w:anchor="P3420">
        <w:r>
          <w:rPr>
            <w:color w:val="0000FF"/>
          </w:rPr>
          <w:t>41</w:t>
        </w:r>
      </w:hyperlink>
      <w:r>
        <w:t xml:space="preserve"> к настоящей Инструкции, содержащая банковские операции, перечисленные в ходатайстве о государственной регистрации кредитной организации и выдаче лицензии на осуществление банковских операций.</w:t>
      </w:r>
    </w:p>
    <w:p w:rsidR="00BD65A4" w:rsidRDefault="00BD65A4">
      <w:pPr>
        <w:pStyle w:val="ConsPlusNormal"/>
        <w:jc w:val="both"/>
      </w:pPr>
      <w:r>
        <w:t xml:space="preserve">(в ред. </w:t>
      </w:r>
      <w:hyperlink r:id="rId198">
        <w:r>
          <w:rPr>
            <w:color w:val="0000FF"/>
          </w:rPr>
          <w:t>Указания</w:t>
        </w:r>
      </w:hyperlink>
      <w:r>
        <w:t xml:space="preserve"> Банка России от 05.10.2018 N 4925-У)</w:t>
      </w:r>
    </w:p>
    <w:p w:rsidR="00BD65A4" w:rsidRDefault="00BD65A4">
      <w:pPr>
        <w:pStyle w:val="ConsPlusNormal"/>
        <w:spacing w:before="220"/>
        <w:ind w:firstLine="540"/>
        <w:jc w:val="both"/>
      </w:pPr>
      <w:r>
        <w:t xml:space="preserve">абзацы второй - шестой утратили силу. - </w:t>
      </w:r>
      <w:hyperlink r:id="rId199">
        <w:r>
          <w:rPr>
            <w:color w:val="0000FF"/>
          </w:rPr>
          <w:t>Указание</w:t>
        </w:r>
      </w:hyperlink>
      <w:r>
        <w:t xml:space="preserve"> Банка России от 05.10.2018 N 4925-У.</w:t>
      </w:r>
    </w:p>
    <w:p w:rsidR="00BD65A4" w:rsidRDefault="00BD65A4">
      <w:pPr>
        <w:pStyle w:val="ConsPlusNormal"/>
        <w:spacing w:before="220"/>
        <w:ind w:firstLine="540"/>
        <w:jc w:val="both"/>
      </w:pPr>
      <w:r>
        <w:t xml:space="preserve">Небанковская кредитная организация - центральный контрагент осуществляет деятельность с учетом требований, установленных </w:t>
      </w:r>
      <w:hyperlink r:id="rId200">
        <w:r>
          <w:rPr>
            <w:color w:val="0000FF"/>
          </w:rPr>
          <w:t>Положением</w:t>
        </w:r>
      </w:hyperlink>
      <w:r>
        <w:t xml:space="preserve"> Банка России от 30 декабря 2016 года N 575-П "О требованиях к управлению рисками, правилам организации системы управления рисками, клиринговому обеспечению, размещению имущества, формированию активов центрального контрагента, а также к кругу лиц, в которых центральный контрагент имеет право открывать торговые и клиринговые счета, и методике определения выделенного капитала центрального контрагента", зарегистрированным Министерством юстиции Российской Федерации 20 марта 2017 года N 46034 (далее - Положение Банка России N 575-П).</w:t>
      </w:r>
    </w:p>
    <w:p w:rsidR="00BD65A4" w:rsidRDefault="00BD65A4">
      <w:pPr>
        <w:pStyle w:val="ConsPlusNormal"/>
        <w:jc w:val="both"/>
      </w:pPr>
      <w:r>
        <w:t xml:space="preserve">(п. 8.10 введен </w:t>
      </w:r>
      <w:hyperlink r:id="rId201">
        <w:r>
          <w:rPr>
            <w:color w:val="0000FF"/>
          </w:rPr>
          <w:t>Указанием</w:t>
        </w:r>
      </w:hyperlink>
      <w:r>
        <w:t xml:space="preserve"> Банка России от 11.08.2017 N 4487-У)</w:t>
      </w:r>
    </w:p>
    <w:p w:rsidR="00BD65A4" w:rsidRDefault="00BD65A4">
      <w:pPr>
        <w:pStyle w:val="ConsPlusNormal"/>
        <w:ind w:firstLine="540"/>
        <w:jc w:val="both"/>
      </w:pPr>
    </w:p>
    <w:p w:rsidR="00BD65A4" w:rsidRDefault="00BD65A4">
      <w:pPr>
        <w:pStyle w:val="ConsPlusTitle"/>
        <w:ind w:firstLine="540"/>
        <w:jc w:val="both"/>
        <w:outlineLvl w:val="1"/>
      </w:pPr>
      <w:r>
        <w:t>Раздел II. Открытие (закрытие) подразделений кредитной организации (филиала) на территории Российской Федерации. Уведомление кредитной организации о создании представительства на территории иностранного государства</w:t>
      </w:r>
    </w:p>
    <w:p w:rsidR="00BD65A4" w:rsidRDefault="00BD65A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both"/>
            </w:pPr>
            <w:r>
              <w:rPr>
                <w:color w:val="392C69"/>
              </w:rPr>
              <w:t>КонсультантПлюс: примечание.</w:t>
            </w:r>
          </w:p>
          <w:p w:rsidR="00BD65A4" w:rsidRDefault="00BD65A4">
            <w:pPr>
              <w:pStyle w:val="ConsPlusNormal"/>
              <w:jc w:val="both"/>
            </w:pPr>
            <w:r>
              <w:rPr>
                <w:color w:val="392C69"/>
              </w:rPr>
              <w:t xml:space="preserve">Об учете расходов, связанных с организацией филиалов, осуществленных до момента регистрации филиала банка, см. </w:t>
            </w:r>
            <w:hyperlink r:id="rId202">
              <w:r>
                <w:rPr>
                  <w:color w:val="0000FF"/>
                </w:rPr>
                <w:t>письмо</w:t>
              </w:r>
            </w:hyperlink>
            <w:r>
              <w:rPr>
                <w:color w:val="392C69"/>
              </w:rPr>
              <w:t xml:space="preserve"> МНС России от 03.06.2002 N ВГ-6-02/779@.</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Title"/>
        <w:spacing w:before="280"/>
        <w:ind w:firstLine="540"/>
        <w:jc w:val="both"/>
        <w:outlineLvl w:val="2"/>
      </w:pPr>
      <w:r>
        <w:t>Глава 9. Общие положения</w:t>
      </w:r>
    </w:p>
    <w:p w:rsidR="00BD65A4" w:rsidRDefault="00BD65A4">
      <w:pPr>
        <w:pStyle w:val="ConsPlusNormal"/>
        <w:ind w:firstLine="540"/>
        <w:jc w:val="both"/>
      </w:pPr>
    </w:p>
    <w:p w:rsidR="00BD65A4" w:rsidRDefault="00BD65A4">
      <w:pPr>
        <w:pStyle w:val="ConsPlusNormal"/>
        <w:ind w:firstLine="540"/>
        <w:jc w:val="both"/>
      </w:pPr>
      <w:r>
        <w:t>9.1. Кредитная организация может открывать свои обособленные подразделения - представительства и филиалы.</w:t>
      </w:r>
    </w:p>
    <w:p w:rsidR="00BD65A4" w:rsidRDefault="00BD65A4">
      <w:pPr>
        <w:pStyle w:val="ConsPlusNormal"/>
        <w:spacing w:before="220"/>
        <w:ind w:firstLine="540"/>
        <w:jc w:val="both"/>
      </w:pPr>
      <w:r>
        <w:lastRenderedPageBreak/>
        <w:t xml:space="preserve">Сведения об открытых кредитной организацией представительствах и филиалах вносятся в устав кредитной организации в порядке, установленном </w:t>
      </w:r>
      <w:hyperlink w:anchor="P788">
        <w:r>
          <w:rPr>
            <w:color w:val="0000FF"/>
          </w:rPr>
          <w:t>главой 16</w:t>
        </w:r>
      </w:hyperlink>
      <w:r>
        <w:t xml:space="preserve"> настоящей Инструкции.</w:t>
      </w:r>
    </w:p>
    <w:p w:rsidR="00BD65A4" w:rsidRDefault="00BD65A4">
      <w:pPr>
        <w:pStyle w:val="ConsPlusNormal"/>
        <w:spacing w:before="220"/>
        <w:ind w:firstLine="540"/>
        <w:jc w:val="both"/>
      </w:pPr>
      <w:bookmarkStart w:id="59" w:name="P373"/>
      <w:bookmarkEnd w:id="59"/>
      <w:r>
        <w:t xml:space="preserve">9.2 - 9.10. Утратили силу с 1 апреля 2022 года. - </w:t>
      </w:r>
      <w:hyperlink r:id="rId203">
        <w:r>
          <w:rPr>
            <w:color w:val="0000FF"/>
          </w:rPr>
          <w:t>Указание</w:t>
        </w:r>
      </w:hyperlink>
      <w:r>
        <w:t xml:space="preserve"> Банка России от 12.04.2021 N 5776-У.</w:t>
      </w:r>
    </w:p>
    <w:p w:rsidR="00BD65A4" w:rsidRDefault="00BD65A4">
      <w:pPr>
        <w:pStyle w:val="ConsPlusNormal"/>
        <w:spacing w:before="220"/>
        <w:ind w:firstLine="540"/>
        <w:jc w:val="both"/>
      </w:pPr>
      <w:bookmarkStart w:id="60" w:name="P374"/>
      <w:bookmarkEnd w:id="60"/>
      <w:r>
        <w:t xml:space="preserve">9.11. Об изменении местонахождения (адреса), номеров телефонной и (или) факсимильной связи обособленного подразделения кредитная организация в течение двух рабочих дней с момента такого изменения уведомляет по форме </w:t>
      </w:r>
      <w:hyperlink w:anchor="P1965">
        <w:r>
          <w:rPr>
            <w:color w:val="0000FF"/>
          </w:rPr>
          <w:t>приложения 11</w:t>
        </w:r>
      </w:hyperlink>
      <w:r>
        <w:t xml:space="preserve"> к настоящей Инструкции территориальное учреждение Банка России, осуществляющее надзор за ее деятельностью, и территориальные учреждения Банка России по прежнему и новому местонахождению обособленного подразделения.</w:t>
      </w:r>
    </w:p>
    <w:p w:rsidR="00BD65A4" w:rsidRDefault="00BD65A4">
      <w:pPr>
        <w:pStyle w:val="ConsPlusNormal"/>
        <w:spacing w:before="220"/>
        <w:ind w:firstLine="540"/>
        <w:jc w:val="both"/>
      </w:pPr>
      <w:r>
        <w:t xml:space="preserve">9.12. Утратил силу с 1 апреля 2022 года. - </w:t>
      </w:r>
      <w:hyperlink r:id="rId204">
        <w:r>
          <w:rPr>
            <w:color w:val="0000FF"/>
          </w:rPr>
          <w:t>Указание</w:t>
        </w:r>
      </w:hyperlink>
      <w:r>
        <w:t xml:space="preserve"> Банка России от 12.04.2021 N 5776-У.</w:t>
      </w:r>
    </w:p>
    <w:p w:rsidR="00BD65A4" w:rsidRDefault="00BD65A4">
      <w:pPr>
        <w:pStyle w:val="ConsPlusNormal"/>
        <w:spacing w:before="220"/>
        <w:ind w:firstLine="540"/>
        <w:jc w:val="both"/>
      </w:pPr>
      <w:r>
        <w:t>9.13. В случае принятия кредитной организацией (филиалом) решения об открытии своего подразделения в том же помещении, где на момент принятия такого решения располагается иное подразделение той же кредитной организации (того же филиала), открытие одного и закрытие другого подразделения осуществляются в порядке, установленном настоящей Инструкцией, с учетом следующих особенностей.</w:t>
      </w:r>
    </w:p>
    <w:p w:rsidR="00BD65A4" w:rsidRDefault="00BD65A4">
      <w:pPr>
        <w:pStyle w:val="ConsPlusNormal"/>
        <w:spacing w:before="220"/>
        <w:ind w:firstLine="540"/>
        <w:jc w:val="both"/>
      </w:pPr>
      <w:r>
        <w:t xml:space="preserve">Если подразделение кредитной организации (филиала) на момент закрытия имело право на осуществление операций с наличными деньгами и (или) иными ценностями, территориальное учреждение Банка России по месту открытия филиала не осуществляет проверку и не подготавливает заключение о соответствии помещений для совершения операций с ценностями </w:t>
      </w:r>
      <w:hyperlink r:id="rId205">
        <w:r>
          <w:rPr>
            <w:color w:val="0000FF"/>
          </w:rPr>
          <w:t>требованиям</w:t>
        </w:r>
      </w:hyperlink>
      <w:r>
        <w:t>, установленным нормативными актами Банка России (кроме случая, когда для осуществления операций с наличными деньгами и (или) иными ценностями, право на осуществление которых делегируется открываемому филиалу, необходимо соблюдение дополнительных требований к помещениям для совершения операций с ценностями по сравнению с требованиями, установленными нормативными актами Банка России к помещениям закрываемого подразделения для совершения операций с ценностями).</w:t>
      </w:r>
    </w:p>
    <w:p w:rsidR="00BD65A4" w:rsidRDefault="00BD65A4">
      <w:pPr>
        <w:pStyle w:val="ConsPlusNormal"/>
        <w:spacing w:before="220"/>
        <w:ind w:firstLine="540"/>
        <w:jc w:val="both"/>
      </w:pPr>
      <w:r>
        <w:t>Если кредитной организацией (филиалом) не было принято решение об одновременном открытии и закрытии подразделений, документы, предусмотренные настоящей Инструкцией о закрытии подразделения, должны быть представлены в срок, не превышающий шестидесяти календарных дней с даты внесения территориальным учреждением Банка России сведений об открытии подразделения в Книгу государственной регистрации кредитных организаций. До представления документов о закрытии подразделения кредитная организация (филиал) должна обеспечить раздельное ведение учета, хранение документов и ценностей в соответствии со своими внутренними документами или в обособленном помещении, оборудованном в соответствии с установленными требованиями.</w:t>
      </w:r>
    </w:p>
    <w:p w:rsidR="00BD65A4" w:rsidRDefault="00BD65A4">
      <w:pPr>
        <w:pStyle w:val="ConsPlusNormal"/>
        <w:spacing w:before="220"/>
        <w:ind w:firstLine="540"/>
        <w:jc w:val="both"/>
      </w:pPr>
      <w:r>
        <w:t xml:space="preserve">9.14. Утратил силу с 1 апреля 2022 года. - </w:t>
      </w:r>
      <w:hyperlink r:id="rId206">
        <w:r>
          <w:rPr>
            <w:color w:val="0000FF"/>
          </w:rPr>
          <w:t>Указание</w:t>
        </w:r>
      </w:hyperlink>
      <w:r>
        <w:t xml:space="preserve"> Банка России от 12.04.2021 N 5776-У.</w:t>
      </w:r>
    </w:p>
    <w:p w:rsidR="00BD65A4" w:rsidRDefault="00BD65A4">
      <w:pPr>
        <w:pStyle w:val="ConsPlusNormal"/>
        <w:ind w:firstLine="540"/>
        <w:jc w:val="both"/>
      </w:pPr>
    </w:p>
    <w:p w:rsidR="00BD65A4" w:rsidRDefault="00BD65A4">
      <w:pPr>
        <w:pStyle w:val="ConsPlusTitle"/>
        <w:ind w:firstLine="540"/>
        <w:jc w:val="both"/>
        <w:outlineLvl w:val="2"/>
      </w:pPr>
      <w:r>
        <w:t>Глава 10. Порядок открытия (закрытия) представительства кредитной организации на территории Российской Федерации. Уведомление кредитной организации о создании представительства на территории иностранного государства</w:t>
      </w:r>
    </w:p>
    <w:p w:rsidR="00BD65A4" w:rsidRDefault="00BD65A4">
      <w:pPr>
        <w:pStyle w:val="ConsPlusNormal"/>
        <w:ind w:firstLine="540"/>
        <w:jc w:val="both"/>
      </w:pPr>
    </w:p>
    <w:p w:rsidR="00BD65A4" w:rsidRDefault="00BD65A4">
      <w:pPr>
        <w:pStyle w:val="ConsPlusNormal"/>
        <w:ind w:firstLine="540"/>
        <w:jc w:val="both"/>
      </w:pPr>
      <w:r>
        <w:t>10.1. Представительство кредитной организации открывается (закрывается) по решению органа управления кредитной организации, которому это право предоставлено в соответствии с уставом кредитной организации.</w:t>
      </w:r>
    </w:p>
    <w:p w:rsidR="00BD65A4" w:rsidRDefault="00BD65A4">
      <w:pPr>
        <w:pStyle w:val="ConsPlusNormal"/>
        <w:spacing w:before="220"/>
        <w:ind w:firstLine="540"/>
        <w:jc w:val="both"/>
      </w:pPr>
      <w:r>
        <w:t>Представительство кредитной организации представляет интересы кредитной организации и осуществляет их защиту. Представительство кредитной организации не имеет права осуществлять банковские операции.</w:t>
      </w:r>
    </w:p>
    <w:p w:rsidR="00BD65A4" w:rsidRDefault="00BD65A4">
      <w:pPr>
        <w:pStyle w:val="ConsPlusNormal"/>
        <w:spacing w:before="220"/>
        <w:ind w:firstLine="540"/>
        <w:jc w:val="both"/>
      </w:pPr>
      <w:bookmarkStart w:id="61" w:name="P385"/>
      <w:bookmarkEnd w:id="61"/>
      <w:r>
        <w:lastRenderedPageBreak/>
        <w:t xml:space="preserve">10.2. Об открытии представительства кредитная организация уведомляет по форме </w:t>
      </w:r>
      <w:hyperlink w:anchor="P1965">
        <w:r>
          <w:rPr>
            <w:color w:val="0000FF"/>
          </w:rPr>
          <w:t>приложения 11</w:t>
        </w:r>
      </w:hyperlink>
      <w:r>
        <w:t xml:space="preserve"> к настоящей Инструкции территориальное учреждение Банка России, осуществляющее надзор за ее деятельностью, и территориальное учреждение Банка России по месту открытия представительства. Датой открытия представительства является дата направления указанного уведомления.</w:t>
      </w:r>
    </w:p>
    <w:p w:rsidR="00BD65A4" w:rsidRDefault="00BD65A4">
      <w:pPr>
        <w:pStyle w:val="ConsPlusNormal"/>
        <w:jc w:val="both"/>
      </w:pPr>
      <w:r>
        <w:t xml:space="preserve">(в ред. </w:t>
      </w:r>
      <w:hyperlink r:id="rId207">
        <w:r>
          <w:rPr>
            <w:color w:val="0000FF"/>
          </w:rPr>
          <w:t>Указания</w:t>
        </w:r>
      </w:hyperlink>
      <w:r>
        <w:t xml:space="preserve"> Банка России от 17.05.2011 N 2638-У)</w:t>
      </w:r>
    </w:p>
    <w:p w:rsidR="00BD65A4" w:rsidRDefault="00BD65A4">
      <w:pPr>
        <w:pStyle w:val="ConsPlusNormal"/>
        <w:spacing w:before="220"/>
        <w:ind w:firstLine="540"/>
        <w:jc w:val="both"/>
      </w:pPr>
      <w:r>
        <w:t xml:space="preserve">К указанному в </w:t>
      </w:r>
      <w:hyperlink w:anchor="P385">
        <w:r>
          <w:rPr>
            <w:color w:val="0000FF"/>
          </w:rPr>
          <w:t>абзаце первом</w:t>
        </w:r>
      </w:hyperlink>
      <w:r>
        <w:t xml:space="preserve"> настоящего пункта уведомлению прилагается утвержденное органом управления кредитной организации, которому это право предоставлено в соответствии с уставом кредитной организации, положение о представительстве (по одному экземпляру для каждого из указанных выше территориальных учреждений Банка России).</w:t>
      </w:r>
    </w:p>
    <w:p w:rsidR="00BD65A4" w:rsidRDefault="00BD65A4">
      <w:pPr>
        <w:pStyle w:val="ConsPlusNormal"/>
        <w:spacing w:before="220"/>
        <w:ind w:firstLine="540"/>
        <w:jc w:val="both"/>
      </w:pPr>
      <w:r>
        <w:t>10.3. Кредитная организация в течение десяти календарных дней с момента внесения изменений в положение о представительстве направляет по одному экземпляру уведомления об этом в территориальное учреждение Банка России, осуществляющее надзор за ее деятельностью, и в территориальное учреждение Банка России по местонахождению представительства кредитной организации, с приложением одного экземпляра изменений, вносимых в положение о представительстве.</w:t>
      </w:r>
    </w:p>
    <w:p w:rsidR="00BD65A4" w:rsidRDefault="00BD65A4">
      <w:pPr>
        <w:pStyle w:val="ConsPlusNormal"/>
        <w:spacing w:before="220"/>
        <w:ind w:firstLine="540"/>
        <w:jc w:val="both"/>
      </w:pPr>
      <w:r>
        <w:t xml:space="preserve">10.4. О закрытии представительства кредитная организация уведомляет по форме </w:t>
      </w:r>
      <w:hyperlink w:anchor="P1965">
        <w:r>
          <w:rPr>
            <w:color w:val="0000FF"/>
          </w:rPr>
          <w:t>приложения 11</w:t>
        </w:r>
      </w:hyperlink>
      <w:r>
        <w:t xml:space="preserve"> к настоящей Инструкции территориальное учреждение Банка России, осуществляющее надзор за ее деятельностью, и территориальное учреждение Банка России по местонахождению представительства. Датой закрытия представительства является дата направления указанного уведомления.</w:t>
      </w:r>
    </w:p>
    <w:p w:rsidR="00BD65A4" w:rsidRDefault="00BD65A4">
      <w:pPr>
        <w:pStyle w:val="ConsPlusNormal"/>
        <w:jc w:val="both"/>
      </w:pPr>
      <w:r>
        <w:t xml:space="preserve">(в ред. </w:t>
      </w:r>
      <w:hyperlink r:id="rId208">
        <w:r>
          <w:rPr>
            <w:color w:val="0000FF"/>
          </w:rPr>
          <w:t>Указания</w:t>
        </w:r>
      </w:hyperlink>
      <w:r>
        <w:t xml:space="preserve"> Банка России от 17.05.2011 N 2638-У)</w:t>
      </w:r>
    </w:p>
    <w:p w:rsidR="00BD65A4" w:rsidRDefault="00BD65A4">
      <w:pPr>
        <w:pStyle w:val="ConsPlusNormal"/>
        <w:spacing w:before="220"/>
        <w:ind w:firstLine="540"/>
        <w:jc w:val="both"/>
      </w:pPr>
      <w:r>
        <w:t>В территориальное учреждение Банка России, осуществляющее надзор за деятельностью кредитной организации, дополнительно представляется справка из расчетно-кассового центра территориального учреждения Банка России (кредитной организации, в которой был открыт счет представительства кредитной организации), содержащая информацию о дате закрытия указанного счета.</w:t>
      </w:r>
    </w:p>
    <w:p w:rsidR="00BD65A4" w:rsidRDefault="00BD65A4">
      <w:pPr>
        <w:pStyle w:val="ConsPlusNormal"/>
        <w:spacing w:before="220"/>
        <w:ind w:firstLine="540"/>
        <w:jc w:val="both"/>
      </w:pPr>
      <w:r>
        <w:t>10.5. Территориальное учреждение Банка России по местонахождению представительства кредитной организации в течение пяти рабочих дней с момента получения соответствующего уведомления вносит сведения об открытии (изменении реквизитов, о закрытии) представительства в Книгу государственной регистрации кредитных организаций.</w:t>
      </w:r>
    </w:p>
    <w:p w:rsidR="00BD65A4" w:rsidRDefault="00BD65A4">
      <w:pPr>
        <w:pStyle w:val="ConsPlusNormal"/>
        <w:spacing w:before="220"/>
        <w:ind w:firstLine="540"/>
        <w:jc w:val="both"/>
      </w:pPr>
      <w:r>
        <w:t xml:space="preserve">10.6. Представительство на территории иностранного государства создается кредитной организацией, соответствующей требованиям </w:t>
      </w:r>
      <w:hyperlink r:id="rId209">
        <w:r>
          <w:rPr>
            <w:color w:val="0000FF"/>
          </w:rPr>
          <w:t>статьи 35</w:t>
        </w:r>
      </w:hyperlink>
      <w:r>
        <w:t xml:space="preserve"> Федерального закона "О банках и банковской деятельности", после уведомления Банка России. Данное уведомление (в письменном виде в произвольной форме) направляется кредитной организацией в территориальное учреждение Банка России, осуществляющее надзор за ее деятельностью.</w:t>
      </w:r>
    </w:p>
    <w:p w:rsidR="00BD65A4" w:rsidRDefault="00BD65A4">
      <w:pPr>
        <w:pStyle w:val="ConsPlusNormal"/>
        <w:ind w:firstLine="540"/>
        <w:jc w:val="both"/>
      </w:pPr>
    </w:p>
    <w:p w:rsidR="00BD65A4" w:rsidRDefault="00BD65A4">
      <w:pPr>
        <w:pStyle w:val="ConsPlusTitle"/>
        <w:ind w:firstLine="540"/>
        <w:jc w:val="both"/>
        <w:outlineLvl w:val="2"/>
      </w:pPr>
      <w:r>
        <w:t>Глава 11. Порядок открытия (закрытия) филиалов кредитной организации на территории Российской Федерации</w:t>
      </w:r>
    </w:p>
    <w:p w:rsidR="00BD65A4" w:rsidRDefault="00BD65A4">
      <w:pPr>
        <w:pStyle w:val="ConsPlusNormal"/>
        <w:ind w:firstLine="540"/>
        <w:jc w:val="both"/>
      </w:pPr>
    </w:p>
    <w:p w:rsidR="00BD65A4" w:rsidRDefault="00BD65A4">
      <w:pPr>
        <w:pStyle w:val="ConsPlusNormal"/>
        <w:ind w:firstLine="540"/>
        <w:jc w:val="both"/>
      </w:pPr>
      <w:r>
        <w:t>11.1. Филиал кредитной организации открывается (закрывается) по решению ее уполномоченного органа управления.</w:t>
      </w:r>
    </w:p>
    <w:p w:rsidR="00BD65A4" w:rsidRDefault="00BD65A4">
      <w:pPr>
        <w:pStyle w:val="ConsPlusNormal"/>
        <w:spacing w:before="220"/>
        <w:ind w:firstLine="540"/>
        <w:jc w:val="both"/>
      </w:pPr>
      <w:r>
        <w:t>11.2. Кредитная организация, открывающая филиал, должна:</w:t>
      </w:r>
    </w:p>
    <w:p w:rsidR="00BD65A4" w:rsidRDefault="00BD65A4">
      <w:pPr>
        <w:pStyle w:val="ConsPlusNormal"/>
        <w:spacing w:before="220"/>
        <w:ind w:firstLine="540"/>
        <w:jc w:val="both"/>
      </w:pPr>
      <w:r>
        <w:t xml:space="preserve">представить для согласования на должности руководителя и главного бухгалтера филиала кредитной организации кандидатуры, соответствующие требованиям к квалификации и деловой репутации, установленным </w:t>
      </w:r>
      <w:hyperlink r:id="rId210">
        <w:r>
          <w:rPr>
            <w:color w:val="0000FF"/>
          </w:rPr>
          <w:t>статьей 16</w:t>
        </w:r>
      </w:hyperlink>
      <w:r>
        <w:t xml:space="preserve"> Федерального закона "О банках и банковской деятельности";</w:t>
      </w:r>
    </w:p>
    <w:p w:rsidR="00BD65A4" w:rsidRDefault="00BD65A4">
      <w:pPr>
        <w:pStyle w:val="ConsPlusNormal"/>
        <w:jc w:val="both"/>
      </w:pPr>
      <w:r>
        <w:lastRenderedPageBreak/>
        <w:t xml:space="preserve">(в ред. </w:t>
      </w:r>
      <w:hyperlink r:id="rId211">
        <w:r>
          <w:rPr>
            <w:color w:val="0000FF"/>
          </w:rPr>
          <w:t>Указания</w:t>
        </w:r>
      </w:hyperlink>
      <w:r>
        <w:t xml:space="preserve"> Банка России от 26.11.2013 N 3124-У)</w:t>
      </w:r>
    </w:p>
    <w:p w:rsidR="00BD65A4" w:rsidRDefault="00BD65A4">
      <w:pPr>
        <w:pStyle w:val="ConsPlusNormal"/>
        <w:spacing w:before="220"/>
        <w:ind w:firstLine="540"/>
        <w:jc w:val="both"/>
      </w:pPr>
      <w:r>
        <w:t>выполнять иные требования, установленные настоящей Инструкцией.</w:t>
      </w:r>
    </w:p>
    <w:p w:rsidR="00BD65A4" w:rsidRDefault="00BD65A4">
      <w:pPr>
        <w:pStyle w:val="ConsPlusNormal"/>
        <w:spacing w:before="220"/>
        <w:ind w:firstLine="540"/>
        <w:jc w:val="both"/>
      </w:pPr>
      <w:r>
        <w:t>11.3. Филиал кредитной организации должен иметь печать.</w:t>
      </w:r>
    </w:p>
    <w:p w:rsidR="00BD65A4" w:rsidRDefault="00BD65A4">
      <w:pPr>
        <w:pStyle w:val="ConsPlusNormal"/>
        <w:spacing w:before="220"/>
        <w:ind w:firstLine="540"/>
        <w:jc w:val="both"/>
      </w:pPr>
      <w:r>
        <w:t>Печать филиала кредитной организации должна содержать полное фирменное наименование, указание на местонахождение кредитной организации, а также наименование филиала и указание на его местонахождение.</w:t>
      </w:r>
    </w:p>
    <w:p w:rsidR="00BD65A4" w:rsidRDefault="00BD65A4">
      <w:pPr>
        <w:pStyle w:val="ConsPlusNormal"/>
        <w:spacing w:before="220"/>
        <w:ind w:firstLine="540"/>
        <w:jc w:val="both"/>
      </w:pPr>
      <w:bookmarkStart w:id="62" w:name="P404"/>
      <w:bookmarkEnd w:id="62"/>
      <w:r>
        <w:t xml:space="preserve">11.4. Кредитная организация направляет уведомление об открытии филиала по форме </w:t>
      </w:r>
      <w:hyperlink w:anchor="P1965">
        <w:r>
          <w:rPr>
            <w:color w:val="0000FF"/>
          </w:rPr>
          <w:t>приложения 11</w:t>
        </w:r>
      </w:hyperlink>
      <w:r>
        <w:t xml:space="preserve"> к настоящей Инструкции в территориальное учреждение Банка России, осуществляющее надзор за ее деятельностью, и территориальное учреждение Банка России по месту открытия филиала. Если филиалу делегировано право на осуществление банковских операций по инкассации денежных средств, векселей, платежных и расчетных документов и (или) кассовому обслуживанию физических и юридических лиц, в уведомлении должно быть указано, где будут осуществляться данные операции - по местонахождению филиала и (или) местонахождению открытых филиалом внутренних структурных подразделений.</w:t>
      </w:r>
    </w:p>
    <w:p w:rsidR="00BD65A4" w:rsidRDefault="00BD65A4">
      <w:pPr>
        <w:pStyle w:val="ConsPlusNormal"/>
        <w:jc w:val="both"/>
      </w:pPr>
      <w:r>
        <w:t xml:space="preserve">(в ред. </w:t>
      </w:r>
      <w:hyperlink r:id="rId212">
        <w:r>
          <w:rPr>
            <w:color w:val="0000FF"/>
          </w:rPr>
          <w:t>Указания</w:t>
        </w:r>
      </w:hyperlink>
      <w:r>
        <w:t xml:space="preserve"> Банка России от 17.05.2011 N 2638-У)</w:t>
      </w:r>
    </w:p>
    <w:p w:rsidR="00BD65A4" w:rsidRDefault="00BD65A4">
      <w:pPr>
        <w:pStyle w:val="ConsPlusNormal"/>
        <w:spacing w:before="220"/>
        <w:ind w:firstLine="540"/>
        <w:jc w:val="both"/>
      </w:pPr>
      <w:r>
        <w:t xml:space="preserve">Если филиал кредитной организации открывается на территории, подведомственной территориальному учреждению Банка России, осуществляющему надзор за деятельностью кредитной организации, открывшей филиал, указанное в </w:t>
      </w:r>
      <w:hyperlink w:anchor="P404">
        <w:r>
          <w:rPr>
            <w:color w:val="0000FF"/>
          </w:rPr>
          <w:t>абзаце первом</w:t>
        </w:r>
      </w:hyperlink>
      <w:r>
        <w:t xml:space="preserve"> настоящего пункта уведомление направляется только в это территориальное учреждение Банка России.</w:t>
      </w:r>
    </w:p>
    <w:p w:rsidR="00BD65A4" w:rsidRDefault="00BD65A4">
      <w:pPr>
        <w:pStyle w:val="ConsPlusNormal"/>
        <w:spacing w:before="220"/>
        <w:ind w:firstLine="540"/>
        <w:jc w:val="both"/>
      </w:pPr>
      <w:bookmarkStart w:id="63" w:name="P407"/>
      <w:bookmarkEnd w:id="63"/>
      <w:r>
        <w:t xml:space="preserve">11.5. К уведомлению, указанному в </w:t>
      </w:r>
      <w:hyperlink w:anchor="P404">
        <w:r>
          <w:rPr>
            <w:color w:val="0000FF"/>
          </w:rPr>
          <w:t>пункте 11.4</w:t>
        </w:r>
      </w:hyperlink>
      <w:r>
        <w:t xml:space="preserve"> настоящей Инструкции, должны быть приложены:</w:t>
      </w:r>
    </w:p>
    <w:p w:rsidR="00BD65A4" w:rsidRDefault="00BD65A4">
      <w:pPr>
        <w:pStyle w:val="ConsPlusNormal"/>
        <w:spacing w:before="220"/>
        <w:ind w:firstLine="540"/>
        <w:jc w:val="both"/>
      </w:pPr>
      <w:r>
        <w:t>протокол заседания уполномоченного органа управления кредитной организации, в котором зафиксировано решение об открытии ее филиала, в одном экземпляре (направляется в территориальное учреждение Банка России, осуществляющее надзор за деятельностью кредитной организации, и территориальное учреждение Банка России по месту открытия филиала);</w:t>
      </w:r>
    </w:p>
    <w:p w:rsidR="00BD65A4" w:rsidRDefault="00BD65A4">
      <w:pPr>
        <w:pStyle w:val="ConsPlusNormal"/>
        <w:spacing w:before="220"/>
        <w:ind w:firstLine="540"/>
        <w:jc w:val="both"/>
      </w:pPr>
      <w:r>
        <w:t>положение о филиале, содержащее полное и сокращенное наименования филиала, сведения о его местонахождении (адресе), перечень банковских операций и сделок, право на осуществление которых делегировано этому филиалу, сведения о службе внутреннего контроля филиала, в двух экземплярах (направляется только в территориальное учреждение Банка России, осуществляющее надзор за деятельностью кредитной организации);</w:t>
      </w:r>
    </w:p>
    <w:p w:rsidR="00BD65A4" w:rsidRDefault="00BD65A4">
      <w:pPr>
        <w:pStyle w:val="ConsPlusNormal"/>
        <w:spacing w:before="220"/>
        <w:ind w:firstLine="540"/>
        <w:jc w:val="both"/>
      </w:pPr>
      <w:r>
        <w:t xml:space="preserve">документы, предусмотренные нормативным актом Банка России, определяющим порядок оценки соответствия квалификационным требованиям и требованиям к деловой репутации лиц, указанных в </w:t>
      </w:r>
      <w:hyperlink r:id="rId213">
        <w:r>
          <w:rPr>
            <w:color w:val="0000FF"/>
          </w:rPr>
          <w:t>статье 11.1</w:t>
        </w:r>
      </w:hyperlink>
      <w:r>
        <w:t xml:space="preserve"> Федерального закона "О банках и банковской деятельности" и </w:t>
      </w:r>
      <w:hyperlink r:id="rId214">
        <w:r>
          <w:rPr>
            <w:color w:val="0000FF"/>
          </w:rPr>
          <w:t>статье 60</w:t>
        </w:r>
      </w:hyperlink>
      <w:r>
        <w:t xml:space="preserve"> Федерального закона "О Центральном банке Российской Федерации (Банке России)", за исключением документов, представление которых предусмотрено настоящим пунктом;</w:t>
      </w:r>
    </w:p>
    <w:p w:rsidR="00BD65A4" w:rsidRDefault="00BD65A4">
      <w:pPr>
        <w:pStyle w:val="ConsPlusNormal"/>
        <w:jc w:val="both"/>
      </w:pPr>
      <w:r>
        <w:t xml:space="preserve">(в ред. </w:t>
      </w:r>
      <w:hyperlink r:id="rId215">
        <w:r>
          <w:rPr>
            <w:color w:val="0000FF"/>
          </w:rPr>
          <w:t>Указания</w:t>
        </w:r>
      </w:hyperlink>
      <w:r>
        <w:t xml:space="preserve"> Банка России от 26.11.2013 N 3124-У)</w:t>
      </w:r>
    </w:p>
    <w:p w:rsidR="00BD65A4" w:rsidRDefault="00BD65A4">
      <w:pPr>
        <w:pStyle w:val="ConsPlusNormal"/>
        <w:spacing w:before="220"/>
        <w:ind w:firstLine="540"/>
        <w:jc w:val="both"/>
      </w:pPr>
      <w:r>
        <w:t xml:space="preserve">абзац утратил силу. - </w:t>
      </w:r>
      <w:hyperlink r:id="rId216">
        <w:r>
          <w:rPr>
            <w:color w:val="0000FF"/>
          </w:rPr>
          <w:t>Указание</w:t>
        </w:r>
      </w:hyperlink>
      <w:r>
        <w:t xml:space="preserve"> Банка России от 26.11.2013 N 3124-У;</w:t>
      </w:r>
    </w:p>
    <w:p w:rsidR="00BD65A4" w:rsidRDefault="00BD65A4">
      <w:pPr>
        <w:pStyle w:val="ConsPlusNormal"/>
        <w:spacing w:before="220"/>
        <w:ind w:firstLine="540"/>
        <w:jc w:val="both"/>
      </w:pPr>
      <w:r>
        <w:t xml:space="preserve">документы, предусмотренные </w:t>
      </w:r>
      <w:hyperlink w:anchor="P373">
        <w:r>
          <w:rPr>
            <w:color w:val="0000FF"/>
          </w:rPr>
          <w:t>подпунктом 9.4.1 пункта 9.4</w:t>
        </w:r>
      </w:hyperlink>
      <w:r>
        <w:t xml:space="preserve"> настоящей Инструкции (направляются только в территориальное учреждение Банка России по месту открытия филиала);</w:t>
      </w:r>
    </w:p>
    <w:p w:rsidR="00BD65A4" w:rsidRDefault="00BD65A4">
      <w:pPr>
        <w:pStyle w:val="ConsPlusNormal"/>
        <w:spacing w:before="220"/>
        <w:ind w:firstLine="540"/>
        <w:jc w:val="both"/>
      </w:pPr>
      <w:bookmarkStart w:id="64" w:name="P414"/>
      <w:bookmarkEnd w:id="64"/>
      <w:r>
        <w:t xml:space="preserve">документы, предусмотренные </w:t>
      </w:r>
      <w:hyperlink w:anchor="P108">
        <w:r>
          <w:rPr>
            <w:color w:val="0000FF"/>
          </w:rPr>
          <w:t>подпунктом 3.1.9 пункта 3.1</w:t>
        </w:r>
      </w:hyperlink>
      <w:r>
        <w:t xml:space="preserve"> настоящей Инструкции (вместо документа, предусмотренного </w:t>
      </w:r>
      <w:hyperlink w:anchor="P113">
        <w:r>
          <w:rPr>
            <w:color w:val="0000FF"/>
          </w:rPr>
          <w:t>абзацем пятым</w:t>
        </w:r>
      </w:hyperlink>
      <w:r>
        <w:t xml:space="preserve"> указанного подпункта, представляется договор на оказание охранных услуг; вместо документа, предусмотренного </w:t>
      </w:r>
      <w:hyperlink w:anchor="P118">
        <w:r>
          <w:rPr>
            <w:color w:val="0000FF"/>
          </w:rPr>
          <w:t>абзацем десятым</w:t>
        </w:r>
      </w:hyperlink>
      <w:r>
        <w:t xml:space="preserve"> указанного подпункта, представляется договор имущественного страхования). При этом документы, </w:t>
      </w:r>
      <w:r>
        <w:lastRenderedPageBreak/>
        <w:t xml:space="preserve">предусмотренные </w:t>
      </w:r>
      <w:hyperlink w:anchor="P110">
        <w:r>
          <w:rPr>
            <w:color w:val="0000FF"/>
          </w:rPr>
          <w:t>абзацами вторым</w:t>
        </w:r>
      </w:hyperlink>
      <w:r>
        <w:t xml:space="preserve"> - </w:t>
      </w:r>
      <w:hyperlink w:anchor="P112">
        <w:r>
          <w:rPr>
            <w:color w:val="0000FF"/>
          </w:rPr>
          <w:t>четвертым</w:t>
        </w:r>
      </w:hyperlink>
      <w:r>
        <w:t xml:space="preserve"> и </w:t>
      </w:r>
      <w:hyperlink w:anchor="P124">
        <w:r>
          <w:rPr>
            <w:color w:val="0000FF"/>
          </w:rPr>
          <w:t>абзацем тринадцатым</w:t>
        </w:r>
      </w:hyperlink>
      <w:r>
        <w:t xml:space="preserve"> указанного подпункта, составляются кредитной организацией и подписываются ее уполномоченным лицом; документ, предусмотренный </w:t>
      </w:r>
      <w:hyperlink w:anchor="P122">
        <w:r>
          <w:rPr>
            <w:color w:val="0000FF"/>
          </w:rPr>
          <w:t>абзацем двенадцатым</w:t>
        </w:r>
      </w:hyperlink>
      <w:r>
        <w:t xml:space="preserve"> указанного подпункта, подписывается уполномоченными лицами кредитной организации и страховой организации, иностранной страховой организации, заключившими договор имущественного страхования (направляются только в территориальное учреждение Банка России по месту открытия филиала).</w:t>
      </w:r>
    </w:p>
    <w:p w:rsidR="00BD65A4" w:rsidRDefault="00BD65A4">
      <w:pPr>
        <w:pStyle w:val="ConsPlusNormal"/>
        <w:jc w:val="both"/>
      </w:pPr>
      <w:r>
        <w:t xml:space="preserve">(в ред. Указаний Банка России от 11.08.2017 </w:t>
      </w:r>
      <w:hyperlink r:id="rId217">
        <w:r>
          <w:rPr>
            <w:color w:val="0000FF"/>
          </w:rPr>
          <w:t>N 4487-У</w:t>
        </w:r>
      </w:hyperlink>
      <w:r>
        <w:t xml:space="preserve">, от 05.10.2018 </w:t>
      </w:r>
      <w:hyperlink r:id="rId218">
        <w:r>
          <w:rPr>
            <w:color w:val="0000FF"/>
          </w:rPr>
          <w:t>N 4925-У</w:t>
        </w:r>
      </w:hyperlink>
      <w:r>
        <w:t xml:space="preserve">, от 19.08.2021 </w:t>
      </w:r>
      <w:hyperlink r:id="rId219">
        <w:r>
          <w:rPr>
            <w:color w:val="0000FF"/>
          </w:rPr>
          <w:t>N 5897-У</w:t>
        </w:r>
      </w:hyperlink>
      <w:r>
        <w:t>)</w:t>
      </w:r>
    </w:p>
    <w:p w:rsidR="00BD65A4" w:rsidRDefault="00BD65A4">
      <w:pPr>
        <w:pStyle w:val="ConsPlusNormal"/>
        <w:spacing w:before="220"/>
        <w:ind w:firstLine="540"/>
        <w:jc w:val="both"/>
      </w:pPr>
      <w:r>
        <w:t>В случае открытия филиала кредитной организации на территории, подведомственной территориальному учреждению Банка России, осуществляющему надзор за деятельностью кредитной организации, все перечисленные выше документы направляются в это территориальное учреждение Банка России. При этом положение о филиале направляется в одном экземпляре.</w:t>
      </w:r>
    </w:p>
    <w:p w:rsidR="00BD65A4" w:rsidRDefault="00BD65A4">
      <w:pPr>
        <w:pStyle w:val="ConsPlusNormal"/>
        <w:spacing w:before="220"/>
        <w:ind w:firstLine="540"/>
        <w:jc w:val="both"/>
      </w:pPr>
      <w:r>
        <w:t xml:space="preserve">Документы, предусмотренные </w:t>
      </w:r>
      <w:hyperlink w:anchor="P414">
        <w:r>
          <w:rPr>
            <w:color w:val="0000FF"/>
          </w:rPr>
          <w:t>абзацем седьмым</w:t>
        </w:r>
      </w:hyperlink>
      <w:r>
        <w:t xml:space="preserve"> настоящего пункта, представляются кредитной организацией только при наличии в уведомлении об открытии филиала указания на то, что филиалу делегировано право на осуществление банковских операций по инкассации денежных средств, векселей, платежных и расчетных документов и (или) кассовому обслуживанию физических и юридических лиц и данные операции будут осуществляться по местонахождению филиала.</w:t>
      </w:r>
    </w:p>
    <w:p w:rsidR="00BD65A4" w:rsidRDefault="00BD65A4">
      <w:pPr>
        <w:pStyle w:val="ConsPlusNormal"/>
        <w:jc w:val="both"/>
      </w:pPr>
      <w:r>
        <w:t xml:space="preserve">(абзац введен </w:t>
      </w:r>
      <w:hyperlink r:id="rId220">
        <w:r>
          <w:rPr>
            <w:color w:val="0000FF"/>
          </w:rPr>
          <w:t>Указанием</w:t>
        </w:r>
      </w:hyperlink>
      <w:r>
        <w:t xml:space="preserve"> Банка России от 17.05.2011 N 2638-У)</w:t>
      </w:r>
    </w:p>
    <w:p w:rsidR="00BD65A4" w:rsidRDefault="00BD65A4">
      <w:pPr>
        <w:pStyle w:val="ConsPlusNormal"/>
        <w:spacing w:before="220"/>
        <w:ind w:firstLine="540"/>
        <w:jc w:val="both"/>
      </w:pPr>
      <w:r>
        <w:t xml:space="preserve">Абзац утратил силу. - </w:t>
      </w:r>
      <w:hyperlink r:id="rId221">
        <w:r>
          <w:rPr>
            <w:color w:val="0000FF"/>
          </w:rPr>
          <w:t>Указание</w:t>
        </w:r>
      </w:hyperlink>
      <w:r>
        <w:t xml:space="preserve"> Банка России от 26.11.2013 N 3124-У.</w:t>
      </w:r>
    </w:p>
    <w:p w:rsidR="00BD65A4" w:rsidRDefault="00BD65A4">
      <w:pPr>
        <w:pStyle w:val="ConsPlusNormal"/>
        <w:spacing w:before="220"/>
        <w:ind w:firstLine="540"/>
        <w:jc w:val="both"/>
      </w:pPr>
      <w:r>
        <w:t xml:space="preserve">11.6. Документы, указанные в </w:t>
      </w:r>
      <w:hyperlink w:anchor="P407">
        <w:r>
          <w:rPr>
            <w:color w:val="0000FF"/>
          </w:rPr>
          <w:t>пункте 11.5</w:t>
        </w:r>
      </w:hyperlink>
      <w:r>
        <w:t xml:space="preserve"> настоящей Инструкции, должны отвечать следующим условиям:</w:t>
      </w:r>
    </w:p>
    <w:p w:rsidR="00BD65A4" w:rsidRDefault="00BD65A4">
      <w:pPr>
        <w:pStyle w:val="ConsPlusNormal"/>
        <w:spacing w:before="220"/>
        <w:ind w:firstLine="540"/>
        <w:jc w:val="both"/>
      </w:pPr>
      <w:r>
        <w:t>написание полного и сокращенного наименований филиала кредитной организации на титульном листе и в тексте положения о филиале должно быть идентичным.</w:t>
      </w:r>
    </w:p>
    <w:p w:rsidR="00BD65A4" w:rsidRDefault="00BD65A4">
      <w:pPr>
        <w:pStyle w:val="ConsPlusNormal"/>
        <w:spacing w:before="220"/>
        <w:ind w:firstLine="540"/>
        <w:jc w:val="both"/>
      </w:pPr>
      <w:r>
        <w:t xml:space="preserve">Сокращенное наименование филиала кредитной организации должно соответствовать требованиям, установленным федеральными законами и нормативными </w:t>
      </w:r>
      <w:hyperlink r:id="rId222">
        <w:r>
          <w:rPr>
            <w:color w:val="0000FF"/>
          </w:rPr>
          <w:t>актами</w:t>
        </w:r>
      </w:hyperlink>
      <w:r>
        <w:t xml:space="preserve"> Банка России, определяющими порядок идентификации участников межбанковских расчетов;</w:t>
      </w:r>
    </w:p>
    <w:p w:rsidR="00BD65A4" w:rsidRDefault="00BD65A4">
      <w:pPr>
        <w:pStyle w:val="ConsPlusNormal"/>
        <w:spacing w:before="220"/>
        <w:ind w:firstLine="540"/>
        <w:jc w:val="both"/>
      </w:pPr>
      <w:r>
        <w:t xml:space="preserve">абзацы четвертый - пятый утратили силу. - </w:t>
      </w:r>
      <w:hyperlink r:id="rId223">
        <w:r>
          <w:rPr>
            <w:color w:val="0000FF"/>
          </w:rPr>
          <w:t>Указание</w:t>
        </w:r>
      </w:hyperlink>
      <w:r>
        <w:t xml:space="preserve"> Банка России от 26.11.2013 N 3124-У.</w:t>
      </w:r>
    </w:p>
    <w:p w:rsidR="00BD65A4" w:rsidRDefault="00BD65A4">
      <w:pPr>
        <w:pStyle w:val="ConsPlusNormal"/>
        <w:spacing w:before="220"/>
        <w:ind w:firstLine="540"/>
        <w:jc w:val="both"/>
      </w:pPr>
      <w:r>
        <w:t xml:space="preserve">11.7. Одновременно с документами, указанными в </w:t>
      </w:r>
      <w:hyperlink w:anchor="P404">
        <w:r>
          <w:rPr>
            <w:color w:val="0000FF"/>
          </w:rPr>
          <w:t>пунктах 11.4</w:t>
        </w:r>
      </w:hyperlink>
      <w:r>
        <w:t xml:space="preserve"> и </w:t>
      </w:r>
      <w:hyperlink w:anchor="P407">
        <w:r>
          <w:rPr>
            <w:color w:val="0000FF"/>
          </w:rPr>
          <w:t>11.5</w:t>
        </w:r>
      </w:hyperlink>
      <w:r>
        <w:t xml:space="preserve"> настоящей Инструкции, кредитная организация может представить в территориальное учреждение Банка России, осуществляющее надзор за ее деятельностью, документы для государственной регистрации соответствующих изменений, вносимых в устав кредитной организации.</w:t>
      </w:r>
    </w:p>
    <w:p w:rsidR="00BD65A4" w:rsidRDefault="00BD65A4">
      <w:pPr>
        <w:pStyle w:val="ConsPlusNormal"/>
        <w:spacing w:before="220"/>
        <w:ind w:firstLine="540"/>
        <w:jc w:val="both"/>
      </w:pPr>
      <w:r>
        <w:t xml:space="preserve">Государственная регистрация таких изменений осуществляется в порядке, установленном </w:t>
      </w:r>
      <w:hyperlink w:anchor="P788">
        <w:r>
          <w:rPr>
            <w:color w:val="0000FF"/>
          </w:rPr>
          <w:t>главой 16</w:t>
        </w:r>
      </w:hyperlink>
      <w:r>
        <w:t xml:space="preserve"> настоящей Инструкции.</w:t>
      </w:r>
    </w:p>
    <w:p w:rsidR="00BD65A4" w:rsidRDefault="00BD65A4">
      <w:pPr>
        <w:pStyle w:val="ConsPlusNormal"/>
        <w:spacing w:before="220"/>
        <w:ind w:firstLine="540"/>
        <w:jc w:val="both"/>
      </w:pPr>
      <w:r>
        <w:t xml:space="preserve">11.8. Территориальное учреждение Банка России по месту открытия филиала кредитной организации рассматривает документы, указанные в </w:t>
      </w:r>
      <w:hyperlink w:anchor="P404">
        <w:r>
          <w:rPr>
            <w:color w:val="0000FF"/>
          </w:rPr>
          <w:t>пунктах 11.4</w:t>
        </w:r>
      </w:hyperlink>
      <w:r>
        <w:t xml:space="preserve"> и </w:t>
      </w:r>
      <w:hyperlink w:anchor="P407">
        <w:r>
          <w:rPr>
            <w:color w:val="0000FF"/>
          </w:rPr>
          <w:t>11.5</w:t>
        </w:r>
      </w:hyperlink>
      <w:r>
        <w:t xml:space="preserve"> настоящей Инструкции, в течение двадцати календарных дней со дня их получения.</w:t>
      </w:r>
    </w:p>
    <w:p w:rsidR="00BD65A4" w:rsidRDefault="00BD65A4">
      <w:pPr>
        <w:pStyle w:val="ConsPlusNormal"/>
        <w:spacing w:before="220"/>
        <w:ind w:firstLine="540"/>
        <w:jc w:val="both"/>
      </w:pPr>
      <w:r>
        <w:t>В этот срок территориальным учреждением Банка России:</w:t>
      </w:r>
    </w:p>
    <w:p w:rsidR="00BD65A4" w:rsidRDefault="00BD65A4">
      <w:pPr>
        <w:pStyle w:val="ConsPlusNormal"/>
        <w:spacing w:before="220"/>
        <w:ind w:firstLine="540"/>
        <w:jc w:val="both"/>
      </w:pPr>
      <w:r>
        <w:t xml:space="preserve">принимается решение по вопросу согласования кандидатов на должности руководителя и главного бухгалтера филиала. Рассмотрение вопроса о соответствии кандидатов требованиям к квалификации и деловой репутации, установленным </w:t>
      </w:r>
      <w:hyperlink r:id="rId224">
        <w:r>
          <w:rPr>
            <w:color w:val="0000FF"/>
          </w:rPr>
          <w:t>статьей 16</w:t>
        </w:r>
      </w:hyperlink>
      <w:r>
        <w:t xml:space="preserve"> Федерального закона "О банках и банковской деятельности", осуществляется территориальным учреждением Банка России с учетом требований нормативного акта Банка России, определяющего порядок оценки </w:t>
      </w:r>
      <w:r>
        <w:lastRenderedPageBreak/>
        <w:t xml:space="preserve">соответствия квалификационным требованиям и требованиям к деловой репутации лиц, указанных в </w:t>
      </w:r>
      <w:hyperlink r:id="rId225">
        <w:r>
          <w:rPr>
            <w:color w:val="0000FF"/>
          </w:rPr>
          <w:t>статье 11.1</w:t>
        </w:r>
      </w:hyperlink>
      <w:r>
        <w:t xml:space="preserve"> Федерального закона "О банках и банковской деятельности" и </w:t>
      </w:r>
      <w:hyperlink r:id="rId226">
        <w:r>
          <w:rPr>
            <w:color w:val="0000FF"/>
          </w:rPr>
          <w:t>статье 60</w:t>
        </w:r>
      </w:hyperlink>
      <w:r>
        <w:t xml:space="preserve"> Федерального закона "О Центральном банке Российской Федерации (Банке России)";</w:t>
      </w:r>
    </w:p>
    <w:p w:rsidR="00BD65A4" w:rsidRDefault="00BD65A4">
      <w:pPr>
        <w:pStyle w:val="ConsPlusNormal"/>
        <w:jc w:val="both"/>
      </w:pPr>
      <w:r>
        <w:t xml:space="preserve">(в ред. </w:t>
      </w:r>
      <w:hyperlink r:id="rId227">
        <w:r>
          <w:rPr>
            <w:color w:val="0000FF"/>
          </w:rPr>
          <w:t>Указания</w:t>
        </w:r>
      </w:hyperlink>
      <w:r>
        <w:t xml:space="preserve"> Банка России от 26.11.2013 N 3124-У)</w:t>
      </w:r>
    </w:p>
    <w:p w:rsidR="00BD65A4" w:rsidRDefault="00BD65A4">
      <w:pPr>
        <w:pStyle w:val="ConsPlusNormal"/>
        <w:spacing w:before="220"/>
        <w:ind w:firstLine="540"/>
        <w:jc w:val="both"/>
      </w:pPr>
      <w:r>
        <w:t xml:space="preserve">подготавливается заключение о соответствии помещений филиала для совершения операций с ценностями требованиям, установленным нормативными актами Банка России. Для подготовки данного заключения территориальное учреждение Банка России вправе осуществить проверку с выходом специалистов на место. В случае страхования наличных денег на сумму не менее суммы минимального остатка хранения наличных денег и согласования со страховой организацией, иностранной страховой организацией требований к технической укрепленности помещений для совершения операций с ценностями, территориальным учреждением Банка России при проведении проверки с выходом специалистов на место контроль за соответствием технической укрепленности таких помещений требованиям, установленным </w:t>
      </w:r>
      <w:hyperlink r:id="rId228">
        <w:r>
          <w:rPr>
            <w:color w:val="0000FF"/>
          </w:rPr>
          <w:t>приложением 1</w:t>
        </w:r>
      </w:hyperlink>
      <w:r>
        <w:t xml:space="preserve"> к Положению Банка России N 318-П, не осуществляется. Указанное в настоящем абзаце заключение подготавливается территориальным учреждением Банка России только при наличии в уведомлении об открытии филиала указания на то, что филиалу делегировано право на осуществление банковских операций по инкассации денежных средств, векселей, платежных и расчетных документов и (или) кассовому обслуживанию физических и юридических лиц и данные операции будут осуществляться по местонахождению филиала.</w:t>
      </w:r>
    </w:p>
    <w:p w:rsidR="00BD65A4" w:rsidRDefault="00BD65A4">
      <w:pPr>
        <w:pStyle w:val="ConsPlusNormal"/>
        <w:jc w:val="both"/>
      </w:pPr>
      <w:r>
        <w:t xml:space="preserve">(в ред. Указаний Банка России от 17.05.2011 </w:t>
      </w:r>
      <w:hyperlink r:id="rId229">
        <w:r>
          <w:rPr>
            <w:color w:val="0000FF"/>
          </w:rPr>
          <w:t>N 2638-У</w:t>
        </w:r>
      </w:hyperlink>
      <w:r>
        <w:t xml:space="preserve">, от 19.08.2021 </w:t>
      </w:r>
      <w:hyperlink r:id="rId230">
        <w:r>
          <w:rPr>
            <w:color w:val="0000FF"/>
          </w:rPr>
          <w:t>N 5897-У</w:t>
        </w:r>
      </w:hyperlink>
      <w:r>
        <w:t>)</w:t>
      </w:r>
    </w:p>
    <w:p w:rsidR="00BD65A4" w:rsidRDefault="00BD65A4">
      <w:pPr>
        <w:pStyle w:val="ConsPlusNormal"/>
        <w:spacing w:before="220"/>
        <w:ind w:firstLine="540"/>
        <w:jc w:val="both"/>
      </w:pPr>
      <w:r>
        <w:t xml:space="preserve">11.8.1. В случае принятия положительного решения территориальное учреждение Банка России направляет заключение по форме </w:t>
      </w:r>
      <w:hyperlink w:anchor="P2096">
        <w:r>
          <w:rPr>
            <w:color w:val="0000FF"/>
          </w:rPr>
          <w:t>приложения 12</w:t>
        </w:r>
      </w:hyperlink>
      <w:r>
        <w:t xml:space="preserve"> к настоящей Инструкции в территориальное учреждение Банка России, осуществляющее надзор за деятельностью кредитной организации. Одновременно по одному экземпляру анкет кандидатов на должности руководителя, главного бухгалтера филиала кредитной организации с отметкой о согласовании в соответствии с нормативным актом Банка России, определяющим порядок оценки соответствия квалификационным требованиям и требованиям к деловой репутации лиц, указанных в </w:t>
      </w:r>
      <w:hyperlink r:id="rId231">
        <w:r>
          <w:rPr>
            <w:color w:val="0000FF"/>
          </w:rPr>
          <w:t>статье 11.1</w:t>
        </w:r>
      </w:hyperlink>
      <w:r>
        <w:t xml:space="preserve"> Федерального закона "О банках и банковской деятельности" и </w:t>
      </w:r>
      <w:hyperlink r:id="rId232">
        <w:r>
          <w:rPr>
            <w:color w:val="0000FF"/>
          </w:rPr>
          <w:t>статье 60</w:t>
        </w:r>
      </w:hyperlink>
      <w:r>
        <w:t xml:space="preserve"> Федерального закона "О Центральном банке Российской Федерации (Банке России)", заключение о соответствии помещений филиала для совершения операций с ценностями </w:t>
      </w:r>
      <w:hyperlink r:id="rId233">
        <w:r>
          <w:rPr>
            <w:color w:val="0000FF"/>
          </w:rPr>
          <w:t>требованиям</w:t>
        </w:r>
      </w:hyperlink>
      <w:r>
        <w:t>, установленным нормативными актами Банка России, направляются в кредитную организацию, открывшую филиал.</w:t>
      </w:r>
    </w:p>
    <w:p w:rsidR="00BD65A4" w:rsidRDefault="00BD65A4">
      <w:pPr>
        <w:pStyle w:val="ConsPlusNormal"/>
        <w:jc w:val="both"/>
      </w:pPr>
      <w:r>
        <w:t xml:space="preserve">(в ред. </w:t>
      </w:r>
      <w:hyperlink r:id="rId234">
        <w:r>
          <w:rPr>
            <w:color w:val="0000FF"/>
          </w:rPr>
          <w:t>Указания</w:t>
        </w:r>
      </w:hyperlink>
      <w:r>
        <w:t xml:space="preserve"> Банка России от 26.11.2013 N 3124-У)</w:t>
      </w:r>
    </w:p>
    <w:p w:rsidR="00BD65A4" w:rsidRDefault="00BD65A4">
      <w:pPr>
        <w:pStyle w:val="ConsPlusNormal"/>
        <w:spacing w:before="220"/>
        <w:ind w:firstLine="540"/>
        <w:jc w:val="both"/>
      </w:pPr>
      <w:r>
        <w:t>В случае принятия отрицательного решения территориальное учреждение Банка России в письменной форме информирует территориальное учреждение Банка России, осуществляющее надзор за деятельностью кредитной организации, и кредитную организацию о необходимости выполнения соответствующих требований, установленных нормативными актами Банка России.</w:t>
      </w:r>
    </w:p>
    <w:p w:rsidR="00BD65A4" w:rsidRDefault="00BD65A4">
      <w:pPr>
        <w:pStyle w:val="ConsPlusNormal"/>
        <w:spacing w:before="220"/>
        <w:ind w:firstLine="540"/>
        <w:jc w:val="both"/>
      </w:pPr>
      <w:bookmarkStart w:id="65" w:name="P435"/>
      <w:bookmarkEnd w:id="65"/>
      <w:r>
        <w:t xml:space="preserve">11.9. Территориальное учреждение Банка России, осуществляющее надзор за деятельностью кредитной организации, рассматривает документы, указанные в </w:t>
      </w:r>
      <w:hyperlink w:anchor="P404">
        <w:r>
          <w:rPr>
            <w:color w:val="0000FF"/>
          </w:rPr>
          <w:t>пунктах 11.4</w:t>
        </w:r>
      </w:hyperlink>
      <w:r>
        <w:t xml:space="preserve"> и </w:t>
      </w:r>
      <w:hyperlink w:anchor="P407">
        <w:r>
          <w:rPr>
            <w:color w:val="0000FF"/>
          </w:rPr>
          <w:t>11.5</w:t>
        </w:r>
      </w:hyperlink>
      <w:r>
        <w:t xml:space="preserve"> настоящей Инструкции, в течение одного месяца со дня их получения.</w:t>
      </w:r>
    </w:p>
    <w:p w:rsidR="00BD65A4" w:rsidRDefault="00BD65A4">
      <w:pPr>
        <w:pStyle w:val="ConsPlusNormal"/>
        <w:spacing w:before="220"/>
        <w:ind w:firstLine="540"/>
        <w:jc w:val="both"/>
      </w:pPr>
      <w:r>
        <w:t xml:space="preserve">В случае соответствия положения о филиале требованиям, установленным федеральными </w:t>
      </w:r>
      <w:hyperlink r:id="rId235">
        <w:r>
          <w:rPr>
            <w:color w:val="0000FF"/>
          </w:rPr>
          <w:t>законами</w:t>
        </w:r>
      </w:hyperlink>
      <w:r>
        <w:t xml:space="preserve"> и нормативными актами Банка России, уставу кредитной организации и лицензии на осуществление банковских операций, отсутствия у кредитной организации запрета на открытие филиалов, а также при наличии положительного заключения территориального учреждения Банка России по месту открытия филиала территориальное учреждение Банка России, осуществляющее надзор за деятельностью кредитной организации, в указанный в </w:t>
      </w:r>
      <w:hyperlink w:anchor="P435">
        <w:r>
          <w:rPr>
            <w:color w:val="0000FF"/>
          </w:rPr>
          <w:t>абзаце первом</w:t>
        </w:r>
      </w:hyperlink>
      <w:r>
        <w:t xml:space="preserve"> настоящего пункта срок присваивает филиалу порядковый номер, вносит сведения о нем в Книгу государственной регистрации кредитных организаций и направляет:</w:t>
      </w:r>
    </w:p>
    <w:p w:rsidR="00BD65A4" w:rsidRDefault="00BD65A4">
      <w:pPr>
        <w:pStyle w:val="ConsPlusNormal"/>
        <w:spacing w:before="220"/>
        <w:ind w:firstLine="540"/>
        <w:jc w:val="both"/>
      </w:pPr>
      <w:r>
        <w:t xml:space="preserve">сообщение о внесении сведений об открытии филиала в Книгу государственной регистрации </w:t>
      </w:r>
      <w:r>
        <w:lastRenderedPageBreak/>
        <w:t xml:space="preserve">кредитных организаций (с указанием даты внесения) и о присвоении ему порядкового номера по форме </w:t>
      </w:r>
      <w:hyperlink w:anchor="P2188">
        <w:r>
          <w:rPr>
            <w:color w:val="0000FF"/>
          </w:rPr>
          <w:t>приложения 13</w:t>
        </w:r>
      </w:hyperlink>
      <w:r>
        <w:t xml:space="preserve"> к настоящей Инструкции - в Банк России;</w:t>
      </w:r>
    </w:p>
    <w:p w:rsidR="00BD65A4" w:rsidRDefault="00BD65A4">
      <w:pPr>
        <w:pStyle w:val="ConsPlusNormal"/>
        <w:spacing w:before="220"/>
        <w:ind w:firstLine="540"/>
        <w:jc w:val="both"/>
      </w:pPr>
      <w:r>
        <w:t>письменное уведомление о внесении сведений об открытии филиала в Книгу государственной регистрации кредитных организаций (с указанием даты внесения) и о присвоении ему порядкового номера - в территориальное учреждение Банка России по месту открытия филиала и в кредитную организацию;</w:t>
      </w:r>
    </w:p>
    <w:p w:rsidR="00BD65A4" w:rsidRDefault="00BD65A4">
      <w:pPr>
        <w:pStyle w:val="ConsPlusNormal"/>
        <w:spacing w:before="220"/>
        <w:ind w:firstLine="540"/>
        <w:jc w:val="both"/>
      </w:pPr>
      <w:r>
        <w:t>один экземпляр положения о филиале - в территориальное учреждение Банка России по месту открытия филиала.</w:t>
      </w:r>
    </w:p>
    <w:p w:rsidR="00BD65A4" w:rsidRDefault="00BD65A4">
      <w:pPr>
        <w:pStyle w:val="ConsPlusNormal"/>
        <w:spacing w:before="220"/>
        <w:ind w:firstLine="540"/>
        <w:jc w:val="both"/>
      </w:pPr>
      <w:r>
        <w:t>11.10. Филиал кредитной организации вправе начать осуществление банковских операций и сделок с даты внесения сведений о нем в Книгу государственной регистрации кредитных организаций и присвоения порядкового номера.</w:t>
      </w:r>
    </w:p>
    <w:p w:rsidR="00BD65A4" w:rsidRDefault="00BD65A4">
      <w:pPr>
        <w:pStyle w:val="ConsPlusNormal"/>
        <w:spacing w:before="220"/>
        <w:ind w:firstLine="540"/>
        <w:jc w:val="both"/>
      </w:pPr>
      <w:bookmarkStart w:id="66" w:name="P441"/>
      <w:bookmarkEnd w:id="66"/>
      <w:r>
        <w:t xml:space="preserve">11.11. Кредитная организация осуществляет действия, предусмотренные нормативным актом Банка России, определяющим порядок оценки соответствия квалификационным требованиям и требованиям к деловой репутации лиц, указанных в </w:t>
      </w:r>
      <w:hyperlink r:id="rId236">
        <w:r>
          <w:rPr>
            <w:color w:val="0000FF"/>
          </w:rPr>
          <w:t>статье 11.1</w:t>
        </w:r>
      </w:hyperlink>
      <w:r>
        <w:t xml:space="preserve"> Федерального закона "О банках и банковской деятельности" и </w:t>
      </w:r>
      <w:hyperlink r:id="rId237">
        <w:r>
          <w:rPr>
            <w:color w:val="0000FF"/>
          </w:rPr>
          <w:t>статье 60</w:t>
        </w:r>
      </w:hyperlink>
      <w:r>
        <w:t xml:space="preserve"> Федерального закона "О Центральном банке Российской Федерации (Банке России)", в установленный данным нормативным актом Банка России срок. При этом к уведомлению о назначении кандидата на должность руководителя филиала должна быть приложена надлежащим образом заверенная копия доверенности, выданной руководителю филиала кредитной организации.</w:t>
      </w:r>
    </w:p>
    <w:p w:rsidR="00BD65A4" w:rsidRDefault="00BD65A4">
      <w:pPr>
        <w:pStyle w:val="ConsPlusNormal"/>
        <w:jc w:val="both"/>
      </w:pPr>
      <w:r>
        <w:t xml:space="preserve">(в ред. </w:t>
      </w:r>
      <w:hyperlink r:id="rId238">
        <w:r>
          <w:rPr>
            <w:color w:val="0000FF"/>
          </w:rPr>
          <w:t>Указания</w:t>
        </w:r>
      </w:hyperlink>
      <w:r>
        <w:t xml:space="preserve"> Банка России от 26.11.2013 N 3124-У)</w:t>
      </w:r>
    </w:p>
    <w:p w:rsidR="00BD65A4" w:rsidRDefault="00BD65A4">
      <w:pPr>
        <w:pStyle w:val="ConsPlusNormal"/>
        <w:spacing w:before="220"/>
        <w:ind w:firstLine="540"/>
        <w:jc w:val="both"/>
      </w:pPr>
      <w:r>
        <w:t xml:space="preserve">Абзац утратил силу. - </w:t>
      </w:r>
      <w:hyperlink r:id="rId239">
        <w:r>
          <w:rPr>
            <w:color w:val="0000FF"/>
          </w:rPr>
          <w:t>Указание</w:t>
        </w:r>
      </w:hyperlink>
      <w:r>
        <w:t xml:space="preserve"> Банка России от 26.11.2013 N 3124-У.</w:t>
      </w:r>
    </w:p>
    <w:p w:rsidR="00BD65A4" w:rsidRDefault="00BD65A4">
      <w:pPr>
        <w:pStyle w:val="ConsPlusNormal"/>
        <w:spacing w:before="220"/>
        <w:ind w:firstLine="540"/>
        <w:jc w:val="both"/>
      </w:pPr>
      <w:r>
        <w:t>В случае замены доверенности, выданной руководителю филиала кредитной организации, надлежащим образом заверенная копия новой доверенности должна быть представлена кредитной организацией (филиалом) в территориальное учреждение Банка России, осуществляющее надзор за деятельностью филиала, не позднее десяти календарных дней с момента замены.</w:t>
      </w:r>
    </w:p>
    <w:p w:rsidR="00BD65A4" w:rsidRDefault="00BD65A4">
      <w:pPr>
        <w:pStyle w:val="ConsPlusNormal"/>
        <w:spacing w:before="220"/>
        <w:ind w:firstLine="540"/>
        <w:jc w:val="both"/>
      </w:pPr>
      <w:r>
        <w:t xml:space="preserve">11.12. Территориальное учреждение Банка России, осуществляющее надзор за деятельностью филиала, на следующий рабочий день после дня поступления уведомления, указанного в </w:t>
      </w:r>
      <w:hyperlink w:anchor="P441">
        <w:r>
          <w:rPr>
            <w:color w:val="0000FF"/>
          </w:rPr>
          <w:t>пункте 11.11</w:t>
        </w:r>
      </w:hyperlink>
      <w:r>
        <w:t xml:space="preserve"> настоящей Инструкции (сообщения территориального учреждения Банка России о присвоении открываемому филиалу порядкового номера и внесении сведений о нем в Книгу государственной регистрации кредитных организаций - в случае его получения после поступления уведомления, указанного в </w:t>
      </w:r>
      <w:hyperlink w:anchor="P441">
        <w:r>
          <w:rPr>
            <w:color w:val="0000FF"/>
          </w:rPr>
          <w:t>пункте 11.11</w:t>
        </w:r>
      </w:hyperlink>
      <w:r>
        <w:t xml:space="preserve"> настоящей Инструкции), осуществляет действия, предусмотренные нормативным актом Банка России, определяющим порядок оценки соответствия квалификационным требованиям и требованиям к деловой репутации лиц, указанных в </w:t>
      </w:r>
      <w:hyperlink r:id="rId240">
        <w:r>
          <w:rPr>
            <w:color w:val="0000FF"/>
          </w:rPr>
          <w:t>статье 11.1</w:t>
        </w:r>
      </w:hyperlink>
      <w:r>
        <w:t xml:space="preserve"> Федерального закона "О банках и банковской деятельности" и </w:t>
      </w:r>
      <w:hyperlink r:id="rId241">
        <w:r>
          <w:rPr>
            <w:color w:val="0000FF"/>
          </w:rPr>
          <w:t>статье 60</w:t>
        </w:r>
      </w:hyperlink>
      <w:r>
        <w:t xml:space="preserve"> Федерального закона "О Центральном банке Российской Федерации (Банке России)".</w:t>
      </w:r>
    </w:p>
    <w:p w:rsidR="00BD65A4" w:rsidRDefault="00BD65A4">
      <w:pPr>
        <w:pStyle w:val="ConsPlusNormal"/>
        <w:jc w:val="both"/>
      </w:pPr>
      <w:r>
        <w:t xml:space="preserve">(п. 11.12 в ред. </w:t>
      </w:r>
      <w:hyperlink r:id="rId242">
        <w:r>
          <w:rPr>
            <w:color w:val="0000FF"/>
          </w:rPr>
          <w:t>Указания</w:t>
        </w:r>
      </w:hyperlink>
      <w:r>
        <w:t xml:space="preserve"> Банка России от 26.11.2013 N 3124-У)</w:t>
      </w:r>
    </w:p>
    <w:p w:rsidR="00BD65A4" w:rsidRDefault="00BD65A4">
      <w:pPr>
        <w:pStyle w:val="ConsPlusNormal"/>
        <w:spacing w:before="220"/>
        <w:ind w:firstLine="540"/>
        <w:jc w:val="both"/>
      </w:pPr>
      <w:bookmarkStart w:id="67" w:name="P447"/>
      <w:bookmarkEnd w:id="67"/>
      <w:r>
        <w:t>11.13. Кредитная организация обязана уведомить о закрытии филиала всех кредиторов кредитной организации, обслуживающихся в закрываемом филиале, одним из следующих способов:</w:t>
      </w:r>
    </w:p>
    <w:p w:rsidR="00BD65A4" w:rsidRDefault="00BD65A4">
      <w:pPr>
        <w:pStyle w:val="ConsPlusNormal"/>
        <w:spacing w:before="220"/>
        <w:ind w:firstLine="540"/>
        <w:jc w:val="both"/>
      </w:pPr>
      <w:r>
        <w:t>путем направления каждому из них письменного уведомления;</w:t>
      </w:r>
    </w:p>
    <w:p w:rsidR="00BD65A4" w:rsidRDefault="00BD65A4">
      <w:pPr>
        <w:pStyle w:val="ConsPlusNormal"/>
        <w:spacing w:before="220"/>
        <w:ind w:firstLine="540"/>
        <w:jc w:val="both"/>
      </w:pPr>
      <w:r>
        <w:t>путем опубликования сообщения в средствах массовой информации и размещения его в местах, доступных для клиентов в головном офисе кредитной организации, имеющей филиалы, и во всех иных подразделениях кредитной организации.</w:t>
      </w:r>
    </w:p>
    <w:p w:rsidR="00BD65A4" w:rsidRDefault="00BD65A4">
      <w:pPr>
        <w:pStyle w:val="ConsPlusNormal"/>
        <w:spacing w:before="220"/>
        <w:ind w:firstLine="540"/>
        <w:jc w:val="both"/>
      </w:pPr>
      <w:r>
        <w:t xml:space="preserve">При этом каждому иностранному клиенту должно быть направлено письменное </w:t>
      </w:r>
      <w:r>
        <w:lastRenderedPageBreak/>
        <w:t>уведомление.</w:t>
      </w:r>
    </w:p>
    <w:p w:rsidR="00BD65A4" w:rsidRDefault="00BD65A4">
      <w:pPr>
        <w:pStyle w:val="ConsPlusNormal"/>
        <w:spacing w:before="220"/>
        <w:ind w:firstLine="540"/>
        <w:jc w:val="both"/>
      </w:pPr>
      <w:r>
        <w:t>Уставом кредитной организации может быть предусмотрен иной порядок уведомления клиентов.</w:t>
      </w:r>
    </w:p>
    <w:p w:rsidR="00BD65A4" w:rsidRDefault="00BD65A4">
      <w:pPr>
        <w:pStyle w:val="ConsPlusNormal"/>
        <w:spacing w:before="220"/>
        <w:ind w:firstLine="540"/>
        <w:jc w:val="both"/>
      </w:pPr>
      <w:r>
        <w:t>11.13.1. В уведомлении о закрытии филиала кредитной организации должны содержаться:</w:t>
      </w:r>
    </w:p>
    <w:p w:rsidR="00BD65A4" w:rsidRDefault="00BD65A4">
      <w:pPr>
        <w:pStyle w:val="ConsPlusNormal"/>
        <w:spacing w:before="220"/>
        <w:ind w:firstLine="540"/>
        <w:jc w:val="both"/>
      </w:pPr>
      <w:r>
        <w:t>указание на ответственность кредитной организации по обязательствам перед клиентами закрываемого филиала;</w:t>
      </w:r>
    </w:p>
    <w:p w:rsidR="00BD65A4" w:rsidRDefault="00BD65A4">
      <w:pPr>
        <w:pStyle w:val="ConsPlusNormal"/>
        <w:spacing w:before="220"/>
        <w:ind w:firstLine="540"/>
        <w:jc w:val="both"/>
      </w:pPr>
      <w:r>
        <w:t>сведения о номере корреспондентского счета кредитной организации (корреспондентского субсчета ее другого филиала), на который перечисляются остатки средств со счетов закрываемого филиала.</w:t>
      </w:r>
    </w:p>
    <w:p w:rsidR="00BD65A4" w:rsidRDefault="00BD65A4">
      <w:pPr>
        <w:pStyle w:val="ConsPlusNormal"/>
        <w:spacing w:before="220"/>
        <w:ind w:firstLine="540"/>
        <w:jc w:val="both"/>
      </w:pPr>
      <w:bookmarkStart w:id="68" w:name="P455"/>
      <w:bookmarkEnd w:id="68"/>
      <w:r>
        <w:t xml:space="preserve">11.14. Кредитная организация после завершения выполнения обязанности, предусмотренной </w:t>
      </w:r>
      <w:hyperlink w:anchor="P447">
        <w:r>
          <w:rPr>
            <w:color w:val="0000FF"/>
          </w:rPr>
          <w:t>пунктом 11.13</w:t>
        </w:r>
      </w:hyperlink>
      <w:r>
        <w:t xml:space="preserve"> настоящей Инструкции, передачи активов и пассивов филиала на баланс головного офиса кредитной организации, имеющей филиалы, или другого филиала уведомляет территориальные учреждения Банка России, осуществляющие надзор за деятельностью кредитной организации и филиала, по форме </w:t>
      </w:r>
      <w:hyperlink w:anchor="P1965">
        <w:r>
          <w:rPr>
            <w:color w:val="0000FF"/>
          </w:rPr>
          <w:t>приложения 11</w:t>
        </w:r>
      </w:hyperlink>
      <w:r>
        <w:t xml:space="preserve"> к настоящей Инструкции.</w:t>
      </w:r>
    </w:p>
    <w:p w:rsidR="00BD65A4" w:rsidRDefault="00BD65A4">
      <w:pPr>
        <w:pStyle w:val="ConsPlusNormal"/>
        <w:spacing w:before="220"/>
        <w:ind w:firstLine="540"/>
        <w:jc w:val="both"/>
      </w:pPr>
      <w:r>
        <w:t>В территориальное учреждение Банка России, осуществляющее надзор за деятельностью кредитной организации, дополнительно представляются:</w:t>
      </w:r>
    </w:p>
    <w:p w:rsidR="00BD65A4" w:rsidRDefault="00BD65A4">
      <w:pPr>
        <w:pStyle w:val="ConsPlusNormal"/>
        <w:spacing w:before="220"/>
        <w:ind w:firstLine="540"/>
        <w:jc w:val="both"/>
      </w:pPr>
      <w:r>
        <w:t>надлежащим образом заверенная копия документа с решением о закрытии филиала (один экземпляр);</w:t>
      </w:r>
    </w:p>
    <w:p w:rsidR="00BD65A4" w:rsidRDefault="00BD65A4">
      <w:pPr>
        <w:pStyle w:val="ConsPlusNormal"/>
        <w:spacing w:before="220"/>
        <w:ind w:firstLine="540"/>
        <w:jc w:val="both"/>
      </w:pPr>
      <w:r>
        <w:t>документ, подтверждающий передачу активов и пассивов филиала на баланс головного офиса кредитной организации, имеющей филиалы, или другого филиала (один экземпляр);</w:t>
      </w:r>
    </w:p>
    <w:p w:rsidR="00BD65A4" w:rsidRDefault="00BD65A4">
      <w:pPr>
        <w:pStyle w:val="ConsPlusNormal"/>
        <w:spacing w:before="220"/>
        <w:ind w:firstLine="540"/>
        <w:jc w:val="both"/>
      </w:pPr>
      <w:r>
        <w:t>справка из расчетно-кассового центра территориального учреждения Банка России, содержащая информацию о дате закрытия корреспондентского субсчета филиала.</w:t>
      </w:r>
    </w:p>
    <w:p w:rsidR="00BD65A4" w:rsidRDefault="00BD65A4">
      <w:pPr>
        <w:pStyle w:val="ConsPlusNormal"/>
        <w:spacing w:before="220"/>
        <w:ind w:firstLine="540"/>
        <w:jc w:val="both"/>
      </w:pPr>
      <w:r>
        <w:t xml:space="preserve">11.15. Одновременно с документами, указанными в </w:t>
      </w:r>
      <w:hyperlink w:anchor="P455">
        <w:r>
          <w:rPr>
            <w:color w:val="0000FF"/>
          </w:rPr>
          <w:t>пункте 11.14</w:t>
        </w:r>
      </w:hyperlink>
      <w:r>
        <w:t xml:space="preserve"> настоящей Инструкции, кредитная организация может представить в территориальное учреждение Банка России, осуществляющее надзор за ее деятельностью, документы для государственной регистрации соответствующих изменений, вносимых в устав кредитной организации.</w:t>
      </w:r>
    </w:p>
    <w:p w:rsidR="00BD65A4" w:rsidRDefault="00BD65A4">
      <w:pPr>
        <w:pStyle w:val="ConsPlusNormal"/>
        <w:spacing w:before="220"/>
        <w:ind w:firstLine="540"/>
        <w:jc w:val="both"/>
      </w:pPr>
      <w:r>
        <w:t xml:space="preserve">Государственная регистрация таких изменений осуществляется в порядке, установленном </w:t>
      </w:r>
      <w:hyperlink w:anchor="P788">
        <w:r>
          <w:rPr>
            <w:color w:val="0000FF"/>
          </w:rPr>
          <w:t>главой 16</w:t>
        </w:r>
      </w:hyperlink>
      <w:r>
        <w:t xml:space="preserve"> настоящей Инструкции.</w:t>
      </w:r>
    </w:p>
    <w:p w:rsidR="00BD65A4" w:rsidRDefault="00BD65A4">
      <w:pPr>
        <w:pStyle w:val="ConsPlusNormal"/>
        <w:spacing w:before="220"/>
        <w:ind w:firstLine="540"/>
        <w:jc w:val="both"/>
      </w:pPr>
      <w:bookmarkStart w:id="69" w:name="P462"/>
      <w:bookmarkEnd w:id="69"/>
      <w:r>
        <w:t xml:space="preserve">11.16. Территориальное учреждение Банка России, осуществляющее надзор за деятельностью кредитной организации, рассматривает документы, указанные в </w:t>
      </w:r>
      <w:hyperlink w:anchor="P455">
        <w:r>
          <w:rPr>
            <w:color w:val="0000FF"/>
          </w:rPr>
          <w:t>пункте 11.14</w:t>
        </w:r>
      </w:hyperlink>
      <w:r>
        <w:t xml:space="preserve"> настоящей Инструкции, в течение десяти календарных дней со дня их получения.</w:t>
      </w:r>
    </w:p>
    <w:p w:rsidR="00BD65A4" w:rsidRDefault="00BD65A4">
      <w:pPr>
        <w:pStyle w:val="ConsPlusNormal"/>
        <w:spacing w:before="220"/>
        <w:ind w:firstLine="540"/>
        <w:jc w:val="both"/>
      </w:pPr>
      <w:r>
        <w:t xml:space="preserve">В случае соответствия документов требованиям, установленным федеральными </w:t>
      </w:r>
      <w:hyperlink r:id="rId243">
        <w:r>
          <w:rPr>
            <w:color w:val="0000FF"/>
          </w:rPr>
          <w:t>законами</w:t>
        </w:r>
      </w:hyperlink>
      <w:r>
        <w:t xml:space="preserve"> и нормативными актами Банка России, территориальное учреждение Банка России в указанный в </w:t>
      </w:r>
      <w:hyperlink w:anchor="P462">
        <w:r>
          <w:rPr>
            <w:color w:val="0000FF"/>
          </w:rPr>
          <w:t>абзаце первом</w:t>
        </w:r>
      </w:hyperlink>
      <w:r>
        <w:t xml:space="preserve"> настоящего пункта срок вносит сведения о закрытии филиала в Книгу государственной регистрации кредитных организаций и направляет:</w:t>
      </w:r>
    </w:p>
    <w:p w:rsidR="00BD65A4" w:rsidRDefault="00BD65A4">
      <w:pPr>
        <w:pStyle w:val="ConsPlusNormal"/>
        <w:spacing w:before="220"/>
        <w:ind w:firstLine="540"/>
        <w:jc w:val="both"/>
      </w:pPr>
      <w:r>
        <w:t xml:space="preserve">сообщение о внесении сведений о закрытии филиала в Книгу государственной регистрации кредитных организаций (с указанием даты внесения) по форме </w:t>
      </w:r>
      <w:hyperlink w:anchor="P2246">
        <w:r>
          <w:rPr>
            <w:color w:val="0000FF"/>
          </w:rPr>
          <w:t>приложения 14</w:t>
        </w:r>
      </w:hyperlink>
      <w:r>
        <w:t xml:space="preserve"> к настоящей Инструкции - в Банк России;</w:t>
      </w:r>
    </w:p>
    <w:p w:rsidR="00BD65A4" w:rsidRDefault="00BD65A4">
      <w:pPr>
        <w:pStyle w:val="ConsPlusNormal"/>
        <w:spacing w:before="220"/>
        <w:ind w:firstLine="540"/>
        <w:jc w:val="both"/>
      </w:pPr>
      <w:r>
        <w:t xml:space="preserve">письменное уведомление о внесении сведений о закрытии филиала в Книгу государственной регистрации кредитных организаций (с указанием даты внесения) - в </w:t>
      </w:r>
      <w:r>
        <w:lastRenderedPageBreak/>
        <w:t>территориальное учреждение Банка России, осуществлявшее надзор за деятельностью филиала, и в кредитную организацию.</w:t>
      </w:r>
    </w:p>
    <w:p w:rsidR="00BD65A4" w:rsidRDefault="00BD65A4">
      <w:pPr>
        <w:pStyle w:val="ConsPlusNormal"/>
        <w:spacing w:before="220"/>
        <w:ind w:firstLine="540"/>
        <w:jc w:val="both"/>
      </w:pPr>
      <w:r>
        <w:t xml:space="preserve">11.17. Датой закрытия филиала кредитной организации является дата направления кредитной организацией уведомления, предусмотренного </w:t>
      </w:r>
      <w:hyperlink w:anchor="P455">
        <w:r>
          <w:rPr>
            <w:color w:val="0000FF"/>
          </w:rPr>
          <w:t>пунктом 11.14</w:t>
        </w:r>
      </w:hyperlink>
      <w:r>
        <w:t xml:space="preserve"> настоящей Инструкции.</w:t>
      </w:r>
    </w:p>
    <w:p w:rsidR="00BD65A4" w:rsidRDefault="00BD65A4">
      <w:pPr>
        <w:pStyle w:val="ConsPlusNormal"/>
        <w:ind w:firstLine="540"/>
        <w:jc w:val="both"/>
      </w:pPr>
    </w:p>
    <w:p w:rsidR="00BD65A4" w:rsidRDefault="00BD65A4">
      <w:pPr>
        <w:pStyle w:val="ConsPlusTitle"/>
        <w:ind w:firstLine="540"/>
        <w:jc w:val="both"/>
        <w:outlineLvl w:val="2"/>
      </w:pPr>
      <w:r>
        <w:t>Глава 11.1. Порядок открытия (закрытия) филиала банка на территории иностранного государства</w:t>
      </w:r>
    </w:p>
    <w:p w:rsidR="00BD65A4" w:rsidRDefault="00BD65A4">
      <w:pPr>
        <w:pStyle w:val="ConsPlusNormal"/>
        <w:ind w:firstLine="540"/>
        <w:jc w:val="both"/>
      </w:pPr>
    </w:p>
    <w:p w:rsidR="00BD65A4" w:rsidRDefault="00BD65A4">
      <w:pPr>
        <w:pStyle w:val="ConsPlusNormal"/>
        <w:ind w:firstLine="540"/>
        <w:jc w:val="both"/>
      </w:pPr>
      <w:r>
        <w:t xml:space="preserve">(введена </w:t>
      </w:r>
      <w:hyperlink r:id="rId244">
        <w:r>
          <w:rPr>
            <w:color w:val="0000FF"/>
          </w:rPr>
          <w:t>Указанием</w:t>
        </w:r>
      </w:hyperlink>
      <w:r>
        <w:t xml:space="preserve"> Банка России от 15.09.2011 N 2698-У)</w:t>
      </w:r>
    </w:p>
    <w:p w:rsidR="00BD65A4" w:rsidRDefault="00BD65A4">
      <w:pPr>
        <w:pStyle w:val="ConsPlusNormal"/>
        <w:ind w:firstLine="540"/>
        <w:jc w:val="both"/>
      </w:pPr>
    </w:p>
    <w:p w:rsidR="00BD65A4" w:rsidRDefault="00BD65A4">
      <w:pPr>
        <w:pStyle w:val="ConsPlusNormal"/>
        <w:ind w:firstLine="540"/>
        <w:jc w:val="both"/>
      </w:pPr>
      <w:r>
        <w:t>11.1.1. Банк может создать филиал на территории иностранного государства после получения разрешения Банка России (далее в настоящей главе - разрешение).</w:t>
      </w:r>
    </w:p>
    <w:p w:rsidR="00BD65A4" w:rsidRDefault="00BD65A4">
      <w:pPr>
        <w:pStyle w:val="ConsPlusNormal"/>
        <w:spacing w:before="220"/>
        <w:ind w:firstLine="540"/>
        <w:jc w:val="both"/>
      </w:pPr>
      <w:r>
        <w:t xml:space="preserve">11.1.2. Банк России не выдает разрешения на создание филиалов банков в иностранных государствах (на территориях), которые в </w:t>
      </w:r>
      <w:hyperlink r:id="rId245">
        <w:r>
          <w:rPr>
            <w:color w:val="0000FF"/>
          </w:rPr>
          <w:t>порядке</w:t>
        </w:r>
      </w:hyperlink>
      <w:r>
        <w:t xml:space="preserve">, определенном законодательством Российской Федерации, включены в </w:t>
      </w:r>
      <w:hyperlink r:id="rId246">
        <w:r>
          <w:rPr>
            <w:color w:val="0000FF"/>
          </w:rPr>
          <w:t>перечень</w:t>
        </w:r>
      </w:hyperlink>
      <w:r>
        <w:t xml:space="preserve"> государств (территорий), которые не выполняют рекомендации Группы разработки финансовых мер борьбы с отмыванием денег (ФАТФ).</w:t>
      </w:r>
    </w:p>
    <w:p w:rsidR="00BD65A4" w:rsidRDefault="00BD65A4">
      <w:pPr>
        <w:pStyle w:val="ConsPlusNormal"/>
        <w:spacing w:before="220"/>
        <w:ind w:firstLine="540"/>
        <w:jc w:val="both"/>
      </w:pPr>
      <w:r>
        <w:t>11.1.3. Банк, ходатайствующий о выдаче разрешения, должен соответствовать следующим требованиям:</w:t>
      </w:r>
    </w:p>
    <w:p w:rsidR="00BD65A4" w:rsidRDefault="00BD65A4">
      <w:pPr>
        <w:pStyle w:val="ConsPlusNormal"/>
        <w:spacing w:before="220"/>
        <w:ind w:firstLine="540"/>
        <w:jc w:val="both"/>
      </w:pPr>
      <w:r>
        <w:t>являться банком с универсальной лицензией;</w:t>
      </w:r>
    </w:p>
    <w:p w:rsidR="00BD65A4" w:rsidRDefault="00BD65A4">
      <w:pPr>
        <w:pStyle w:val="ConsPlusNormal"/>
        <w:jc w:val="both"/>
      </w:pPr>
      <w:r>
        <w:t xml:space="preserve">(в ред. </w:t>
      </w:r>
      <w:hyperlink r:id="rId247">
        <w:r>
          <w:rPr>
            <w:color w:val="0000FF"/>
          </w:rPr>
          <w:t>Указания</w:t>
        </w:r>
      </w:hyperlink>
      <w:r>
        <w:t xml:space="preserve"> Банка России от 11.08.2017 N 4487-У)</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both"/>
            </w:pPr>
            <w:r>
              <w:rPr>
                <w:color w:val="392C69"/>
              </w:rPr>
              <w:t>КонсультантПлюс: примечание.</w:t>
            </w:r>
          </w:p>
          <w:p w:rsidR="00BD65A4" w:rsidRDefault="00BD65A4">
            <w:pPr>
              <w:pStyle w:val="ConsPlusNormal"/>
              <w:jc w:val="both"/>
            </w:pPr>
            <w:r>
              <w:rPr>
                <w:color w:val="392C69"/>
              </w:rPr>
              <w:t>Абз. 3 п. 11.1.3 не применяется в части наличия примененных в отношении банков мер в виде требований об устранении выявленных нарушений (</w:t>
            </w:r>
            <w:hyperlink r:id="rId248">
              <w:r>
                <w:rPr>
                  <w:color w:val="0000FF"/>
                </w:rPr>
                <w:t>Решение</w:t>
              </w:r>
            </w:hyperlink>
            <w:r>
              <w:rPr>
                <w:color w:val="392C69"/>
              </w:rPr>
              <w:t xml:space="preserve">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spacing w:before="280"/>
        <w:ind w:firstLine="540"/>
        <w:jc w:val="both"/>
      </w:pPr>
      <w:r>
        <w:t>соответствовать требованиям, предъявляемым к участию в системе страхования вкладов физических лиц в банках Российской Федерации;</w:t>
      </w:r>
    </w:p>
    <w:p w:rsidR="00BD65A4" w:rsidRDefault="00BD65A4">
      <w:pPr>
        <w:pStyle w:val="ConsPlusNormal"/>
        <w:spacing w:before="220"/>
        <w:ind w:firstLine="540"/>
        <w:jc w:val="both"/>
      </w:pPr>
      <w:r>
        <w:t>выполнять обязательные резервные требования Банка России и не иметь просроченных обязательств перед Банком России, а также задолженности перед федеральным бюджетом, бюджетом соответствующего субъекта Российской Федерации, соответствующим местным бюджетом и государственными внебюджетными фондами;</w:t>
      </w:r>
    </w:p>
    <w:p w:rsidR="00BD65A4" w:rsidRDefault="00BD65A4">
      <w:pPr>
        <w:pStyle w:val="ConsPlusNormal"/>
        <w:spacing w:before="220"/>
        <w:ind w:firstLine="540"/>
        <w:jc w:val="both"/>
      </w:pPr>
      <w:r>
        <w:t xml:space="preserve">быть отнесенным к классификационной группе 1 или классификационной группе 2 в соответствии с </w:t>
      </w:r>
      <w:hyperlink r:id="rId249">
        <w:r>
          <w:rPr>
            <w:color w:val="0000FF"/>
          </w:rPr>
          <w:t>Указанием</w:t>
        </w:r>
      </w:hyperlink>
      <w:r>
        <w:t xml:space="preserve"> Банка России N 4336-У.</w:t>
      </w:r>
    </w:p>
    <w:p w:rsidR="00BD65A4" w:rsidRDefault="00BD65A4">
      <w:pPr>
        <w:pStyle w:val="ConsPlusNormal"/>
        <w:jc w:val="both"/>
      </w:pPr>
      <w:r>
        <w:t xml:space="preserve">(в ред. </w:t>
      </w:r>
      <w:hyperlink r:id="rId250">
        <w:r>
          <w:rPr>
            <w:color w:val="0000FF"/>
          </w:rPr>
          <w:t>Указания</w:t>
        </w:r>
      </w:hyperlink>
      <w:r>
        <w:t xml:space="preserve"> Банка России от 11.08.2017 N 4487-У)</w:t>
      </w:r>
    </w:p>
    <w:p w:rsidR="00BD65A4" w:rsidRDefault="00BD65A4">
      <w:pPr>
        <w:pStyle w:val="ConsPlusNormal"/>
        <w:spacing w:before="220"/>
        <w:ind w:firstLine="540"/>
        <w:jc w:val="both"/>
      </w:pPr>
      <w:bookmarkStart w:id="70" w:name="P483"/>
      <w:bookmarkEnd w:id="70"/>
      <w:r>
        <w:t>11.1.4. Для получения разрешения банк должен представить в территориальное учреждение Банка России (уполномоченное структурное подразделение центрального аппарата Банка России), осуществляющее надзор за его деятельностью (далее в настоящей главе - территориальное учреждение Банка России (уполномоченное структурное подразделение центрального аппарата Банка России)), следующие документы:</w:t>
      </w:r>
    </w:p>
    <w:p w:rsidR="00BD65A4" w:rsidRDefault="00BD65A4">
      <w:pPr>
        <w:pStyle w:val="ConsPlusNormal"/>
        <w:jc w:val="both"/>
      </w:pPr>
      <w:r>
        <w:t xml:space="preserve">(в ред. </w:t>
      </w:r>
      <w:hyperlink r:id="rId251">
        <w:r>
          <w:rPr>
            <w:color w:val="0000FF"/>
          </w:rPr>
          <w:t>Указания</w:t>
        </w:r>
      </w:hyperlink>
      <w:r>
        <w:t xml:space="preserve"> Банка России от 26.11.2013 N 3124-У)</w:t>
      </w:r>
    </w:p>
    <w:p w:rsidR="00BD65A4" w:rsidRDefault="00BD65A4">
      <w:pPr>
        <w:pStyle w:val="ConsPlusNormal"/>
        <w:spacing w:before="220"/>
        <w:ind w:firstLine="540"/>
        <w:jc w:val="both"/>
      </w:pPr>
      <w:r>
        <w:t>ходатайство о выдаче разрешения, в котором также должно содержаться подтверждение того, что филиалу будет предоставлено помещение для размещения (один экземпляр);</w:t>
      </w:r>
    </w:p>
    <w:p w:rsidR="00BD65A4" w:rsidRDefault="00BD65A4">
      <w:pPr>
        <w:pStyle w:val="ConsPlusNormal"/>
        <w:spacing w:before="220"/>
        <w:ind w:firstLine="540"/>
        <w:jc w:val="both"/>
      </w:pPr>
      <w:r>
        <w:t xml:space="preserve">протокол заседания уполномоченного органа управления банка, в котором зафиксировано решение о создании филиала (два экземпляра); протокол также должен содержать фамилию, </w:t>
      </w:r>
      <w:r>
        <w:lastRenderedPageBreak/>
        <w:t>имя, отчество (если последнее имеется) уполномоченного лица, которому предоставлено право подписания ходатайства о выдаче разрешения (если ходатайство подписывается лицом, не являющимся председателем совета директоров (наблюдательного совета) банка или единоличным исполнительным органом банка);</w:t>
      </w:r>
    </w:p>
    <w:p w:rsidR="00BD65A4" w:rsidRDefault="00BD65A4">
      <w:pPr>
        <w:pStyle w:val="ConsPlusNormal"/>
        <w:spacing w:before="220"/>
        <w:ind w:firstLine="540"/>
        <w:jc w:val="both"/>
      </w:pPr>
      <w:r>
        <w:t>подтверждения уполномоченных органов об отсутствии у банка задолженности перед федеральным бюджетом, бюджетом соответствующего субъекта Российской Федерации, соответствующим местным бюджетом и государственными внебюджетными фондами (один экземпляр);</w:t>
      </w:r>
    </w:p>
    <w:p w:rsidR="00BD65A4" w:rsidRDefault="00BD65A4">
      <w:pPr>
        <w:pStyle w:val="ConsPlusNormal"/>
        <w:spacing w:before="220"/>
        <w:ind w:firstLine="540"/>
        <w:jc w:val="both"/>
      </w:pPr>
      <w:r>
        <w:t>надлежащим образом заверенную копию письма либо иного документа, выданного уполномоченным органом иностранного государства, в котором содержится подтверждение возможности создания филиала банка на территории этого государства (если выдача такого документа предусмотрена законодательством иностранного государства) (один экземпляр). Документ должен быть составлен на государственном (официальном) языке соответствующего иностранного государства и легализован в порядке, установленном законодательством Российской Федерации, если иное не предусмотрено международными договорами, участниками которых являются Российская Федерация и страна местонахождения филиала, либо законодательством соответствующего иностранного государства, с приложением заверенного в установленном порядке перевода документа на русский язык. Если законодательством иностранного государства в отношении указанного в настоящем абзаце документа не предусмотрено осуществление легализации или иной процедуры для удостоверения подлинности подписи, качества, в котором выступало лицо, подписавшее документ, и, в надлежащем случае, подлинности печати или штампа, которыми скреплен документ, то информация об этом должна содержаться в ходатайстве о выдаче разрешения;</w:t>
      </w:r>
    </w:p>
    <w:p w:rsidR="00BD65A4" w:rsidRDefault="00BD65A4">
      <w:pPr>
        <w:pStyle w:val="ConsPlusNormal"/>
        <w:spacing w:before="220"/>
        <w:ind w:firstLine="540"/>
        <w:jc w:val="both"/>
      </w:pPr>
      <w:bookmarkStart w:id="71" w:name="P489"/>
      <w:bookmarkEnd w:id="71"/>
      <w:r>
        <w:t>проект положения о филиале на территории иностранного государства, содержащего полное и сокращенное наименования филиала, перечень банковских операций и сделок, право на осуществление которых делегируется филиалу, а также сведения о службе внутреннего контроля филиала (два экземпляра);</w:t>
      </w:r>
    </w:p>
    <w:p w:rsidR="00BD65A4" w:rsidRDefault="00BD65A4">
      <w:pPr>
        <w:pStyle w:val="ConsPlusNormal"/>
        <w:spacing w:before="220"/>
        <w:ind w:firstLine="540"/>
        <w:jc w:val="both"/>
      </w:pPr>
      <w:bookmarkStart w:id="72" w:name="P490"/>
      <w:bookmarkEnd w:id="72"/>
      <w:r>
        <w:t>сведения о кандидатах на должности руководителя, главного бухгалтера филиала (фамилия, имя, отчество (если последнее имеется), паспортные данные (данные иного документа, удостоверяющего личность), сведения о гражданстве, дата и место рождения, адрес регистрации и адрес фактического места жительства, сведения о профессиональной квалификации (об образовании и трудовой деятельности) и деловой репутации) (два экземпляра в письменном виде в произвольной форме);</w:t>
      </w:r>
    </w:p>
    <w:p w:rsidR="00BD65A4" w:rsidRDefault="00BD65A4">
      <w:pPr>
        <w:pStyle w:val="ConsPlusNormal"/>
        <w:jc w:val="both"/>
      </w:pPr>
      <w:r>
        <w:t xml:space="preserve">(в ред. </w:t>
      </w:r>
      <w:hyperlink r:id="rId252">
        <w:r>
          <w:rPr>
            <w:color w:val="0000FF"/>
          </w:rPr>
          <w:t>Указания</w:t>
        </w:r>
      </w:hyperlink>
      <w:r>
        <w:t xml:space="preserve"> Банка России от 26.11.2013 N 3124-У)</w:t>
      </w:r>
    </w:p>
    <w:p w:rsidR="00BD65A4" w:rsidRDefault="00BD65A4">
      <w:pPr>
        <w:pStyle w:val="ConsPlusNormal"/>
        <w:spacing w:before="220"/>
        <w:ind w:firstLine="540"/>
        <w:jc w:val="both"/>
      </w:pPr>
      <w:r>
        <w:t xml:space="preserve">абзац утратил силу. - </w:t>
      </w:r>
      <w:hyperlink r:id="rId253">
        <w:r>
          <w:rPr>
            <w:color w:val="0000FF"/>
          </w:rPr>
          <w:t>Указание</w:t>
        </w:r>
      </w:hyperlink>
      <w:r>
        <w:t xml:space="preserve"> Банка России от 26.11.2013 N 3124-У;</w:t>
      </w:r>
    </w:p>
    <w:p w:rsidR="00BD65A4" w:rsidRDefault="00BD65A4">
      <w:pPr>
        <w:pStyle w:val="ConsPlusNormal"/>
        <w:spacing w:before="220"/>
        <w:ind w:firstLine="540"/>
        <w:jc w:val="both"/>
      </w:pPr>
      <w:r>
        <w:t>письменное согласие (в произвольной форме) банка на проведение уполномоченными представителями Банка России проверки филиала на территории иностранного государства (один экземпляр).</w:t>
      </w:r>
    </w:p>
    <w:p w:rsidR="00BD65A4" w:rsidRDefault="00BD65A4">
      <w:pPr>
        <w:pStyle w:val="ConsPlusNormal"/>
        <w:spacing w:before="220"/>
        <w:ind w:firstLine="540"/>
        <w:jc w:val="both"/>
      </w:pPr>
      <w:bookmarkStart w:id="73" w:name="P494"/>
      <w:bookmarkEnd w:id="73"/>
      <w:r>
        <w:t xml:space="preserve">11.1.5. Территориальное учреждение Банка России (уполномоченное структурное подразделение центрального аппарата Банка России) рассматривает документы, представленные в соответствии с </w:t>
      </w:r>
      <w:hyperlink w:anchor="P483">
        <w:r>
          <w:rPr>
            <w:color w:val="0000FF"/>
          </w:rPr>
          <w:t>пунктом 11.1.4</w:t>
        </w:r>
      </w:hyperlink>
      <w:r>
        <w:t xml:space="preserve"> настоящей Инструкции, в срок, не превышающий один месяц с даты их поступления в территориальное учреждение Банка России (уполномоченное структурное подразделение центрального аппарата Банка России).</w:t>
      </w:r>
    </w:p>
    <w:p w:rsidR="00BD65A4" w:rsidRDefault="00BD65A4">
      <w:pPr>
        <w:pStyle w:val="ConsPlusNormal"/>
        <w:jc w:val="both"/>
      </w:pPr>
      <w:r>
        <w:t xml:space="preserve">(п. 11.1.5 в ред. </w:t>
      </w:r>
      <w:hyperlink r:id="rId254">
        <w:r>
          <w:rPr>
            <w:color w:val="0000FF"/>
          </w:rPr>
          <w:t>Указания</w:t>
        </w:r>
      </w:hyperlink>
      <w:r>
        <w:t xml:space="preserve"> Банка России от 26.11.2013 N 3124-У)</w:t>
      </w:r>
    </w:p>
    <w:p w:rsidR="00BD65A4" w:rsidRDefault="00BD65A4">
      <w:pPr>
        <w:pStyle w:val="ConsPlusNormal"/>
        <w:spacing w:before="220"/>
        <w:ind w:firstLine="540"/>
        <w:jc w:val="both"/>
      </w:pPr>
      <w:bookmarkStart w:id="74" w:name="P496"/>
      <w:bookmarkEnd w:id="74"/>
      <w:r>
        <w:t xml:space="preserve">11.1.6. Не позднее рабочего дня, следующего за днем истечения срока, указанного в </w:t>
      </w:r>
      <w:hyperlink w:anchor="P494">
        <w:r>
          <w:rPr>
            <w:color w:val="0000FF"/>
          </w:rPr>
          <w:t>пункте 11.1.5</w:t>
        </w:r>
      </w:hyperlink>
      <w:r>
        <w:t xml:space="preserve"> настоящей Инструкции, территориальное учреждение Банка России (уполномоченное структурное подразделение центрального аппарата Банка России) направляет свое заключение и </w:t>
      </w:r>
      <w:r>
        <w:lastRenderedPageBreak/>
        <w:t>один экземпляр представленных кредитной организацией документов в Банк России (Департамент допуска и прекращения деятельности финансовых организаций).</w:t>
      </w:r>
    </w:p>
    <w:p w:rsidR="00BD65A4" w:rsidRDefault="00BD65A4">
      <w:pPr>
        <w:pStyle w:val="ConsPlusNormal"/>
        <w:jc w:val="both"/>
      </w:pPr>
      <w:r>
        <w:t xml:space="preserve">(в ред. Указаний Банка России от 26.11.2013 </w:t>
      </w:r>
      <w:hyperlink r:id="rId255">
        <w:r>
          <w:rPr>
            <w:color w:val="0000FF"/>
          </w:rPr>
          <w:t>N 3124-У</w:t>
        </w:r>
      </w:hyperlink>
      <w:r>
        <w:t xml:space="preserve">, от 24.04.2017 </w:t>
      </w:r>
      <w:hyperlink r:id="rId256">
        <w:r>
          <w:rPr>
            <w:color w:val="0000FF"/>
          </w:rPr>
          <w:t>N 4359-У</w:t>
        </w:r>
      </w:hyperlink>
      <w:r>
        <w:t>)</w:t>
      </w:r>
    </w:p>
    <w:p w:rsidR="00BD65A4" w:rsidRDefault="00BD65A4">
      <w:pPr>
        <w:pStyle w:val="ConsPlusNormal"/>
        <w:spacing w:before="220"/>
        <w:ind w:firstLine="540"/>
        <w:jc w:val="both"/>
      </w:pPr>
      <w:bookmarkStart w:id="75" w:name="P498"/>
      <w:bookmarkEnd w:id="75"/>
      <w:r>
        <w:t xml:space="preserve">11.1.7. Банк России рассматривает документы, полученные в соответствии с </w:t>
      </w:r>
      <w:hyperlink w:anchor="P496">
        <w:r>
          <w:rPr>
            <w:color w:val="0000FF"/>
          </w:rPr>
          <w:t>пунктом 11.1.6</w:t>
        </w:r>
      </w:hyperlink>
      <w:r>
        <w:t xml:space="preserve"> настоящей Инструкции, в срок, не превышающий трех месяцев с даты их регистрации в Банке России (территориальном учреждении Банка России).</w:t>
      </w:r>
    </w:p>
    <w:p w:rsidR="00BD65A4" w:rsidRDefault="00BD65A4">
      <w:pPr>
        <w:pStyle w:val="ConsPlusNormal"/>
        <w:jc w:val="both"/>
      </w:pPr>
      <w:r>
        <w:t xml:space="preserve">(в ред. </w:t>
      </w:r>
      <w:hyperlink r:id="rId257">
        <w:r>
          <w:rPr>
            <w:color w:val="0000FF"/>
          </w:rPr>
          <w:t>Указания</w:t>
        </w:r>
      </w:hyperlink>
      <w:r>
        <w:t xml:space="preserve"> Банка России от 26.11.2013 N 3124-У)</w:t>
      </w:r>
    </w:p>
    <w:p w:rsidR="00BD65A4" w:rsidRDefault="00BD65A4">
      <w:pPr>
        <w:pStyle w:val="ConsPlusNormal"/>
        <w:spacing w:before="220"/>
        <w:ind w:firstLine="540"/>
        <w:jc w:val="both"/>
      </w:pPr>
      <w:r>
        <w:t>Решение о выдаче (об отказе в выдаче) разрешения принимается Комитетом банковского надзора Банка России.</w:t>
      </w:r>
    </w:p>
    <w:p w:rsidR="00BD65A4" w:rsidRDefault="00BD65A4">
      <w:pPr>
        <w:pStyle w:val="ConsPlusNormal"/>
        <w:spacing w:before="220"/>
        <w:ind w:firstLine="540"/>
        <w:jc w:val="both"/>
      </w:pPr>
      <w:r>
        <w:t xml:space="preserve">11.1.8. Банк России в срок, указанный в </w:t>
      </w:r>
      <w:hyperlink w:anchor="P498">
        <w:r>
          <w:rPr>
            <w:color w:val="0000FF"/>
          </w:rPr>
          <w:t>пункте 11.1.7</w:t>
        </w:r>
      </w:hyperlink>
      <w:r>
        <w:t xml:space="preserve"> настоящей Инструкции, сообщает кредитной организации в письменной форме о своем решении - о выдаче разрешения или об отказе в выдаче разрешения. Отказ должен быть мотивирован. В случае если Банк России не сообщил о принятом решении в течение указанного срока, разрешение считается полученным.</w:t>
      </w:r>
    </w:p>
    <w:p w:rsidR="00BD65A4" w:rsidRDefault="00BD65A4">
      <w:pPr>
        <w:pStyle w:val="ConsPlusNormal"/>
        <w:spacing w:before="220"/>
        <w:ind w:firstLine="540"/>
        <w:jc w:val="both"/>
      </w:pPr>
      <w:r>
        <w:t>11.1.9. Разрешение на создание филиала на территории иностранного государства действительно в течение одного года со дня его подписания.</w:t>
      </w:r>
    </w:p>
    <w:p w:rsidR="00BD65A4" w:rsidRDefault="00BD65A4">
      <w:pPr>
        <w:pStyle w:val="ConsPlusNormal"/>
        <w:spacing w:before="220"/>
        <w:ind w:firstLine="540"/>
        <w:jc w:val="both"/>
      </w:pPr>
      <w:bookmarkStart w:id="76" w:name="P503"/>
      <w:bookmarkEnd w:id="76"/>
      <w:r>
        <w:t xml:space="preserve">11.1.10. Разрешение, оформленное на бланке письма Банка России в соответствии с </w:t>
      </w:r>
      <w:hyperlink w:anchor="P2628">
        <w:r>
          <w:rPr>
            <w:color w:val="0000FF"/>
          </w:rPr>
          <w:t>приложением 26</w:t>
        </w:r>
      </w:hyperlink>
      <w:r>
        <w:t xml:space="preserve"> к настоящей Инструкции, или мотивированный отказ в выдаче разрешения (в письменном виде в произвольной форме) подписывается первым заместителем (заместителем) Председателя Банка России, курирующим вопросы государственной регистрации кредитных организаций и выдачи лицензий на осуществление банковских операций, или лицом, его замещающим, и заверяется гербовой печатью Банка России.</w:t>
      </w:r>
    </w:p>
    <w:p w:rsidR="00BD65A4" w:rsidRDefault="00BD65A4">
      <w:pPr>
        <w:pStyle w:val="ConsPlusNormal"/>
        <w:jc w:val="both"/>
      </w:pPr>
      <w:r>
        <w:t xml:space="preserve">(в ред. </w:t>
      </w:r>
      <w:hyperlink r:id="rId258">
        <w:r>
          <w:rPr>
            <w:color w:val="0000FF"/>
          </w:rPr>
          <w:t>Указания</w:t>
        </w:r>
      </w:hyperlink>
      <w:r>
        <w:t xml:space="preserve"> Банка России от 24.04.2017 N 4359-У)</w:t>
      </w:r>
    </w:p>
    <w:p w:rsidR="00BD65A4" w:rsidRDefault="00BD65A4">
      <w:pPr>
        <w:pStyle w:val="ConsPlusNormal"/>
        <w:spacing w:before="220"/>
        <w:ind w:firstLine="540"/>
        <w:jc w:val="both"/>
      </w:pPr>
      <w:r>
        <w:t>Департамент допуска и прекращения деятельности финансовых организаций в срок не позднее двух рабочих дней с даты подписания разрешения (мотивированного отказа в выдаче разрешения) направляет два экземпляра разрешения (мотивированного отказа в выдаче разрешения) территориальному учреждению Банка России. В случае рассмотрения вопроса о выдаче разрешения банку, надзор за деятельностью которого осуществляет уполномоченное структурное подразделение центрального аппарата Банка России, Департамент допуска и прекращения деятельности финансовых организаций в указанный выше срок может направить банку (выдать его уполномоченному лицу) один экземпляр разрешения (мотивированного отказа в выдаче разрешения).</w:t>
      </w:r>
    </w:p>
    <w:p w:rsidR="00BD65A4" w:rsidRDefault="00BD65A4">
      <w:pPr>
        <w:pStyle w:val="ConsPlusNormal"/>
        <w:jc w:val="both"/>
      </w:pPr>
      <w:r>
        <w:t xml:space="preserve">(в ред. Указаний Банка России от 26.11.2013 </w:t>
      </w:r>
      <w:hyperlink r:id="rId259">
        <w:r>
          <w:rPr>
            <w:color w:val="0000FF"/>
          </w:rPr>
          <w:t>N 3124-У</w:t>
        </w:r>
      </w:hyperlink>
      <w:r>
        <w:t xml:space="preserve">, от 24.04.2017 </w:t>
      </w:r>
      <w:hyperlink r:id="rId260">
        <w:r>
          <w:rPr>
            <w:color w:val="0000FF"/>
          </w:rPr>
          <w:t>N 4359-У</w:t>
        </w:r>
      </w:hyperlink>
      <w:r>
        <w:t>)</w:t>
      </w:r>
    </w:p>
    <w:p w:rsidR="00BD65A4" w:rsidRDefault="00BD65A4">
      <w:pPr>
        <w:pStyle w:val="ConsPlusNormal"/>
        <w:spacing w:before="220"/>
        <w:ind w:firstLine="540"/>
        <w:jc w:val="both"/>
      </w:pPr>
      <w:r>
        <w:t xml:space="preserve">11.1.11. Территориальное учреждение Банка России не позднее трех рабочих дней, следующих за днем получения документов, указанных в </w:t>
      </w:r>
      <w:hyperlink w:anchor="P503">
        <w:r>
          <w:rPr>
            <w:color w:val="0000FF"/>
          </w:rPr>
          <w:t>пункте 11.1.10</w:t>
        </w:r>
      </w:hyperlink>
      <w:r>
        <w:t xml:space="preserve"> настоящей Инструкции, направляет банку или выдает под расписку председателю совета директоров (наблюдательного совета) банка или иному уполномоченному лицу один экземпляр разрешения (мотивированного отказа в выдаче разрешения).</w:t>
      </w:r>
    </w:p>
    <w:p w:rsidR="00BD65A4" w:rsidRDefault="00BD65A4">
      <w:pPr>
        <w:pStyle w:val="ConsPlusNormal"/>
        <w:spacing w:before="220"/>
        <w:ind w:firstLine="540"/>
        <w:jc w:val="both"/>
      </w:pPr>
      <w:bookmarkStart w:id="77" w:name="P508"/>
      <w:bookmarkEnd w:id="77"/>
      <w:r>
        <w:t>11.1.12. В течение пяти рабочих дней с даты фактического создания филиала на территории иностранного государства банк должен направить в территориальное учреждение Банка России:</w:t>
      </w:r>
    </w:p>
    <w:p w:rsidR="00BD65A4" w:rsidRDefault="00BD65A4">
      <w:pPr>
        <w:pStyle w:val="ConsPlusNormal"/>
        <w:spacing w:before="220"/>
        <w:ind w:firstLine="540"/>
        <w:jc w:val="both"/>
      </w:pPr>
      <w:r>
        <w:t>уведомление в произвольной форме о создании филиала на территории иностранного государства (один экземпляр);</w:t>
      </w:r>
    </w:p>
    <w:p w:rsidR="00BD65A4" w:rsidRDefault="00BD65A4">
      <w:pPr>
        <w:pStyle w:val="ConsPlusNormal"/>
        <w:spacing w:before="220"/>
        <w:ind w:firstLine="540"/>
        <w:jc w:val="both"/>
      </w:pPr>
      <w:r>
        <w:t xml:space="preserve">надлежащим образом заверенную копию документа, выданного уполномоченным органом иностранного государства и подтверждающего факт создания филиала (если выдача такого документа предусмотрена законодательством иностранного государства) (один экземпляр). Указанный документ должен быть составлен на государственном (официальном) языке страны местонахождения филиала и легализован в порядке, установленном законодательством </w:t>
      </w:r>
      <w:r>
        <w:lastRenderedPageBreak/>
        <w:t>Российской Федерации, если иное не предусмотрено международными договорами, участниками которых являются Российская Федерация и страна местонахождения филиала, либо законодательством соответствующего иностранного государства, с приложением заверенного в установленном порядке перевода указанного документа на русский язык. Если законодательством иностранного государства в отношении указанного в настоящем абзаце документа не предусмотрено осуществление легализации или иной процедуры для удостоверения подлинности подписи, качества, в котором выступало лицо, подписавшее документ, и, в надлежащем случае, подлинности печати или штампа, которыми скреплен документ, то информация об этом должна содержаться в уведомлении о создании филиала;</w:t>
      </w:r>
    </w:p>
    <w:p w:rsidR="00BD65A4" w:rsidRDefault="00BD65A4">
      <w:pPr>
        <w:pStyle w:val="ConsPlusNormal"/>
        <w:spacing w:before="220"/>
        <w:ind w:firstLine="540"/>
        <w:jc w:val="both"/>
      </w:pPr>
      <w:r>
        <w:t xml:space="preserve">сведения о руководителе, главном бухгалтере филиала, указанные в </w:t>
      </w:r>
      <w:hyperlink w:anchor="P490">
        <w:r>
          <w:rPr>
            <w:color w:val="0000FF"/>
          </w:rPr>
          <w:t>абзаце седьмом пункта 11.1.4</w:t>
        </w:r>
      </w:hyperlink>
      <w:r>
        <w:t xml:space="preserve"> настоящей Инструкции;</w:t>
      </w:r>
    </w:p>
    <w:p w:rsidR="00BD65A4" w:rsidRDefault="00BD65A4">
      <w:pPr>
        <w:pStyle w:val="ConsPlusNormal"/>
        <w:jc w:val="both"/>
      </w:pPr>
      <w:r>
        <w:t xml:space="preserve">(в ред. </w:t>
      </w:r>
      <w:hyperlink r:id="rId261">
        <w:r>
          <w:rPr>
            <w:color w:val="0000FF"/>
          </w:rPr>
          <w:t>Указания</w:t>
        </w:r>
      </w:hyperlink>
      <w:r>
        <w:t xml:space="preserve"> Банка России от 26.11.2013 N 3124-У)</w:t>
      </w:r>
    </w:p>
    <w:p w:rsidR="00BD65A4" w:rsidRDefault="00BD65A4">
      <w:pPr>
        <w:pStyle w:val="ConsPlusNormal"/>
        <w:spacing w:before="220"/>
        <w:ind w:firstLine="540"/>
        <w:jc w:val="both"/>
      </w:pPr>
      <w:r>
        <w:t xml:space="preserve">положение о филиале на территории иностранного государства, содержащее сведения, указанные в </w:t>
      </w:r>
      <w:hyperlink w:anchor="P489">
        <w:r>
          <w:rPr>
            <w:color w:val="0000FF"/>
          </w:rPr>
          <w:t>абзаце шестом пункта 11.1.4</w:t>
        </w:r>
      </w:hyperlink>
      <w:r>
        <w:t xml:space="preserve"> настоящей Инструкции, утвержденное уполномоченным органом управления банка.</w:t>
      </w:r>
    </w:p>
    <w:p w:rsidR="00BD65A4" w:rsidRDefault="00BD65A4">
      <w:pPr>
        <w:pStyle w:val="ConsPlusNormal"/>
        <w:spacing w:before="220"/>
        <w:ind w:firstLine="540"/>
        <w:jc w:val="both"/>
      </w:pPr>
      <w:r>
        <w:t xml:space="preserve">11.1.13. Территориальное учреждение Банка России в течение трех рабочих дней, следующих за днем получения документов, указанных в </w:t>
      </w:r>
      <w:hyperlink w:anchor="P508">
        <w:r>
          <w:rPr>
            <w:color w:val="0000FF"/>
          </w:rPr>
          <w:t>пункте 11.1.12</w:t>
        </w:r>
      </w:hyperlink>
      <w:r>
        <w:t xml:space="preserve"> настоящей Инструкции, присваивает филиалу порядковый номер, вносит сведения о нем в Книгу государственной регистрации кредитных организаций и направляет:</w:t>
      </w:r>
    </w:p>
    <w:p w:rsidR="00BD65A4" w:rsidRDefault="00BD65A4">
      <w:pPr>
        <w:pStyle w:val="ConsPlusNormal"/>
        <w:spacing w:before="220"/>
        <w:ind w:firstLine="540"/>
        <w:jc w:val="both"/>
      </w:pPr>
      <w:r>
        <w:t xml:space="preserve">сообщение о внесении сведений о создании филиала на территории иностранного государства в Книгу государственной регистрации кредитных организаций (с указанием даты внесения) и о присвоении ему порядкового номера по форме </w:t>
      </w:r>
      <w:hyperlink w:anchor="P2160">
        <w:r>
          <w:rPr>
            <w:color w:val="0000FF"/>
          </w:rPr>
          <w:t>приложения 13</w:t>
        </w:r>
      </w:hyperlink>
      <w:r>
        <w:t xml:space="preserve"> к настоящей Инструкции - в Банк России;</w:t>
      </w:r>
    </w:p>
    <w:p w:rsidR="00BD65A4" w:rsidRDefault="00BD65A4">
      <w:pPr>
        <w:pStyle w:val="ConsPlusNormal"/>
        <w:spacing w:before="220"/>
        <w:ind w:firstLine="540"/>
        <w:jc w:val="both"/>
      </w:pPr>
      <w:r>
        <w:t>письменное уведомление о внесении сведений о создании филиала на территории иностранного государства в Книгу государственной регистрации кредитных организаций (с указанием даты внесения) и о присвоении ему порядкового номера - в банк.</w:t>
      </w:r>
    </w:p>
    <w:p w:rsidR="00BD65A4" w:rsidRDefault="00BD65A4">
      <w:pPr>
        <w:pStyle w:val="ConsPlusNormal"/>
        <w:spacing w:before="220"/>
        <w:ind w:firstLine="540"/>
        <w:jc w:val="both"/>
      </w:pPr>
      <w:r>
        <w:t>11.1.14. Об изменении местонахождения (адреса) филиала на территории иностранного государства, изменении полного и (или) сокращенного наименования филиала, перечня банковских операций и сделок, право на осуществление которых ему делегировано, сведений о руководителе, главном бухгалтере, номеров телефонной и (или) факсимильной связи филиала банк в течение двух рабочих дней с момента такого изменения уведомляет в письменном виде в произвольной форме территориальное учреждение Банка России.</w:t>
      </w:r>
    </w:p>
    <w:p w:rsidR="00BD65A4" w:rsidRDefault="00BD65A4">
      <w:pPr>
        <w:pStyle w:val="ConsPlusNormal"/>
        <w:jc w:val="both"/>
      </w:pPr>
      <w:r>
        <w:t xml:space="preserve">(в ред. </w:t>
      </w:r>
      <w:hyperlink r:id="rId262">
        <w:r>
          <w:rPr>
            <w:color w:val="0000FF"/>
          </w:rPr>
          <w:t>Указания</w:t>
        </w:r>
      </w:hyperlink>
      <w:r>
        <w:t xml:space="preserve"> Банка России от 26.11.2013 N 3124-У)</w:t>
      </w:r>
    </w:p>
    <w:p w:rsidR="00BD65A4" w:rsidRDefault="00BD65A4">
      <w:pPr>
        <w:pStyle w:val="ConsPlusNormal"/>
        <w:spacing w:before="220"/>
        <w:ind w:firstLine="540"/>
        <w:jc w:val="both"/>
      </w:pPr>
      <w:r>
        <w:t xml:space="preserve">Для внесения изменений в положение о филиале банк направляет документы, предусмотренные </w:t>
      </w:r>
      <w:hyperlink w:anchor="P1181">
        <w:r>
          <w:rPr>
            <w:color w:val="0000FF"/>
          </w:rPr>
          <w:t>пунктом 21.9</w:t>
        </w:r>
      </w:hyperlink>
      <w:r>
        <w:t xml:space="preserve"> настоящей Инструкции (за исключением документов, предусмотренных </w:t>
      </w:r>
      <w:hyperlink w:anchor="P1185">
        <w:r>
          <w:rPr>
            <w:color w:val="0000FF"/>
          </w:rPr>
          <w:t>абзацем пятым пункта 21.9</w:t>
        </w:r>
      </w:hyperlink>
      <w:r>
        <w:t xml:space="preserve"> настоящей Инструкции), в территориальное учреждение Банка России, которое рассматривает документы в срок, установленный </w:t>
      </w:r>
      <w:hyperlink w:anchor="P1196">
        <w:r>
          <w:rPr>
            <w:color w:val="0000FF"/>
          </w:rPr>
          <w:t>абзацем первым пункта 21.11</w:t>
        </w:r>
      </w:hyperlink>
      <w:r>
        <w:t xml:space="preserve"> настоящей Инструкции. Территориальное учреждение Банка России не позднее трех рабочих дней со дня окончания указанного срока направляет банку положительное заключение (в случае соответствия документов банка его уставу и лицензии на осуществление банковских операций) либо отрицательное заключение (в случае несоответствия документов банка его уставу и лицензии на осуществление банковских операций).</w:t>
      </w:r>
    </w:p>
    <w:p w:rsidR="00BD65A4" w:rsidRDefault="00BD65A4">
      <w:pPr>
        <w:pStyle w:val="ConsPlusNormal"/>
        <w:spacing w:before="220"/>
        <w:ind w:firstLine="540"/>
        <w:jc w:val="both"/>
      </w:pPr>
      <w:bookmarkStart w:id="78" w:name="P520"/>
      <w:bookmarkEnd w:id="78"/>
      <w:r>
        <w:t>11.1.15. Для внесения в Книгу государственной регистрации кредитных организаций сведений о закрытии филиала на территории иностранного государства банк должен представить в территориальное учреждение Банка России:</w:t>
      </w:r>
    </w:p>
    <w:p w:rsidR="00BD65A4" w:rsidRDefault="00BD65A4">
      <w:pPr>
        <w:pStyle w:val="ConsPlusNormal"/>
        <w:spacing w:before="220"/>
        <w:ind w:firstLine="540"/>
        <w:jc w:val="both"/>
      </w:pPr>
      <w:r>
        <w:t xml:space="preserve">уведомление в произвольной форме о закрытии филиала на территории иностранного </w:t>
      </w:r>
      <w:r>
        <w:lastRenderedPageBreak/>
        <w:t>государства, в котором должно также содержаться подтверждение выполнения требований к закрытию филиала, установленных законодательством соответствующего иностранного государства (один экземпляр);</w:t>
      </w:r>
    </w:p>
    <w:p w:rsidR="00BD65A4" w:rsidRDefault="00BD65A4">
      <w:pPr>
        <w:pStyle w:val="ConsPlusNormal"/>
        <w:spacing w:before="220"/>
        <w:ind w:firstLine="540"/>
        <w:jc w:val="both"/>
      </w:pPr>
      <w:r>
        <w:t>протокол заседания уполномоченного органа управления банка, в котором зафиксировано решение о закрытии филиала на территории иностранного государства (один экземпляр);</w:t>
      </w:r>
    </w:p>
    <w:p w:rsidR="00BD65A4" w:rsidRDefault="00BD65A4">
      <w:pPr>
        <w:pStyle w:val="ConsPlusNormal"/>
        <w:spacing w:before="220"/>
        <w:ind w:firstLine="540"/>
        <w:jc w:val="both"/>
      </w:pPr>
      <w:r>
        <w:t>надлежащим образом заверенную копию письма или иного документа, выданного уполномоченным органом иностранного государства, в котором содержится подтверждение закрытия филиала (если выдача такого документа предусмотрена законодательством иностранного государства) (один экземпляр). Документ должен быть составлен на государственном (официальном) языке страны местонахождения филиала и легализован в порядке, установленном законодательством Российской Федерации, если иное не предусмотрено международными договорами, участниками которых являются Российская Федерация и страна местонахождения филиала, либо законодательством соответствующего иностранного государства, с приложением заверенного в установленном порядке перевода указанного документа на русский язык. Если законодательством иностранного государства в отношении указанного в настоящем абзаце документа не предусмотрено осуществление легализации или иной процедуры для удостоверения подлинности подписи, качества, в котором выступало лицо, подписавшее документ, и, в надлежащем случае, подлинности печати или штампа, которыми скреплен документ, то информация об этом должна содержаться в уведомлении о закрытии филиала.</w:t>
      </w:r>
    </w:p>
    <w:p w:rsidR="00BD65A4" w:rsidRDefault="00BD65A4">
      <w:pPr>
        <w:pStyle w:val="ConsPlusNormal"/>
        <w:spacing w:before="220"/>
        <w:ind w:firstLine="540"/>
        <w:jc w:val="both"/>
      </w:pPr>
      <w:r>
        <w:t xml:space="preserve">11.1.16. Территориальное учреждение Банка России в течение трех рабочих дней, следующих за днем получения документов, указанных в </w:t>
      </w:r>
      <w:hyperlink w:anchor="P520">
        <w:r>
          <w:rPr>
            <w:color w:val="0000FF"/>
          </w:rPr>
          <w:t>пункте 11.1.15</w:t>
        </w:r>
      </w:hyperlink>
      <w:r>
        <w:t xml:space="preserve"> настоящей Инструкции, вносит сведения о закрытии филиала на территории иностранного государства в Книгу государственной регистрации кредитных организаций и направляет:</w:t>
      </w:r>
    </w:p>
    <w:p w:rsidR="00BD65A4" w:rsidRDefault="00BD65A4">
      <w:pPr>
        <w:pStyle w:val="ConsPlusNormal"/>
        <w:spacing w:before="220"/>
        <w:ind w:firstLine="540"/>
        <w:jc w:val="both"/>
      </w:pPr>
      <w:r>
        <w:t xml:space="preserve">сообщение о внесении сведений о закрытии филиала в Книгу государственной регистрации кредитных организаций (с указанием даты внесения) по форме </w:t>
      </w:r>
      <w:hyperlink w:anchor="P2246">
        <w:r>
          <w:rPr>
            <w:color w:val="0000FF"/>
          </w:rPr>
          <w:t>приложения 14</w:t>
        </w:r>
      </w:hyperlink>
      <w:r>
        <w:t xml:space="preserve"> к настоящей Инструкции - в Банк России (Департамент допуска и прекращения деятельности финансовых организаций);</w:t>
      </w:r>
    </w:p>
    <w:p w:rsidR="00BD65A4" w:rsidRDefault="00BD65A4">
      <w:pPr>
        <w:pStyle w:val="ConsPlusNormal"/>
        <w:jc w:val="both"/>
      </w:pPr>
      <w:r>
        <w:t xml:space="preserve">(в ред. </w:t>
      </w:r>
      <w:hyperlink r:id="rId263">
        <w:r>
          <w:rPr>
            <w:color w:val="0000FF"/>
          </w:rPr>
          <w:t>Указания</w:t>
        </w:r>
      </w:hyperlink>
      <w:r>
        <w:t xml:space="preserve"> Банка России от 24.04.2017 N 4359-У)</w:t>
      </w:r>
    </w:p>
    <w:p w:rsidR="00BD65A4" w:rsidRDefault="00BD65A4">
      <w:pPr>
        <w:pStyle w:val="ConsPlusNormal"/>
        <w:spacing w:before="220"/>
        <w:ind w:firstLine="540"/>
        <w:jc w:val="both"/>
      </w:pPr>
      <w:r>
        <w:t>письменное уведомление о внесении сведений о закрытии филиала на территории иностранного государства в Книгу государственной регистрации кредитных организаций (с указанием даты внесения) - в банк.</w:t>
      </w:r>
    </w:p>
    <w:p w:rsidR="00BD65A4" w:rsidRDefault="00BD65A4">
      <w:pPr>
        <w:pStyle w:val="ConsPlusNormal"/>
        <w:spacing w:before="220"/>
        <w:ind w:firstLine="540"/>
        <w:jc w:val="both"/>
      </w:pPr>
      <w:r>
        <w:t xml:space="preserve">11.1.17. Государственная регистрация изменений, вносимых в устав банка, связанных с созданием (изменением местонахождения (адреса), закрытием) филиала на территории иностранного государства, осуществляется в порядке, установленном </w:t>
      </w:r>
      <w:hyperlink w:anchor="P788">
        <w:r>
          <w:rPr>
            <w:color w:val="0000FF"/>
          </w:rPr>
          <w:t>главой 16</w:t>
        </w:r>
      </w:hyperlink>
      <w:r>
        <w:t xml:space="preserve"> настоящей Инструкции.</w:t>
      </w:r>
    </w:p>
    <w:p w:rsidR="00BD65A4" w:rsidRDefault="00BD65A4">
      <w:pPr>
        <w:pStyle w:val="ConsPlusNormal"/>
        <w:ind w:firstLine="540"/>
        <w:jc w:val="both"/>
      </w:pPr>
    </w:p>
    <w:p w:rsidR="00BD65A4" w:rsidRDefault="00BD65A4">
      <w:pPr>
        <w:pStyle w:val="ConsPlusTitle"/>
        <w:ind w:firstLine="540"/>
        <w:jc w:val="both"/>
        <w:outlineLvl w:val="2"/>
      </w:pPr>
      <w:r>
        <w:t>Глава 12. Порядок открытия (закрытия) и изменения местонахождения внутренних структурных подразделений кредитной организации (филиала) на территории Российской Федерации</w:t>
      </w:r>
    </w:p>
    <w:p w:rsidR="00BD65A4" w:rsidRDefault="00BD65A4">
      <w:pPr>
        <w:pStyle w:val="ConsPlusNormal"/>
        <w:ind w:firstLine="540"/>
        <w:jc w:val="both"/>
      </w:pPr>
    </w:p>
    <w:p w:rsidR="00BD65A4" w:rsidRDefault="00BD65A4">
      <w:pPr>
        <w:pStyle w:val="ConsPlusNormal"/>
        <w:ind w:firstLine="540"/>
        <w:jc w:val="both"/>
      </w:pPr>
      <w:r>
        <w:t xml:space="preserve">Утратила силу с 1 апреля 2022 года. - </w:t>
      </w:r>
      <w:hyperlink r:id="rId264">
        <w:r>
          <w:rPr>
            <w:color w:val="0000FF"/>
          </w:rPr>
          <w:t>Указание</w:t>
        </w:r>
      </w:hyperlink>
      <w:r>
        <w:t xml:space="preserve"> Банка России от 12.04.2021 N 5776-У.</w:t>
      </w:r>
    </w:p>
    <w:p w:rsidR="00BD65A4" w:rsidRDefault="00BD65A4">
      <w:pPr>
        <w:pStyle w:val="ConsPlusNormal"/>
        <w:ind w:firstLine="540"/>
        <w:jc w:val="both"/>
      </w:pPr>
    </w:p>
    <w:p w:rsidR="00BD65A4" w:rsidRDefault="00BD65A4">
      <w:pPr>
        <w:pStyle w:val="ConsPlusTitle"/>
        <w:ind w:firstLine="540"/>
        <w:jc w:val="both"/>
        <w:outlineLvl w:val="1"/>
      </w:pPr>
      <w:r>
        <w:t>Раздел III. Расширение деятельности кредитной организации. Деятельность банка с универсальной лицензией</w:t>
      </w:r>
    </w:p>
    <w:p w:rsidR="00BD65A4" w:rsidRDefault="00BD65A4">
      <w:pPr>
        <w:pStyle w:val="ConsPlusNormal"/>
        <w:jc w:val="both"/>
      </w:pPr>
      <w:r>
        <w:t xml:space="preserve">(в ред. </w:t>
      </w:r>
      <w:hyperlink r:id="rId265">
        <w:r>
          <w:rPr>
            <w:color w:val="0000FF"/>
          </w:rPr>
          <w:t>Указания</w:t>
        </w:r>
      </w:hyperlink>
      <w:r>
        <w:t xml:space="preserve"> Банка России от 11.08.2017 N 4487-У)</w:t>
      </w:r>
    </w:p>
    <w:p w:rsidR="00BD65A4" w:rsidRDefault="00BD65A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both"/>
            </w:pPr>
            <w:r>
              <w:rPr>
                <w:color w:val="392C69"/>
              </w:rPr>
              <w:t>КонсультантПлюс: примечание.</w:t>
            </w:r>
          </w:p>
          <w:p w:rsidR="00BD65A4" w:rsidRDefault="00BD65A4">
            <w:pPr>
              <w:pStyle w:val="ConsPlusNormal"/>
              <w:jc w:val="both"/>
            </w:pPr>
            <w:r>
              <w:rPr>
                <w:color w:val="392C69"/>
              </w:rPr>
              <w:lastRenderedPageBreak/>
              <w:t xml:space="preserve">Положения главы 13 </w:t>
            </w:r>
            <w:hyperlink w:anchor="P659">
              <w:r>
                <w:rPr>
                  <w:color w:val="0000FF"/>
                </w:rPr>
                <w:t>не применяются</w:t>
              </w:r>
            </w:hyperlink>
            <w:r>
              <w:rPr>
                <w:color w:val="392C69"/>
              </w:rPr>
              <w:t xml:space="preserve"> при рассмотрении вопроса о расширении деятельности банка в порядке, предусмотренном </w:t>
            </w:r>
            <w:hyperlink w:anchor="P630">
              <w:r>
                <w:rPr>
                  <w:color w:val="0000FF"/>
                </w:rPr>
                <w:t>главой 14(1)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Title"/>
        <w:spacing w:before="280"/>
        <w:ind w:firstLine="540"/>
        <w:jc w:val="both"/>
        <w:outlineLvl w:val="2"/>
      </w:pPr>
      <w:bookmarkStart w:id="79" w:name="P539"/>
      <w:bookmarkEnd w:id="79"/>
      <w:r>
        <w:lastRenderedPageBreak/>
        <w:t>Глава 13. Общие положения</w:t>
      </w:r>
    </w:p>
    <w:p w:rsidR="00BD65A4" w:rsidRDefault="00BD65A4">
      <w:pPr>
        <w:pStyle w:val="ConsPlusNormal"/>
        <w:ind w:firstLine="540"/>
        <w:jc w:val="both"/>
      </w:pPr>
    </w:p>
    <w:p w:rsidR="00BD65A4" w:rsidRDefault="00BD65A4">
      <w:pPr>
        <w:pStyle w:val="ConsPlusNormal"/>
        <w:ind w:firstLine="540"/>
        <w:jc w:val="both"/>
      </w:pPr>
      <w:bookmarkStart w:id="80" w:name="P541"/>
      <w:bookmarkEnd w:id="80"/>
      <w:r>
        <w:t>13.1. Кредитная организация для расширения деятельности путем получения лицензий на осуществление банковских операций в течение последних шести месяцев, предшествующих подаче соответствующего ходатайства в территориальное учреждение Банка России, а также до принятия Банком России решения о расширении деятельности кредитной организации должна:</w:t>
      </w:r>
    </w:p>
    <w:p w:rsidR="00BD65A4" w:rsidRDefault="00BD65A4">
      <w:pPr>
        <w:pStyle w:val="ConsPlusNormal"/>
        <w:spacing w:before="220"/>
        <w:ind w:firstLine="540"/>
        <w:jc w:val="both"/>
      </w:pPr>
      <w:r>
        <w:t xml:space="preserve">выполнять установленные федеральными законами и нормативными </w:t>
      </w:r>
      <w:hyperlink r:id="rId266">
        <w:r>
          <w:rPr>
            <w:color w:val="0000FF"/>
          </w:rPr>
          <w:t>актами</w:t>
        </w:r>
      </w:hyperlink>
      <w:r>
        <w:t xml:space="preserve"> Банка России требования о предоставлении информации об участниках и их группах (аффилированных лицах), позволяющей однозначно идентифицировать лиц (в том числе не являющихся участниками кредитной организации), имеющих возможность прямо или косвенно (через третьих лиц) определять решения, принимаемые органами управления кредитной организации;</w:t>
      </w:r>
    </w:p>
    <w:p w:rsidR="00BD65A4" w:rsidRDefault="00BD65A4">
      <w:pPr>
        <w:pStyle w:val="ConsPlusNormal"/>
        <w:spacing w:before="220"/>
        <w:ind w:firstLine="540"/>
        <w:jc w:val="both"/>
      </w:pPr>
      <w:r>
        <w:t>не иметь задолженности перед федеральным бюджетом, бюджетом соответствующего субъекта Российской Федерации, соответствующим местным бюджетом и государственными внебюджетными фондами;</w:t>
      </w:r>
    </w:p>
    <w:p w:rsidR="00BD65A4" w:rsidRDefault="00BD65A4">
      <w:pPr>
        <w:pStyle w:val="ConsPlusNormal"/>
        <w:spacing w:before="220"/>
        <w:ind w:firstLine="540"/>
        <w:jc w:val="both"/>
      </w:pPr>
      <w:r>
        <w:t>иметь организационную структуру (включающую службу внутреннего контроля), соответствующую масштабам проводимых кредитной организацией операций и принимаемым рискам;</w:t>
      </w:r>
    </w:p>
    <w:p w:rsidR="00BD65A4" w:rsidRDefault="00BD65A4">
      <w:pPr>
        <w:pStyle w:val="ConsPlusNormal"/>
        <w:spacing w:before="220"/>
        <w:ind w:firstLine="540"/>
        <w:jc w:val="both"/>
      </w:pPr>
      <w:r>
        <w:t xml:space="preserve">выполнять установленные федеральными </w:t>
      </w:r>
      <w:hyperlink r:id="rId267">
        <w:r>
          <w:rPr>
            <w:color w:val="0000FF"/>
          </w:rPr>
          <w:t>законами</w:t>
        </w:r>
      </w:hyperlink>
      <w:r>
        <w:t xml:space="preserve"> и нормативными актами Банка России квалификационные требования к членам совета директоров (наблюдательного совета) и руководителям кредитной организации;</w:t>
      </w:r>
    </w:p>
    <w:p w:rsidR="00BD65A4" w:rsidRDefault="00BD65A4">
      <w:pPr>
        <w:pStyle w:val="ConsPlusNormal"/>
        <w:spacing w:before="220"/>
        <w:ind w:firstLine="540"/>
        <w:jc w:val="both"/>
      </w:pPr>
      <w:r>
        <w:t xml:space="preserve">абзац утратил силу. - </w:t>
      </w:r>
      <w:hyperlink r:id="rId268">
        <w:r>
          <w:rPr>
            <w:color w:val="0000FF"/>
          </w:rPr>
          <w:t>Указание</w:t>
        </w:r>
      </w:hyperlink>
      <w:r>
        <w:t xml:space="preserve"> Банка России от 05.10.2018 N 4925-У;</w:t>
      </w:r>
    </w:p>
    <w:p w:rsidR="00BD65A4" w:rsidRDefault="00BD65A4">
      <w:pPr>
        <w:pStyle w:val="ConsPlusNormal"/>
        <w:spacing w:before="220"/>
        <w:ind w:firstLine="540"/>
        <w:jc w:val="both"/>
      </w:pPr>
      <w:r>
        <w:t xml:space="preserve">выполнять </w:t>
      </w:r>
      <w:hyperlink r:id="rId269">
        <w:r>
          <w:rPr>
            <w:color w:val="0000FF"/>
          </w:rPr>
          <w:t>обязательные резервные требования</w:t>
        </w:r>
      </w:hyperlink>
      <w:r>
        <w:t xml:space="preserve"> Банка России и не иметь просроченных денежных обязательств перед Банком России;</w:t>
      </w:r>
    </w:p>
    <w:p w:rsidR="00BD65A4" w:rsidRDefault="00BD65A4">
      <w:pPr>
        <w:pStyle w:val="ConsPlusNormal"/>
        <w:spacing w:before="220"/>
        <w:ind w:firstLine="540"/>
        <w:jc w:val="both"/>
      </w:pPr>
      <w:r>
        <w:t xml:space="preserve">относиться к классификационной группе 1 или классификационной группе 2 в соответствии с </w:t>
      </w:r>
      <w:hyperlink r:id="rId270">
        <w:r>
          <w:rPr>
            <w:color w:val="0000FF"/>
          </w:rPr>
          <w:t>Указанием</w:t>
        </w:r>
      </w:hyperlink>
      <w:r>
        <w:t xml:space="preserve"> Банка России N 4336-У (для банка);</w:t>
      </w:r>
    </w:p>
    <w:p w:rsidR="00BD65A4" w:rsidRDefault="00BD65A4">
      <w:pPr>
        <w:pStyle w:val="ConsPlusNormal"/>
        <w:jc w:val="both"/>
      </w:pPr>
      <w:r>
        <w:t xml:space="preserve">(в ред. </w:t>
      </w:r>
      <w:hyperlink r:id="rId271">
        <w:r>
          <w:rPr>
            <w:color w:val="0000FF"/>
          </w:rPr>
          <w:t>Указания</w:t>
        </w:r>
      </w:hyperlink>
      <w:r>
        <w:t xml:space="preserve"> Банка России от 11.08.2017 N 4487-У)</w:t>
      </w:r>
    </w:p>
    <w:p w:rsidR="00BD65A4" w:rsidRDefault="00BD65A4">
      <w:pPr>
        <w:pStyle w:val="ConsPlusNormal"/>
        <w:spacing w:before="220"/>
        <w:ind w:firstLine="540"/>
        <w:jc w:val="both"/>
      </w:pPr>
      <w:r>
        <w:t xml:space="preserve">относиться к категории финансово стабильных кредитных организаций в соответствии с нормативным </w:t>
      </w:r>
      <w:hyperlink r:id="rId272">
        <w:r>
          <w:rPr>
            <w:color w:val="0000FF"/>
          </w:rPr>
          <w:t>актом</w:t>
        </w:r>
      </w:hyperlink>
      <w:r>
        <w:t xml:space="preserve"> Банка России, устанавливающим критерии определения финансового состояния кредитных организаций (для небанковской кредитной организации).</w:t>
      </w:r>
    </w:p>
    <w:p w:rsidR="00BD65A4" w:rsidRDefault="00BD65A4">
      <w:pPr>
        <w:pStyle w:val="ConsPlusNormal"/>
        <w:spacing w:before="220"/>
        <w:ind w:firstLine="540"/>
        <w:jc w:val="both"/>
      </w:pPr>
      <w:bookmarkStart w:id="81" w:name="P551"/>
      <w:bookmarkEnd w:id="81"/>
      <w:r>
        <w:t xml:space="preserve">13.2. Кредитная организация для расширения деятельности путем получения лицензии, предоставляющей право на привлечение во вклады денежных средств физических лиц, в дополнение к требованиям, указанным в </w:t>
      </w:r>
      <w:hyperlink w:anchor="P541">
        <w:r>
          <w:rPr>
            <w:color w:val="0000FF"/>
          </w:rPr>
          <w:t>пункте 13.1</w:t>
        </w:r>
      </w:hyperlink>
      <w:r>
        <w:t xml:space="preserve"> настоящей Инструкции, должна соответствовать требованиям, установленным Федеральным </w:t>
      </w:r>
      <w:hyperlink r:id="rId273">
        <w:r>
          <w:rPr>
            <w:color w:val="0000FF"/>
          </w:rPr>
          <w:t>законом</w:t>
        </w:r>
      </w:hyperlink>
      <w:r>
        <w:t xml:space="preserve"> от 23 декабря 2003 года N 177-ФЗ "О страховании вкладов физических лиц в банках Российской Федерации" (Собрание законодательства Российской Федерации, 2003, N 52, ст. 5029; 2004, N 34, ст. 3521; 2005, N 1, ст. 23; N 43, ст. 4351; 2006, N 31, ст. 3449; 2007, N 12, ст. 1350; 2008, N 42, ст. 4699; N 52, ст. 6225; 2009, N 48, ст. 5731) (далее - Федеральный закон "О страховании вкладов физических лиц в банках Российской Федерации").</w:t>
      </w:r>
    </w:p>
    <w:p w:rsidR="00BD65A4" w:rsidRDefault="00BD65A4">
      <w:pPr>
        <w:pStyle w:val="ConsPlusNormal"/>
        <w:jc w:val="both"/>
      </w:pPr>
      <w:r>
        <w:t xml:space="preserve">(в ред. </w:t>
      </w:r>
      <w:hyperlink r:id="rId274">
        <w:r>
          <w:rPr>
            <w:color w:val="0000FF"/>
          </w:rPr>
          <w:t>Указания</w:t>
        </w:r>
      </w:hyperlink>
      <w:r>
        <w:t xml:space="preserve"> Банка России от 11.08.2017 N 4487-У)</w:t>
      </w:r>
    </w:p>
    <w:p w:rsidR="00BD65A4" w:rsidRDefault="00BD65A4">
      <w:pPr>
        <w:pStyle w:val="ConsPlusNormal"/>
        <w:spacing w:before="220"/>
        <w:ind w:firstLine="540"/>
        <w:jc w:val="both"/>
      </w:pPr>
      <w:bookmarkStart w:id="82" w:name="P553"/>
      <w:bookmarkEnd w:id="82"/>
      <w:r>
        <w:t xml:space="preserve">13.3. Банк с универсальной лицензией, с даты государственной регистрации которого прошло менее двух лет, для расширения деятельности путем получения лицензии, предоставляющей право на привлечение во вклады денежных средств физических лиц, в </w:t>
      </w:r>
      <w:r>
        <w:lastRenderedPageBreak/>
        <w:t xml:space="preserve">дополнение к требованиям, указанным в </w:t>
      </w:r>
      <w:hyperlink w:anchor="P541">
        <w:r>
          <w:rPr>
            <w:color w:val="0000FF"/>
          </w:rPr>
          <w:t>пунктах 13.1</w:t>
        </w:r>
      </w:hyperlink>
      <w:r>
        <w:t xml:space="preserve"> и </w:t>
      </w:r>
      <w:hyperlink w:anchor="P551">
        <w:r>
          <w:rPr>
            <w:color w:val="0000FF"/>
          </w:rPr>
          <w:t>13.2</w:t>
        </w:r>
      </w:hyperlink>
      <w:r>
        <w:t xml:space="preserve"> настоящей Инструкции, должен иметь собственные средства (капитал) в размере, установленном </w:t>
      </w:r>
      <w:hyperlink r:id="rId275">
        <w:r>
          <w:rPr>
            <w:color w:val="0000FF"/>
          </w:rPr>
          <w:t>статьей 36</w:t>
        </w:r>
      </w:hyperlink>
      <w:r>
        <w:t xml:space="preserve"> Федерального закона "О банках и банковской деятельности", а также раскрыть неограниченному кругу лиц информацию о лицах, под контролем либо значительным влиянием которых он находится.</w:t>
      </w:r>
    </w:p>
    <w:p w:rsidR="00BD65A4" w:rsidRDefault="00BD65A4">
      <w:pPr>
        <w:pStyle w:val="ConsPlusNormal"/>
        <w:jc w:val="both"/>
      </w:pPr>
      <w:r>
        <w:t xml:space="preserve">(в ред. </w:t>
      </w:r>
      <w:hyperlink r:id="rId276">
        <w:r>
          <w:rPr>
            <w:color w:val="0000FF"/>
          </w:rPr>
          <w:t>Указания</w:t>
        </w:r>
      </w:hyperlink>
      <w:r>
        <w:t xml:space="preserve"> Банка России от 11.08.2017 N 4487-У)</w:t>
      </w:r>
    </w:p>
    <w:p w:rsidR="00BD65A4" w:rsidRDefault="00BD65A4">
      <w:pPr>
        <w:pStyle w:val="ConsPlusNormal"/>
        <w:spacing w:before="220"/>
        <w:ind w:firstLine="540"/>
        <w:jc w:val="both"/>
      </w:pPr>
      <w:r>
        <w:t xml:space="preserve">13.4. Банк с базовой лицензией, соответствующий требованиям, установленным </w:t>
      </w:r>
      <w:hyperlink r:id="rId277">
        <w:r>
          <w:rPr>
            <w:color w:val="0000FF"/>
          </w:rPr>
          <w:t>частью двенадцатой статьи 11.2</w:t>
        </w:r>
      </w:hyperlink>
      <w:r>
        <w:t xml:space="preserve"> Федерального закона "О банках и банковской деятельности", вправе направить в Банк России ходатайство о получении универсальной лицензии на осуществление банковских операций. Рассмотрение такого ходатайства и принятие решения по нему осуществляется в порядке, предусмотренном </w:t>
      </w:r>
      <w:hyperlink w:anchor="P560">
        <w:r>
          <w:rPr>
            <w:color w:val="0000FF"/>
          </w:rPr>
          <w:t>главой 14</w:t>
        </w:r>
      </w:hyperlink>
      <w:r>
        <w:t xml:space="preserve"> настоящей Инструкции, при условии соответствия банка требованиям, установленным </w:t>
      </w:r>
      <w:hyperlink r:id="rId278">
        <w:r>
          <w:rPr>
            <w:color w:val="0000FF"/>
          </w:rPr>
          <w:t>частью двенадцатой статьи 11.2</w:t>
        </w:r>
      </w:hyperlink>
      <w:r>
        <w:t xml:space="preserve"> Федерального закона "О банках и банковской деятельности" и </w:t>
      </w:r>
      <w:hyperlink w:anchor="P541">
        <w:r>
          <w:rPr>
            <w:color w:val="0000FF"/>
          </w:rPr>
          <w:t>пунктами 13.1</w:t>
        </w:r>
      </w:hyperlink>
      <w:r>
        <w:t xml:space="preserve"> и </w:t>
      </w:r>
      <w:hyperlink w:anchor="P551">
        <w:r>
          <w:rPr>
            <w:color w:val="0000FF"/>
          </w:rPr>
          <w:t>13.2</w:t>
        </w:r>
      </w:hyperlink>
      <w:r>
        <w:t xml:space="preserve"> настоящей Инструкции.</w:t>
      </w:r>
    </w:p>
    <w:p w:rsidR="00BD65A4" w:rsidRDefault="00BD65A4">
      <w:pPr>
        <w:pStyle w:val="ConsPlusNormal"/>
        <w:jc w:val="both"/>
      </w:pPr>
      <w:r>
        <w:t xml:space="preserve">(п. 13.4 введен </w:t>
      </w:r>
      <w:hyperlink r:id="rId279">
        <w:r>
          <w:rPr>
            <w:color w:val="0000FF"/>
          </w:rPr>
          <w:t>Указанием</w:t>
        </w:r>
      </w:hyperlink>
      <w:r>
        <w:t xml:space="preserve"> Банка России от 11.08.2017 N 4487-У)</w:t>
      </w:r>
    </w:p>
    <w:p w:rsidR="00BD65A4" w:rsidRDefault="00BD65A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both"/>
            </w:pPr>
            <w:r>
              <w:rPr>
                <w:color w:val="392C69"/>
              </w:rPr>
              <w:t>КонсультантПлюс: примечание.</w:t>
            </w:r>
          </w:p>
          <w:p w:rsidR="00BD65A4" w:rsidRDefault="00BD65A4">
            <w:pPr>
              <w:pStyle w:val="ConsPlusNormal"/>
              <w:jc w:val="both"/>
            </w:pPr>
            <w:r>
              <w:rPr>
                <w:color w:val="392C69"/>
              </w:rPr>
              <w:t xml:space="preserve">Положения главы 14 </w:t>
            </w:r>
            <w:hyperlink w:anchor="P659">
              <w:r>
                <w:rPr>
                  <w:color w:val="0000FF"/>
                </w:rPr>
                <w:t>не применяются</w:t>
              </w:r>
            </w:hyperlink>
            <w:r>
              <w:rPr>
                <w:color w:val="392C69"/>
              </w:rPr>
              <w:t xml:space="preserve"> при рассмотрении вопроса о расширении деятельности банка в порядке, предусмотренном </w:t>
            </w:r>
            <w:hyperlink w:anchor="P630">
              <w:r>
                <w:rPr>
                  <w:color w:val="0000FF"/>
                </w:rPr>
                <w:t>главой 14(1)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Title"/>
        <w:spacing w:before="280"/>
        <w:ind w:firstLine="540"/>
        <w:jc w:val="both"/>
        <w:outlineLvl w:val="2"/>
      </w:pPr>
      <w:bookmarkStart w:id="83" w:name="P560"/>
      <w:bookmarkEnd w:id="83"/>
      <w:r>
        <w:t>Глава 14. Порядок выдачи лицензий на осуществление банковских операций для расширения деятельности кредитной организации</w:t>
      </w:r>
    </w:p>
    <w:p w:rsidR="00BD65A4" w:rsidRDefault="00BD65A4">
      <w:pPr>
        <w:pStyle w:val="ConsPlusNormal"/>
        <w:ind w:firstLine="540"/>
        <w:jc w:val="both"/>
      </w:pPr>
    </w:p>
    <w:p w:rsidR="00BD65A4" w:rsidRDefault="00BD65A4">
      <w:pPr>
        <w:pStyle w:val="ConsPlusNormal"/>
        <w:ind w:firstLine="540"/>
        <w:jc w:val="both"/>
      </w:pPr>
      <w:r>
        <w:t xml:space="preserve">14.1. Банку с универсальной лицензией для расширения деятельности выдаются лицензии на осуществление банковских операций по формам </w:t>
      </w:r>
      <w:hyperlink w:anchor="P2773">
        <w:r>
          <w:rPr>
            <w:color w:val="0000FF"/>
          </w:rPr>
          <w:t>приложений 29</w:t>
        </w:r>
      </w:hyperlink>
      <w:r>
        <w:t xml:space="preserve">, </w:t>
      </w:r>
      <w:hyperlink w:anchor="P2830">
        <w:r>
          <w:rPr>
            <w:color w:val="0000FF"/>
          </w:rPr>
          <w:t>30</w:t>
        </w:r>
      </w:hyperlink>
      <w:r>
        <w:t xml:space="preserve">, </w:t>
      </w:r>
      <w:hyperlink w:anchor="P2938">
        <w:r>
          <w:rPr>
            <w:color w:val="0000FF"/>
          </w:rPr>
          <w:t>32</w:t>
        </w:r>
      </w:hyperlink>
      <w:r>
        <w:t xml:space="preserve">, </w:t>
      </w:r>
      <w:hyperlink w:anchor="P3473">
        <w:r>
          <w:rPr>
            <w:color w:val="0000FF"/>
          </w:rPr>
          <w:t>42</w:t>
        </w:r>
      </w:hyperlink>
      <w:r>
        <w:t xml:space="preserve"> - </w:t>
      </w:r>
      <w:hyperlink w:anchor="P3608">
        <w:r>
          <w:rPr>
            <w:color w:val="0000FF"/>
          </w:rPr>
          <w:t>44</w:t>
        </w:r>
      </w:hyperlink>
      <w:r>
        <w:t xml:space="preserve"> к настоящей Инструкции.</w:t>
      </w:r>
    </w:p>
    <w:p w:rsidR="00BD65A4" w:rsidRDefault="00BD65A4">
      <w:pPr>
        <w:pStyle w:val="ConsPlusNormal"/>
        <w:spacing w:before="220"/>
        <w:ind w:firstLine="540"/>
        <w:jc w:val="both"/>
      </w:pPr>
      <w:r>
        <w:t xml:space="preserve">Банку с базовой лицензией для расширения деятельности выдаются лицензии на осуществление банковских операций по формам </w:t>
      </w:r>
      <w:hyperlink w:anchor="P3046">
        <w:r>
          <w:rPr>
            <w:color w:val="0000FF"/>
          </w:rPr>
          <w:t>приложений 34</w:t>
        </w:r>
      </w:hyperlink>
      <w:r>
        <w:t xml:space="preserve">, </w:t>
      </w:r>
      <w:hyperlink w:anchor="P3155">
        <w:r>
          <w:rPr>
            <w:color w:val="0000FF"/>
          </w:rPr>
          <w:t>36</w:t>
        </w:r>
      </w:hyperlink>
      <w:r>
        <w:t xml:space="preserve">, </w:t>
      </w:r>
      <w:hyperlink w:anchor="P3209">
        <w:r>
          <w:rPr>
            <w:color w:val="0000FF"/>
          </w:rPr>
          <w:t>37</w:t>
        </w:r>
      </w:hyperlink>
      <w:r>
        <w:t xml:space="preserve">, </w:t>
      </w:r>
      <w:hyperlink w:anchor="P3672">
        <w:r>
          <w:rPr>
            <w:color w:val="0000FF"/>
          </w:rPr>
          <w:t>45</w:t>
        </w:r>
      </w:hyperlink>
      <w:r>
        <w:t xml:space="preserve"> - </w:t>
      </w:r>
      <w:hyperlink w:anchor="P3805">
        <w:r>
          <w:rPr>
            <w:color w:val="0000FF"/>
          </w:rPr>
          <w:t>47</w:t>
        </w:r>
      </w:hyperlink>
      <w:r>
        <w:t xml:space="preserve"> к настоящей Инструкции.</w:t>
      </w:r>
    </w:p>
    <w:p w:rsidR="00BD65A4" w:rsidRDefault="00BD65A4">
      <w:pPr>
        <w:pStyle w:val="ConsPlusNormal"/>
        <w:jc w:val="both"/>
      </w:pPr>
      <w:r>
        <w:t xml:space="preserve">(п. 14.1 в ред. </w:t>
      </w:r>
      <w:hyperlink r:id="rId280">
        <w:r>
          <w:rPr>
            <w:color w:val="0000FF"/>
          </w:rPr>
          <w:t>Указания</w:t>
        </w:r>
      </w:hyperlink>
      <w:r>
        <w:t xml:space="preserve"> Банка России от 05.10.2018 N 4925-У)</w:t>
      </w:r>
    </w:p>
    <w:p w:rsidR="00BD65A4" w:rsidRDefault="00BD65A4">
      <w:pPr>
        <w:pStyle w:val="ConsPlusNormal"/>
        <w:spacing w:before="220"/>
        <w:ind w:firstLine="540"/>
        <w:jc w:val="both"/>
      </w:pPr>
      <w:r>
        <w:t xml:space="preserve">14.2. При рассмотрении вопроса о выдаче банку лицензии, предоставляющей право на привлечение во вклады денежных средств физических лиц, в банке проводится проверка в соответствии со </w:t>
      </w:r>
      <w:hyperlink r:id="rId281">
        <w:r>
          <w:rPr>
            <w:color w:val="0000FF"/>
          </w:rPr>
          <w:t>статьей 44</w:t>
        </w:r>
      </w:hyperlink>
      <w:r>
        <w:t xml:space="preserve"> Федерального закона "О страховании вкладов физических лиц в банках Российской Федерации" и принимаемыми в соответствии с ним нормативными актами Банка России.</w:t>
      </w:r>
    </w:p>
    <w:p w:rsidR="00BD65A4" w:rsidRDefault="00BD65A4">
      <w:pPr>
        <w:pStyle w:val="ConsPlusNormal"/>
        <w:jc w:val="both"/>
      </w:pPr>
      <w:r>
        <w:t xml:space="preserve">(в ред. </w:t>
      </w:r>
      <w:hyperlink r:id="rId282">
        <w:r>
          <w:rPr>
            <w:color w:val="0000FF"/>
          </w:rPr>
          <w:t>Указания</w:t>
        </w:r>
      </w:hyperlink>
      <w:r>
        <w:t xml:space="preserve"> Банка России от 11.08.2017 N 4487-У)</w:t>
      </w:r>
    </w:p>
    <w:p w:rsidR="00BD65A4" w:rsidRDefault="00BD65A4">
      <w:pPr>
        <w:pStyle w:val="ConsPlusNormal"/>
        <w:spacing w:before="220"/>
        <w:ind w:firstLine="540"/>
        <w:jc w:val="both"/>
      </w:pPr>
      <w:r>
        <w:t xml:space="preserve">14.3. Утратил силу. - </w:t>
      </w:r>
      <w:hyperlink r:id="rId283">
        <w:r>
          <w:rPr>
            <w:color w:val="0000FF"/>
          </w:rPr>
          <w:t>Указание</w:t>
        </w:r>
      </w:hyperlink>
      <w:r>
        <w:t xml:space="preserve"> Банка России от 11.08.2017 N 4487-У.</w:t>
      </w:r>
    </w:p>
    <w:p w:rsidR="00BD65A4" w:rsidRDefault="00BD65A4">
      <w:pPr>
        <w:pStyle w:val="ConsPlusNormal"/>
        <w:spacing w:before="220"/>
        <w:ind w:firstLine="540"/>
        <w:jc w:val="both"/>
      </w:pPr>
      <w:r>
        <w:t>14.4. Лицензии, предоставляющие право на привлечение во вклады денежных средств физических лиц, выдаются:</w:t>
      </w:r>
    </w:p>
    <w:p w:rsidR="00BD65A4" w:rsidRDefault="00BD65A4">
      <w:pPr>
        <w:pStyle w:val="ConsPlusNormal"/>
        <w:spacing w:before="220"/>
        <w:ind w:firstLine="540"/>
        <w:jc w:val="both"/>
      </w:pPr>
      <w:r>
        <w:t>банку, с даты государственной регистрации которого (с даты государственной регистрации изменений, внесенных в устав микрофинансовой компании в связи с получением ею статуса банка с базовой лицензией) прошло не менее двух лет;</w:t>
      </w:r>
    </w:p>
    <w:p w:rsidR="00BD65A4" w:rsidRDefault="00BD65A4">
      <w:pPr>
        <w:pStyle w:val="ConsPlusNormal"/>
        <w:spacing w:before="220"/>
        <w:ind w:firstLine="540"/>
        <w:jc w:val="both"/>
      </w:pPr>
      <w:r>
        <w:t xml:space="preserve">банку с универсальной лицензией, с даты государственной регистрации которого прошло менее двух лет, соответствующему требованиям, установленным </w:t>
      </w:r>
      <w:hyperlink w:anchor="P553">
        <w:r>
          <w:rPr>
            <w:color w:val="0000FF"/>
          </w:rPr>
          <w:t>пунктом 13.3</w:t>
        </w:r>
      </w:hyperlink>
      <w:r>
        <w:t xml:space="preserve"> настоящей Инструкции.</w:t>
      </w:r>
    </w:p>
    <w:p w:rsidR="00BD65A4" w:rsidRDefault="00BD65A4">
      <w:pPr>
        <w:pStyle w:val="ConsPlusNormal"/>
        <w:jc w:val="both"/>
      </w:pPr>
      <w:r>
        <w:t xml:space="preserve">(п. 14.4 в ред. </w:t>
      </w:r>
      <w:hyperlink r:id="rId284">
        <w:r>
          <w:rPr>
            <w:color w:val="0000FF"/>
          </w:rPr>
          <w:t>Указания</w:t>
        </w:r>
      </w:hyperlink>
      <w:r>
        <w:t xml:space="preserve"> Банка России от 11.08.2017 N 4487-У)</w:t>
      </w:r>
    </w:p>
    <w:p w:rsidR="00BD65A4" w:rsidRDefault="00BD65A4">
      <w:pPr>
        <w:pStyle w:val="ConsPlusNormal"/>
        <w:spacing w:before="220"/>
        <w:ind w:firstLine="540"/>
        <w:jc w:val="both"/>
      </w:pPr>
      <w:r>
        <w:t xml:space="preserve">14.5. Небанковской кредитной организации для расширения деятельности в зависимости от ее вида выдается лицензия на осуществление банковских операций по формам </w:t>
      </w:r>
      <w:hyperlink w:anchor="P3266">
        <w:r>
          <w:rPr>
            <w:color w:val="0000FF"/>
          </w:rPr>
          <w:t>приложений 38</w:t>
        </w:r>
      </w:hyperlink>
      <w:r>
        <w:t xml:space="preserve"> - </w:t>
      </w:r>
      <w:hyperlink w:anchor="P3420">
        <w:r>
          <w:rPr>
            <w:color w:val="0000FF"/>
          </w:rPr>
          <w:t>41</w:t>
        </w:r>
      </w:hyperlink>
      <w:r>
        <w:t xml:space="preserve"> к настоящей Инструкции, содержащая банковские операции, перечисленные в ходатайстве о расширении деятельности. Небанковской кредитной организации, имеющей право на осуществление банковских операций только со средствами в рублях, для расширения деятельности выдается лицензия на осуществление банковских операций со средствами в рублях и иностранной валюте.</w:t>
      </w:r>
    </w:p>
    <w:p w:rsidR="00BD65A4" w:rsidRDefault="00BD65A4">
      <w:pPr>
        <w:pStyle w:val="ConsPlusNormal"/>
        <w:jc w:val="both"/>
      </w:pPr>
      <w:r>
        <w:t xml:space="preserve">(в ред. </w:t>
      </w:r>
      <w:hyperlink r:id="rId285">
        <w:r>
          <w:rPr>
            <w:color w:val="0000FF"/>
          </w:rPr>
          <w:t>Указания</w:t>
        </w:r>
      </w:hyperlink>
      <w:r>
        <w:t xml:space="preserve"> Банка России от 05.10.2018 N 4925-У)</w:t>
      </w:r>
    </w:p>
    <w:p w:rsidR="00BD65A4" w:rsidRDefault="00BD65A4">
      <w:pPr>
        <w:pStyle w:val="ConsPlusNormal"/>
        <w:spacing w:before="220"/>
        <w:ind w:firstLine="540"/>
        <w:jc w:val="both"/>
      </w:pPr>
      <w:r>
        <w:t xml:space="preserve">Абзац утратил силу. - </w:t>
      </w:r>
      <w:hyperlink r:id="rId286">
        <w:r>
          <w:rPr>
            <w:color w:val="0000FF"/>
          </w:rPr>
          <w:t>Указание</w:t>
        </w:r>
      </w:hyperlink>
      <w:r>
        <w:t xml:space="preserve"> Банка России от 05.10.2018 N 4925-У.</w:t>
      </w:r>
    </w:p>
    <w:p w:rsidR="00BD65A4" w:rsidRDefault="00BD65A4">
      <w:pPr>
        <w:pStyle w:val="ConsPlusNormal"/>
        <w:spacing w:before="220"/>
        <w:ind w:firstLine="540"/>
        <w:jc w:val="both"/>
      </w:pPr>
      <w:r>
        <w:t xml:space="preserve">Небанковская кредитная организация - центральный контрагент осуществляет деятельность с учетом требований, установленных </w:t>
      </w:r>
      <w:hyperlink r:id="rId287">
        <w:r>
          <w:rPr>
            <w:color w:val="0000FF"/>
          </w:rPr>
          <w:t>Положением</w:t>
        </w:r>
      </w:hyperlink>
      <w:r>
        <w:t xml:space="preserve"> Банка России N 575-П.</w:t>
      </w:r>
    </w:p>
    <w:p w:rsidR="00BD65A4" w:rsidRDefault="00BD65A4">
      <w:pPr>
        <w:pStyle w:val="ConsPlusNormal"/>
        <w:jc w:val="both"/>
      </w:pPr>
      <w:r>
        <w:t xml:space="preserve">(п. 14.5 в ред. </w:t>
      </w:r>
      <w:hyperlink r:id="rId288">
        <w:r>
          <w:rPr>
            <w:color w:val="0000FF"/>
          </w:rPr>
          <w:t>Указания</w:t>
        </w:r>
      </w:hyperlink>
      <w:r>
        <w:t xml:space="preserve"> Банка России от 11.08.2017 N 4487-У)</w:t>
      </w:r>
    </w:p>
    <w:p w:rsidR="00BD65A4" w:rsidRDefault="00BD65A4">
      <w:pPr>
        <w:pStyle w:val="ConsPlusNormal"/>
        <w:spacing w:before="220"/>
        <w:ind w:firstLine="540"/>
        <w:jc w:val="both"/>
      </w:pPr>
      <w:bookmarkStart w:id="84" w:name="P577"/>
      <w:bookmarkEnd w:id="84"/>
      <w:r>
        <w:t>14.6. Для получения лицензии, расширяющей деятельность, кредитная организация должна представить в территориальное учреждение Банка России, осуществляющее надзор за ее деятельностью (Департамент допуска и прекращения деятельности финансовых организаций (если надзор за деятельностью кредитной организации осуществляет уполномоченное структурное подразделение центрального аппарата Банка России), следующие документы:</w:t>
      </w:r>
    </w:p>
    <w:p w:rsidR="00BD65A4" w:rsidRDefault="00BD65A4">
      <w:pPr>
        <w:pStyle w:val="ConsPlusNormal"/>
        <w:jc w:val="both"/>
      </w:pPr>
      <w:r>
        <w:t xml:space="preserve">(в ред. Указаний Банка России от 26.11.2013 </w:t>
      </w:r>
      <w:hyperlink r:id="rId289">
        <w:r>
          <w:rPr>
            <w:color w:val="0000FF"/>
          </w:rPr>
          <w:t>N 3124-У</w:t>
        </w:r>
      </w:hyperlink>
      <w:r>
        <w:t xml:space="preserve">, от 24.04.2017 </w:t>
      </w:r>
      <w:hyperlink r:id="rId290">
        <w:r>
          <w:rPr>
            <w:color w:val="0000FF"/>
          </w:rPr>
          <w:t>N 4359-У</w:t>
        </w:r>
      </w:hyperlink>
      <w:r>
        <w:t>)</w:t>
      </w:r>
    </w:p>
    <w:p w:rsidR="00BD65A4" w:rsidRDefault="00BD65A4">
      <w:pPr>
        <w:pStyle w:val="ConsPlusNormal"/>
        <w:spacing w:before="220"/>
        <w:ind w:firstLine="540"/>
        <w:jc w:val="both"/>
      </w:pPr>
      <w:r>
        <w:t>ходатайство за подписью уполномоченного лица (два экземпляра);</w:t>
      </w:r>
    </w:p>
    <w:p w:rsidR="00BD65A4" w:rsidRDefault="00BD65A4">
      <w:pPr>
        <w:pStyle w:val="ConsPlusNormal"/>
        <w:spacing w:before="220"/>
        <w:ind w:firstLine="540"/>
        <w:jc w:val="both"/>
      </w:pPr>
      <w:r>
        <w:t>опубликованный годовой отчет за год, предшествующий обращению кредитной организации за получением лицензии, расширяющей деятельность, и надлежащим образом заверенная копия аудиторского заключения по нему (если эти документы ранее не представлялись в территориальное учреждение Банка России) (по два экземпляра каждого документа);</w:t>
      </w:r>
    </w:p>
    <w:p w:rsidR="00BD65A4" w:rsidRDefault="00BD65A4">
      <w:pPr>
        <w:pStyle w:val="ConsPlusNormal"/>
        <w:jc w:val="both"/>
      </w:pPr>
      <w:r>
        <w:t xml:space="preserve">(в ред. </w:t>
      </w:r>
      <w:hyperlink r:id="rId291">
        <w:r>
          <w:rPr>
            <w:color w:val="0000FF"/>
          </w:rPr>
          <w:t>Указания</w:t>
        </w:r>
      </w:hyperlink>
      <w:r>
        <w:t xml:space="preserve"> Банка России от 22.07.2013 N 3029-У)</w:t>
      </w:r>
    </w:p>
    <w:p w:rsidR="00BD65A4" w:rsidRDefault="00BD65A4">
      <w:pPr>
        <w:pStyle w:val="ConsPlusNormal"/>
        <w:spacing w:before="220"/>
        <w:ind w:firstLine="540"/>
        <w:jc w:val="both"/>
      </w:pPr>
      <w:hyperlink r:id="rId292">
        <w:r>
          <w:rPr>
            <w:color w:val="0000FF"/>
          </w:rPr>
          <w:t>бизнес-план</w:t>
        </w:r>
      </w:hyperlink>
      <w:r>
        <w:t xml:space="preserve"> кредитной организации или в предусмотренных нормативными актами Банка России случаях изменения и дополнения к бизнес-плану (два экземпляра), а также (в случае расширения деятельности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правила осуществления перевода электронных денежных средств;</w:t>
      </w:r>
    </w:p>
    <w:p w:rsidR="00BD65A4" w:rsidRDefault="00BD65A4">
      <w:pPr>
        <w:pStyle w:val="ConsPlusNormal"/>
        <w:jc w:val="both"/>
      </w:pPr>
      <w:r>
        <w:t xml:space="preserve">(в ред. </w:t>
      </w:r>
      <w:hyperlink r:id="rId293">
        <w:r>
          <w:rPr>
            <w:color w:val="0000FF"/>
          </w:rPr>
          <w:t>Указания</w:t>
        </w:r>
      </w:hyperlink>
      <w:r>
        <w:t xml:space="preserve"> Банка России от 15.09.2011 N 2698-У)</w:t>
      </w:r>
    </w:p>
    <w:p w:rsidR="00BD65A4" w:rsidRDefault="00BD65A4">
      <w:pPr>
        <w:pStyle w:val="ConsPlusNormal"/>
        <w:spacing w:before="220"/>
        <w:ind w:firstLine="540"/>
        <w:jc w:val="both"/>
      </w:pPr>
      <w:r>
        <w:t>подтверждения уполномоченных органов об отсутствии задолженности кредитной организации перед федеральным бюджетом, бюджетом соответствующего субъекта Российской Федерации, соответствующим местным бюджетом и государственными внебюджетными фондами (один экземпляр).</w:t>
      </w:r>
    </w:p>
    <w:p w:rsidR="00BD65A4" w:rsidRDefault="00BD65A4">
      <w:pPr>
        <w:pStyle w:val="ConsPlusNormal"/>
        <w:spacing w:before="220"/>
        <w:ind w:firstLine="540"/>
        <w:jc w:val="both"/>
      </w:pPr>
      <w:r>
        <w:t xml:space="preserve">Абзац утратил силу. - </w:t>
      </w:r>
      <w:hyperlink r:id="rId294">
        <w:r>
          <w:rPr>
            <w:color w:val="0000FF"/>
          </w:rPr>
          <w:t>Указание</w:t>
        </w:r>
      </w:hyperlink>
      <w:r>
        <w:t xml:space="preserve"> Банка России от 05.10.2018 N 4925-У:</w:t>
      </w:r>
    </w:p>
    <w:p w:rsidR="00BD65A4" w:rsidRDefault="00BD65A4">
      <w:pPr>
        <w:pStyle w:val="ConsPlusNormal"/>
        <w:spacing w:before="220"/>
        <w:ind w:firstLine="540"/>
        <w:jc w:val="both"/>
      </w:pPr>
      <w:r>
        <w:t xml:space="preserve">абзац утратил силу. - </w:t>
      </w:r>
      <w:hyperlink r:id="rId295">
        <w:r>
          <w:rPr>
            <w:color w:val="0000FF"/>
          </w:rPr>
          <w:t>Указание</w:t>
        </w:r>
      </w:hyperlink>
      <w:r>
        <w:t xml:space="preserve"> Банка России от 22.07.2013 N 3029-У;</w:t>
      </w:r>
    </w:p>
    <w:p w:rsidR="00BD65A4" w:rsidRDefault="00BD65A4">
      <w:pPr>
        <w:pStyle w:val="ConsPlusNormal"/>
        <w:spacing w:before="220"/>
        <w:ind w:firstLine="540"/>
        <w:jc w:val="both"/>
      </w:pPr>
      <w:r>
        <w:t xml:space="preserve">абзац утратил силу. - </w:t>
      </w:r>
      <w:hyperlink r:id="rId296">
        <w:r>
          <w:rPr>
            <w:color w:val="0000FF"/>
          </w:rPr>
          <w:t>Указание</w:t>
        </w:r>
      </w:hyperlink>
      <w:r>
        <w:t xml:space="preserve"> Банка России от 05.10.2018 N 4925-У.</w:t>
      </w:r>
    </w:p>
    <w:p w:rsidR="00BD65A4" w:rsidRDefault="00BD65A4">
      <w:pPr>
        <w:pStyle w:val="ConsPlusNormal"/>
        <w:spacing w:before="220"/>
        <w:ind w:firstLine="540"/>
        <w:jc w:val="both"/>
      </w:pPr>
      <w:r>
        <w:t>14.6.1. Для получения банком с универсальной лицензией, с даты государственной регистрации которого прошло менее двух лет, лицензии, предоставляющей право на привлечение во вклады денежных средств физических лиц, банк дополнительно представляет письменное подтверждение о раскрытии неограниченному кругу лиц информации о лицах, под контролем либо значительным влиянием которых он находится.</w:t>
      </w:r>
    </w:p>
    <w:p w:rsidR="00BD65A4" w:rsidRDefault="00BD65A4">
      <w:pPr>
        <w:pStyle w:val="ConsPlusNormal"/>
        <w:jc w:val="both"/>
      </w:pPr>
      <w:r>
        <w:t xml:space="preserve">(в ред. </w:t>
      </w:r>
      <w:hyperlink r:id="rId297">
        <w:r>
          <w:rPr>
            <w:color w:val="0000FF"/>
          </w:rPr>
          <w:t>Указания</w:t>
        </w:r>
      </w:hyperlink>
      <w:r>
        <w:t xml:space="preserve"> Банка России от 11.08.2017 N 4487-У)</w:t>
      </w:r>
    </w:p>
    <w:p w:rsidR="00BD65A4" w:rsidRDefault="00BD65A4">
      <w:pPr>
        <w:pStyle w:val="ConsPlusNormal"/>
        <w:spacing w:before="220"/>
        <w:ind w:firstLine="540"/>
        <w:jc w:val="both"/>
      </w:pPr>
      <w:r>
        <w:t xml:space="preserve">14.6.2. Раскрытие неограниченному кругу лиц информации о лицах, под контролем либо значительным влиянием которых находится банк, осуществляется в порядке, установленном </w:t>
      </w:r>
      <w:hyperlink r:id="rId298">
        <w:r>
          <w:rPr>
            <w:color w:val="0000FF"/>
          </w:rPr>
          <w:t>Положением</w:t>
        </w:r>
      </w:hyperlink>
      <w:r>
        <w:t xml:space="preserve"> Банка России N 345-П.</w:t>
      </w:r>
    </w:p>
    <w:p w:rsidR="00BD65A4" w:rsidRDefault="00BD65A4">
      <w:pPr>
        <w:pStyle w:val="ConsPlusNormal"/>
        <w:jc w:val="both"/>
      </w:pPr>
      <w:r>
        <w:t xml:space="preserve">(пп. 14.6.2 в ред. </w:t>
      </w:r>
      <w:hyperlink r:id="rId299">
        <w:r>
          <w:rPr>
            <w:color w:val="0000FF"/>
          </w:rPr>
          <w:t>Указания</w:t>
        </w:r>
      </w:hyperlink>
      <w:r>
        <w:t xml:space="preserve"> Банка России от 24.05.2015 N 3647-У)</w:t>
      </w:r>
    </w:p>
    <w:p w:rsidR="00BD65A4" w:rsidRDefault="00BD65A4">
      <w:pPr>
        <w:pStyle w:val="ConsPlusNormal"/>
        <w:spacing w:before="220"/>
        <w:ind w:firstLine="540"/>
        <w:jc w:val="both"/>
      </w:pPr>
      <w:bookmarkStart w:id="85" w:name="P592"/>
      <w:bookmarkEnd w:id="85"/>
      <w:r>
        <w:t xml:space="preserve">14.7. Территориальное учреждение Банка России в течение девяноста календарных дней с момента получения документов, указанных в </w:t>
      </w:r>
      <w:hyperlink w:anchor="P577">
        <w:r>
          <w:rPr>
            <w:color w:val="0000FF"/>
          </w:rPr>
          <w:t>пункте 14.6</w:t>
        </w:r>
      </w:hyperlink>
      <w:r>
        <w:t xml:space="preserve"> настоящей Инструкции, рассматривает их и направляет в Банк России (Департамент допуска и прекращения деятельности финансовых организаций Банка России) заключение о возможности выдачи кредитной организации лицензии, расширяющей деятельность.</w:t>
      </w:r>
    </w:p>
    <w:p w:rsidR="00BD65A4" w:rsidRDefault="00BD65A4">
      <w:pPr>
        <w:pStyle w:val="ConsPlusNormal"/>
        <w:jc w:val="both"/>
      </w:pPr>
      <w:r>
        <w:t xml:space="preserve">(в ред. </w:t>
      </w:r>
      <w:hyperlink r:id="rId300">
        <w:r>
          <w:rPr>
            <w:color w:val="0000FF"/>
          </w:rPr>
          <w:t>Указания</w:t>
        </w:r>
      </w:hyperlink>
      <w:r>
        <w:t xml:space="preserve"> Банка России от 24.04.2017 N 4359-У)</w:t>
      </w:r>
    </w:p>
    <w:p w:rsidR="00BD65A4" w:rsidRDefault="00BD65A4">
      <w:pPr>
        <w:pStyle w:val="ConsPlusNormal"/>
        <w:spacing w:before="220"/>
        <w:ind w:firstLine="540"/>
        <w:jc w:val="both"/>
      </w:pPr>
      <w:r>
        <w:t xml:space="preserve">Указанное в </w:t>
      </w:r>
      <w:hyperlink w:anchor="P592">
        <w:r>
          <w:rPr>
            <w:color w:val="0000FF"/>
          </w:rPr>
          <w:t>абзаце первом</w:t>
        </w:r>
      </w:hyperlink>
      <w:r>
        <w:t xml:space="preserve"> настоящего пункта заключение должно содержать:</w:t>
      </w:r>
    </w:p>
    <w:p w:rsidR="00BD65A4" w:rsidRDefault="00BD65A4">
      <w:pPr>
        <w:pStyle w:val="ConsPlusNormal"/>
        <w:spacing w:before="220"/>
        <w:ind w:firstLine="540"/>
        <w:jc w:val="both"/>
      </w:pPr>
      <w:r>
        <w:t xml:space="preserve">оценку </w:t>
      </w:r>
      <w:hyperlink r:id="rId301">
        <w:r>
          <w:rPr>
            <w:color w:val="0000FF"/>
          </w:rPr>
          <w:t>бизнес-плана</w:t>
        </w:r>
      </w:hyperlink>
      <w:r>
        <w:t xml:space="preserve"> кредитной организации;</w:t>
      </w:r>
    </w:p>
    <w:p w:rsidR="00BD65A4" w:rsidRDefault="00BD65A4">
      <w:pPr>
        <w:pStyle w:val="ConsPlusNormal"/>
        <w:spacing w:before="220"/>
        <w:ind w:firstLine="540"/>
        <w:jc w:val="both"/>
      </w:pPr>
      <w:r>
        <w:t>сведения об имевших место проверках кредитной организации, проведенных Банком России за последние два года;</w:t>
      </w:r>
    </w:p>
    <w:p w:rsidR="00BD65A4" w:rsidRDefault="00BD65A4">
      <w:pPr>
        <w:pStyle w:val="ConsPlusNormal"/>
        <w:jc w:val="both"/>
      </w:pPr>
      <w:r>
        <w:t xml:space="preserve">(в ред. </w:t>
      </w:r>
      <w:hyperlink r:id="rId302">
        <w:r>
          <w:rPr>
            <w:color w:val="0000FF"/>
          </w:rPr>
          <w:t>Указания</w:t>
        </w:r>
      </w:hyperlink>
      <w:r>
        <w:t xml:space="preserve"> Банка России от 22.07.2013 N 3029-У)</w:t>
      </w:r>
    </w:p>
    <w:p w:rsidR="00BD65A4" w:rsidRDefault="00BD65A4">
      <w:pPr>
        <w:pStyle w:val="ConsPlusNormal"/>
        <w:spacing w:before="220"/>
        <w:ind w:firstLine="540"/>
        <w:jc w:val="both"/>
      </w:pPr>
      <w:r>
        <w:t xml:space="preserve">информацию о выполнении кредитной организацией требований, предусмотренных </w:t>
      </w:r>
      <w:hyperlink w:anchor="P541">
        <w:r>
          <w:rPr>
            <w:color w:val="0000FF"/>
          </w:rPr>
          <w:t>пунктами 13.1</w:t>
        </w:r>
      </w:hyperlink>
      <w:r>
        <w:t xml:space="preserve"> и </w:t>
      </w:r>
      <w:hyperlink w:anchor="P551">
        <w:r>
          <w:rPr>
            <w:color w:val="0000FF"/>
          </w:rPr>
          <w:t>13.2</w:t>
        </w:r>
      </w:hyperlink>
      <w:r>
        <w:t xml:space="preserve"> настоящей Инструкции, а при рассмотрении вопроса о выдаче банку с универсальной лицензией, с даты государственной регистрации которого прошло менее двух лет, лицензии, предоставляющей право на привлечение во вклады денежных средств физических лиц, - также информацию о выполнении банком требований, предусмотренных </w:t>
      </w:r>
      <w:hyperlink w:anchor="P553">
        <w:r>
          <w:rPr>
            <w:color w:val="0000FF"/>
          </w:rPr>
          <w:t>пунктом 13.3</w:t>
        </w:r>
      </w:hyperlink>
      <w:r>
        <w:t xml:space="preserve"> настоящей Инструкции;</w:t>
      </w:r>
    </w:p>
    <w:p w:rsidR="00BD65A4" w:rsidRDefault="00BD65A4">
      <w:pPr>
        <w:pStyle w:val="ConsPlusNormal"/>
        <w:jc w:val="both"/>
      </w:pPr>
      <w:r>
        <w:t xml:space="preserve">(в ред. </w:t>
      </w:r>
      <w:hyperlink r:id="rId303">
        <w:r>
          <w:rPr>
            <w:color w:val="0000FF"/>
          </w:rPr>
          <w:t>Указания</w:t>
        </w:r>
      </w:hyperlink>
      <w:r>
        <w:t xml:space="preserve"> Банка России от 11.08.2017 N 4487-У)</w:t>
      </w:r>
    </w:p>
    <w:p w:rsidR="00BD65A4" w:rsidRDefault="00BD65A4">
      <w:pPr>
        <w:pStyle w:val="ConsPlusNormal"/>
        <w:spacing w:before="220"/>
        <w:ind w:firstLine="540"/>
        <w:jc w:val="both"/>
      </w:pPr>
      <w:r>
        <w:t xml:space="preserve">абзац утратил силу. - </w:t>
      </w:r>
      <w:hyperlink r:id="rId304">
        <w:r>
          <w:rPr>
            <w:color w:val="0000FF"/>
          </w:rPr>
          <w:t>Указание</w:t>
        </w:r>
      </w:hyperlink>
      <w:r>
        <w:t xml:space="preserve"> Банка России от 05.10.2018 N 4925-У;</w:t>
      </w:r>
    </w:p>
    <w:p w:rsidR="00BD65A4" w:rsidRDefault="00BD65A4">
      <w:pPr>
        <w:pStyle w:val="ConsPlusNormal"/>
        <w:spacing w:before="220"/>
        <w:ind w:firstLine="540"/>
        <w:jc w:val="both"/>
      </w:pPr>
      <w:r>
        <w:t xml:space="preserve">информацию о соответствии (несоответствии) правил осуществления перевода электронных денежных средств требованиям Федерального </w:t>
      </w:r>
      <w:hyperlink r:id="rId305">
        <w:r>
          <w:rPr>
            <w:color w:val="0000FF"/>
          </w:rPr>
          <w:t>закона</w:t>
        </w:r>
      </w:hyperlink>
      <w:r>
        <w:t xml:space="preserve"> "О национальной платежной системе" и принятых в соответствии с ним нормативных актов Банка России (при расширении деятельности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w:t>
      </w:r>
    </w:p>
    <w:p w:rsidR="00BD65A4" w:rsidRDefault="00BD65A4">
      <w:pPr>
        <w:pStyle w:val="ConsPlusNormal"/>
        <w:jc w:val="both"/>
      </w:pPr>
      <w:r>
        <w:t xml:space="preserve">(абзац введен </w:t>
      </w:r>
      <w:hyperlink r:id="rId306">
        <w:r>
          <w:rPr>
            <w:color w:val="0000FF"/>
          </w:rPr>
          <w:t>Указанием</w:t>
        </w:r>
      </w:hyperlink>
      <w:r>
        <w:t xml:space="preserve"> Банка России от 15.09.2011 N 2698-У)</w:t>
      </w:r>
    </w:p>
    <w:p w:rsidR="00BD65A4" w:rsidRDefault="00BD65A4">
      <w:pPr>
        <w:pStyle w:val="ConsPlusNormal"/>
        <w:spacing w:before="220"/>
        <w:ind w:firstLine="540"/>
        <w:jc w:val="both"/>
      </w:pPr>
      <w:bookmarkStart w:id="86" w:name="P603"/>
      <w:bookmarkEnd w:id="86"/>
      <w:r>
        <w:t xml:space="preserve">14.8. К заключению, указанному в </w:t>
      </w:r>
      <w:hyperlink w:anchor="P592">
        <w:r>
          <w:rPr>
            <w:color w:val="0000FF"/>
          </w:rPr>
          <w:t>пункте 14.7</w:t>
        </w:r>
      </w:hyperlink>
      <w:r>
        <w:t xml:space="preserve"> настоящей Инструкции, должны быть приложены (в одном экземпляре):</w:t>
      </w:r>
    </w:p>
    <w:p w:rsidR="00BD65A4" w:rsidRDefault="00BD65A4">
      <w:pPr>
        <w:pStyle w:val="ConsPlusNormal"/>
        <w:spacing w:before="220"/>
        <w:ind w:firstLine="540"/>
        <w:jc w:val="both"/>
      </w:pPr>
      <w:r>
        <w:t>ходатайство кредитной организации о расширении ее деятельности;</w:t>
      </w:r>
    </w:p>
    <w:p w:rsidR="00BD65A4" w:rsidRDefault="00BD65A4">
      <w:pPr>
        <w:pStyle w:val="ConsPlusNormal"/>
        <w:spacing w:before="220"/>
        <w:ind w:firstLine="540"/>
        <w:jc w:val="both"/>
      </w:pPr>
      <w:hyperlink r:id="rId307">
        <w:r>
          <w:rPr>
            <w:color w:val="0000FF"/>
          </w:rPr>
          <w:t>бизнес-план</w:t>
        </w:r>
      </w:hyperlink>
      <w:r>
        <w:t xml:space="preserve"> кредитной организации или изменения и дополнения к нему;</w:t>
      </w:r>
    </w:p>
    <w:p w:rsidR="00BD65A4" w:rsidRDefault="00BD65A4">
      <w:pPr>
        <w:pStyle w:val="ConsPlusNormal"/>
        <w:spacing w:before="220"/>
        <w:ind w:firstLine="540"/>
        <w:jc w:val="both"/>
      </w:pPr>
      <w:r>
        <w:t>опубликованный годовой отчет за год, предшествующий обращению кредитной организации за получением лицензии, расширяющей деятельность, и надлежащим образом заверенная копия аудиторского заключения по нему;</w:t>
      </w:r>
    </w:p>
    <w:p w:rsidR="00BD65A4" w:rsidRDefault="00BD65A4">
      <w:pPr>
        <w:pStyle w:val="ConsPlusNormal"/>
        <w:jc w:val="both"/>
      </w:pPr>
      <w:r>
        <w:t xml:space="preserve">(в ред. </w:t>
      </w:r>
      <w:hyperlink r:id="rId308">
        <w:r>
          <w:rPr>
            <w:color w:val="0000FF"/>
          </w:rPr>
          <w:t>Указания</w:t>
        </w:r>
      </w:hyperlink>
      <w:r>
        <w:t xml:space="preserve"> Банка России от 22.07.2013 N 3029-У)</w:t>
      </w:r>
    </w:p>
    <w:p w:rsidR="00BD65A4" w:rsidRDefault="00BD65A4">
      <w:pPr>
        <w:pStyle w:val="ConsPlusNormal"/>
        <w:spacing w:before="220"/>
        <w:ind w:firstLine="540"/>
        <w:jc w:val="both"/>
      </w:pPr>
      <w:r>
        <w:t>правила осуществления перевода электронных денежных средств (при расширении деятельности небанковской кредитной организацией, имеющей право на осуществление переводов денежных средств без открытия банковских счетов и связанных с ними иных банковских операций).</w:t>
      </w:r>
    </w:p>
    <w:p w:rsidR="00BD65A4" w:rsidRDefault="00BD65A4">
      <w:pPr>
        <w:pStyle w:val="ConsPlusNormal"/>
        <w:jc w:val="both"/>
      </w:pPr>
      <w:r>
        <w:t xml:space="preserve">(абзац введен </w:t>
      </w:r>
      <w:hyperlink r:id="rId309">
        <w:r>
          <w:rPr>
            <w:color w:val="0000FF"/>
          </w:rPr>
          <w:t>Указанием</w:t>
        </w:r>
      </w:hyperlink>
      <w:r>
        <w:t xml:space="preserve"> Банка России от 15.09.2011 N 2698-У)</w:t>
      </w:r>
    </w:p>
    <w:p w:rsidR="00BD65A4" w:rsidRDefault="00BD65A4">
      <w:pPr>
        <w:pStyle w:val="ConsPlusNormal"/>
        <w:spacing w:before="220"/>
        <w:ind w:firstLine="540"/>
        <w:jc w:val="both"/>
      </w:pPr>
      <w:bookmarkStart w:id="87" w:name="P610"/>
      <w:bookmarkEnd w:id="87"/>
      <w:r>
        <w:t xml:space="preserve">14.9. Банк России рассматривает полученные документы и принимает решение о выдаче (об отказе в выдаче) кредитной организации лицензии, указанной в ее ходатайстве, в срок, не превышающий шестидесяти календарных дней с даты получения заключения и документов, </w:t>
      </w:r>
      <w:r>
        <w:lastRenderedPageBreak/>
        <w:t xml:space="preserve">указанных в </w:t>
      </w:r>
      <w:hyperlink w:anchor="P592">
        <w:r>
          <w:rPr>
            <w:color w:val="0000FF"/>
          </w:rPr>
          <w:t>пунктах 14.7</w:t>
        </w:r>
      </w:hyperlink>
      <w:r>
        <w:t xml:space="preserve"> и </w:t>
      </w:r>
      <w:hyperlink w:anchor="P603">
        <w:r>
          <w:rPr>
            <w:color w:val="0000FF"/>
          </w:rPr>
          <w:t>14.8</w:t>
        </w:r>
      </w:hyperlink>
      <w:r>
        <w:t xml:space="preserve"> настоящей Инструкции (в срок, не превышающий ста пятидесяти календарных дней с даты получения документов, указанных в </w:t>
      </w:r>
      <w:hyperlink w:anchor="P577">
        <w:r>
          <w:rPr>
            <w:color w:val="0000FF"/>
          </w:rPr>
          <w:t>пункте 14.6</w:t>
        </w:r>
      </w:hyperlink>
      <w:r>
        <w:t xml:space="preserve"> настоящей Инструкции, если расширение деятельности осуществляется кредитной организацией, надзор за деятельностью которой осуществляется уполномоченным структурным подразделением центрального аппарата Банка России). Этот срок может быть продлен не более чем на тридцать календарных дней с письменным информированием об этом кредитной организации с указанием причин продления и конкретного срока продления.</w:t>
      </w:r>
    </w:p>
    <w:p w:rsidR="00BD65A4" w:rsidRDefault="00BD65A4">
      <w:pPr>
        <w:pStyle w:val="ConsPlusNormal"/>
        <w:jc w:val="both"/>
      </w:pPr>
      <w:r>
        <w:t xml:space="preserve">(в ред. </w:t>
      </w:r>
      <w:hyperlink r:id="rId310">
        <w:r>
          <w:rPr>
            <w:color w:val="0000FF"/>
          </w:rPr>
          <w:t>Указания</w:t>
        </w:r>
      </w:hyperlink>
      <w:r>
        <w:t xml:space="preserve"> Банка России от 26.11.2013 N 3124-У)</w:t>
      </w:r>
    </w:p>
    <w:p w:rsidR="00BD65A4" w:rsidRDefault="00BD65A4">
      <w:pPr>
        <w:pStyle w:val="ConsPlusNormal"/>
        <w:spacing w:before="220"/>
        <w:ind w:firstLine="540"/>
        <w:jc w:val="both"/>
      </w:pPr>
      <w:r>
        <w:t>При необходимости Банк России вправе запросить у территориального учреждения Банка России, осуществляющего надзор за деятельностью кредитной организации, иные документы, представленные кредитной организацией. В данном случае срок рассмотрения документов не продлевается.</w:t>
      </w:r>
    </w:p>
    <w:p w:rsidR="00BD65A4" w:rsidRDefault="00BD65A4">
      <w:pPr>
        <w:pStyle w:val="ConsPlusNormal"/>
        <w:spacing w:before="220"/>
        <w:ind w:firstLine="540"/>
        <w:jc w:val="both"/>
      </w:pPr>
      <w:r>
        <w:t>Банк России принимает решение о выдаче кредитной организации лицензии, указанной в ее ходатайстве, при отсутствии оснований для отказа в выдаче, а также при наличии замечаний, не препятствующих принятию решения о выдаче лицензии.</w:t>
      </w:r>
    </w:p>
    <w:p w:rsidR="00BD65A4" w:rsidRDefault="00BD65A4">
      <w:pPr>
        <w:pStyle w:val="ConsPlusNormal"/>
        <w:spacing w:before="220"/>
        <w:ind w:firstLine="540"/>
        <w:jc w:val="both"/>
      </w:pPr>
      <w:bookmarkStart w:id="88" w:name="P614"/>
      <w:bookmarkEnd w:id="88"/>
      <w:r>
        <w:t>14.10. Банк России (Департамент допуска и прекращения деятельности финансовых организаций Банка России) направляет в территориальное учреждение Банка России, осуществляющее надзор за деятельностью кредитной организации, два экземпляра лицензии на осуществление банковских операций. В случае принятия Банком России решения о выдаче лицензии на осуществление банковских операций кредитной организации, надзор за деятельностью которой осуществляется уполномоченным структурным подразделением центрального аппарата Банка России, Банк России (Департамент допуска и прекращения деятельности финансовых организаций Банка России) при условии представления кредитной организацией всех экземпляров лицензий на осуществление банковских операций, на основании которых она действовала до расширения деятельности, может направить в кредитную организацию или выдать под расписку ее уполномоченному лицу первый экземпляр лицензии на осуществление банковских операций, полученной в связи с расширением деятельности.</w:t>
      </w:r>
    </w:p>
    <w:p w:rsidR="00BD65A4" w:rsidRDefault="00BD65A4">
      <w:pPr>
        <w:pStyle w:val="ConsPlusNormal"/>
        <w:jc w:val="both"/>
      </w:pPr>
      <w:r>
        <w:t xml:space="preserve">(в ред. Указаний Банка России от 26.11.2013 </w:t>
      </w:r>
      <w:hyperlink r:id="rId311">
        <w:r>
          <w:rPr>
            <w:color w:val="0000FF"/>
          </w:rPr>
          <w:t>N 3124-У</w:t>
        </w:r>
      </w:hyperlink>
      <w:r>
        <w:t xml:space="preserve">, от 24.04.2017 </w:t>
      </w:r>
      <w:hyperlink r:id="rId312">
        <w:r>
          <w:rPr>
            <w:color w:val="0000FF"/>
          </w:rPr>
          <w:t>N 4359-У</w:t>
        </w:r>
      </w:hyperlink>
      <w:r>
        <w:t xml:space="preserve">, от 11.08.2017 </w:t>
      </w:r>
      <w:hyperlink r:id="rId313">
        <w:r>
          <w:rPr>
            <w:color w:val="0000FF"/>
          </w:rPr>
          <w:t>N 4487-У</w:t>
        </w:r>
      </w:hyperlink>
      <w:r>
        <w:t>)</w:t>
      </w:r>
    </w:p>
    <w:p w:rsidR="00BD65A4" w:rsidRDefault="00BD65A4">
      <w:pPr>
        <w:pStyle w:val="ConsPlusNormal"/>
        <w:spacing w:before="220"/>
        <w:ind w:firstLine="540"/>
        <w:jc w:val="both"/>
      </w:pPr>
      <w:r>
        <w:t>Не позднее пяти рабочих дней с момента принятия решения о выдаче лицензии на осуществление банковских операций Банк России направляет соответствующие сведения в уполномоченный регистрирующий орган.</w:t>
      </w:r>
    </w:p>
    <w:p w:rsidR="00BD65A4" w:rsidRDefault="00BD65A4">
      <w:pPr>
        <w:pStyle w:val="ConsPlusNormal"/>
        <w:spacing w:before="220"/>
        <w:ind w:firstLine="540"/>
        <w:jc w:val="both"/>
      </w:pPr>
      <w:r>
        <w:t>Банк России не позднее рабочего дня, следующего за днем принятия решения о выдаче кредитной организации лицензии, предоставляющей право на привлечение во вклады денежных средств физических лиц, информирует об этом государственную корпорацию "Агентство по страхованию вкладов" (далее - Агентство по страхованию вкладов).</w:t>
      </w:r>
    </w:p>
    <w:p w:rsidR="00BD65A4" w:rsidRDefault="00BD65A4">
      <w:pPr>
        <w:pStyle w:val="ConsPlusNormal"/>
        <w:jc w:val="both"/>
      </w:pPr>
      <w:r>
        <w:t xml:space="preserve">(в ред. Указаний Банка России от 24.05.2015 </w:t>
      </w:r>
      <w:hyperlink r:id="rId314">
        <w:r>
          <w:rPr>
            <w:color w:val="0000FF"/>
          </w:rPr>
          <w:t>N 3647-У</w:t>
        </w:r>
      </w:hyperlink>
      <w:r>
        <w:t xml:space="preserve">, от 11.08.2017 </w:t>
      </w:r>
      <w:hyperlink r:id="rId315">
        <w:r>
          <w:rPr>
            <w:color w:val="0000FF"/>
          </w:rPr>
          <w:t>N 4487-У</w:t>
        </w:r>
      </w:hyperlink>
      <w:r>
        <w:t>)</w:t>
      </w:r>
    </w:p>
    <w:p w:rsidR="00BD65A4" w:rsidRDefault="00BD65A4">
      <w:pPr>
        <w:pStyle w:val="ConsPlusNormal"/>
        <w:spacing w:before="220"/>
        <w:ind w:firstLine="540"/>
        <w:jc w:val="both"/>
      </w:pPr>
      <w:r>
        <w:t xml:space="preserve">14.11. Территориальное учреждение Банка России в течение трех рабочих дней, следующих за днем получения документов, указанных в </w:t>
      </w:r>
      <w:hyperlink w:anchor="P614">
        <w:r>
          <w:rPr>
            <w:color w:val="0000FF"/>
          </w:rPr>
          <w:t>абзаце первом пункта 14.10</w:t>
        </w:r>
      </w:hyperlink>
      <w:r>
        <w:t xml:space="preserve"> настоящей Инструкции, при условии представления кредитной организацией всех экземпляров лицензий на осуществление банковских операций, на основании которых она действовала до расширения деятельности, направляет в кредитную организацию или выдает под расписку ее уполномоченному лицу первый экземпляр лицензии на осуществление банковских операций, полученной в связи с расширением деятельности.</w:t>
      </w:r>
    </w:p>
    <w:p w:rsidR="00BD65A4" w:rsidRDefault="00BD65A4">
      <w:pPr>
        <w:pStyle w:val="ConsPlusNormal"/>
        <w:jc w:val="both"/>
      </w:pPr>
      <w:r>
        <w:t xml:space="preserve">(в ред. </w:t>
      </w:r>
      <w:hyperlink r:id="rId316">
        <w:r>
          <w:rPr>
            <w:color w:val="0000FF"/>
          </w:rPr>
          <w:t>Указания</w:t>
        </w:r>
      </w:hyperlink>
      <w:r>
        <w:t xml:space="preserve"> Банка России от 11.08.2017 N 4487-У)</w:t>
      </w:r>
    </w:p>
    <w:p w:rsidR="00BD65A4" w:rsidRDefault="00BD65A4">
      <w:pPr>
        <w:pStyle w:val="ConsPlusNormal"/>
        <w:spacing w:before="220"/>
        <w:ind w:firstLine="540"/>
        <w:jc w:val="both"/>
      </w:pPr>
      <w:r>
        <w:t xml:space="preserve">Порядок представления в Банк России (территориальное учреждение Банка России) лицензий на осуществление банковских операций, на основании которых кредитная организация действовала до расширения деятельности, определяется иными нормативными актами Банка </w:t>
      </w:r>
      <w:r>
        <w:lastRenderedPageBreak/>
        <w:t>России.</w:t>
      </w:r>
    </w:p>
    <w:p w:rsidR="00BD65A4" w:rsidRDefault="00BD65A4">
      <w:pPr>
        <w:pStyle w:val="ConsPlusNormal"/>
        <w:jc w:val="both"/>
      </w:pPr>
      <w:r>
        <w:t xml:space="preserve">(в ред. </w:t>
      </w:r>
      <w:hyperlink r:id="rId317">
        <w:r>
          <w:rPr>
            <w:color w:val="0000FF"/>
          </w:rPr>
          <w:t>Указания</w:t>
        </w:r>
      </w:hyperlink>
      <w:r>
        <w:t xml:space="preserve"> Банка России от 26.11.2013 N 3124-У)</w:t>
      </w:r>
    </w:p>
    <w:p w:rsidR="00BD65A4" w:rsidRDefault="00BD65A4">
      <w:pPr>
        <w:pStyle w:val="ConsPlusNormal"/>
        <w:spacing w:before="220"/>
        <w:ind w:firstLine="540"/>
        <w:jc w:val="both"/>
      </w:pPr>
      <w:bookmarkStart w:id="89" w:name="P623"/>
      <w:bookmarkEnd w:id="89"/>
      <w:r>
        <w:t xml:space="preserve">14.12. В случае принятия Банком России решения об отказе в выдаче кредитной организации лицензии, указанной в ее ходатайстве, Банк России (Департамент допуска и прекращения деятельности финансовых организаций Банка России) направляет в территориальное учреждение Банка России письмо, содержащее обоснование принятого решения. Документы, представленные в Банк России в соответствии с </w:t>
      </w:r>
      <w:hyperlink w:anchor="P603">
        <w:r>
          <w:rPr>
            <w:color w:val="0000FF"/>
          </w:rPr>
          <w:t>пунктами 14.8</w:t>
        </w:r>
      </w:hyperlink>
      <w:r>
        <w:t xml:space="preserve"> и </w:t>
      </w:r>
      <w:hyperlink w:anchor="P610">
        <w:r>
          <w:rPr>
            <w:color w:val="0000FF"/>
          </w:rPr>
          <w:t>14.9</w:t>
        </w:r>
      </w:hyperlink>
      <w:r>
        <w:t xml:space="preserve"> настоящей Инструкции, не возвращаются. В случае принятия Банком России решения об отказе в выдаче лицензии на осуществление банковских операций кредитной организации, надзор за деятельностью которой осуществляется уполномоченным структурным подразделением центрального аппарата Банка России, указанное в настоящем абзаце письмо направляется в кредитную организацию.</w:t>
      </w:r>
    </w:p>
    <w:p w:rsidR="00BD65A4" w:rsidRDefault="00BD65A4">
      <w:pPr>
        <w:pStyle w:val="ConsPlusNormal"/>
        <w:jc w:val="both"/>
      </w:pPr>
      <w:r>
        <w:t xml:space="preserve">(в ред. Указаний Банка России от 26.11.2013 </w:t>
      </w:r>
      <w:hyperlink r:id="rId318">
        <w:r>
          <w:rPr>
            <w:color w:val="0000FF"/>
          </w:rPr>
          <w:t>N 3124-У</w:t>
        </w:r>
      </w:hyperlink>
      <w:r>
        <w:t xml:space="preserve">, от 24.04.2017 </w:t>
      </w:r>
      <w:hyperlink r:id="rId319">
        <w:r>
          <w:rPr>
            <w:color w:val="0000FF"/>
          </w:rPr>
          <w:t>N 4359-У</w:t>
        </w:r>
      </w:hyperlink>
      <w:r>
        <w:t>)</w:t>
      </w:r>
    </w:p>
    <w:p w:rsidR="00BD65A4" w:rsidRDefault="00BD65A4">
      <w:pPr>
        <w:pStyle w:val="ConsPlusNormal"/>
        <w:spacing w:before="220"/>
        <w:ind w:firstLine="540"/>
        <w:jc w:val="both"/>
      </w:pPr>
      <w:r>
        <w:t xml:space="preserve">Территориальное учреждение Банка России в течение трех рабочих дней, следующих за днем получения письма, указанного в </w:t>
      </w:r>
      <w:hyperlink w:anchor="P623">
        <w:r>
          <w:rPr>
            <w:color w:val="0000FF"/>
          </w:rPr>
          <w:t>абзаце первом</w:t>
        </w:r>
      </w:hyperlink>
      <w:r>
        <w:t xml:space="preserve"> настоящего пункта, письменно информирует кредитную организацию о принятом решении. При этом должно быть указано обоснование принятого решения. Представленные в территориальное учреждение Банка России документы не возвращаются.</w:t>
      </w:r>
    </w:p>
    <w:p w:rsidR="00BD65A4" w:rsidRDefault="00BD65A4">
      <w:pPr>
        <w:pStyle w:val="ConsPlusNormal"/>
        <w:jc w:val="both"/>
      </w:pPr>
      <w:r>
        <w:t xml:space="preserve">(п. 14.12 введен </w:t>
      </w:r>
      <w:hyperlink r:id="rId320">
        <w:r>
          <w:rPr>
            <w:color w:val="0000FF"/>
          </w:rPr>
          <w:t>Указанием</w:t>
        </w:r>
      </w:hyperlink>
      <w:r>
        <w:t xml:space="preserve"> Банка России от 17.05.2011 N 2638-У)</w:t>
      </w:r>
    </w:p>
    <w:p w:rsidR="00BD65A4" w:rsidRDefault="00BD65A4">
      <w:pPr>
        <w:pStyle w:val="ConsPlusNormal"/>
        <w:spacing w:before="220"/>
        <w:ind w:firstLine="540"/>
        <w:jc w:val="both"/>
      </w:pPr>
      <w:r>
        <w:t>14.13. Банк вправе устанавливать корреспондентские отношения с неограниченным количеством иностранных банков, за исключением случая, когда в выданной ему лицензии на осуществление банковских операций имеется запись об ограничении на право установления корреспондентских отношений с иностранными банками.</w:t>
      </w:r>
    </w:p>
    <w:p w:rsidR="00BD65A4" w:rsidRDefault="00BD65A4">
      <w:pPr>
        <w:pStyle w:val="ConsPlusNormal"/>
        <w:jc w:val="both"/>
      </w:pPr>
      <w:r>
        <w:t xml:space="preserve">(п. 14.13 введен </w:t>
      </w:r>
      <w:hyperlink r:id="rId321">
        <w:r>
          <w:rPr>
            <w:color w:val="0000FF"/>
          </w:rPr>
          <w:t>Указанием</w:t>
        </w:r>
      </w:hyperlink>
      <w:r>
        <w:t xml:space="preserve"> Банка России от 17.05.2011 N 2638-У)</w:t>
      </w:r>
    </w:p>
    <w:p w:rsidR="00BD65A4" w:rsidRDefault="00BD65A4">
      <w:pPr>
        <w:pStyle w:val="ConsPlusNormal"/>
        <w:ind w:firstLine="540"/>
        <w:jc w:val="both"/>
      </w:pPr>
    </w:p>
    <w:p w:rsidR="00BD65A4" w:rsidRDefault="00BD65A4">
      <w:pPr>
        <w:pStyle w:val="ConsPlusTitle"/>
        <w:ind w:firstLine="540"/>
        <w:jc w:val="both"/>
        <w:outlineLvl w:val="2"/>
      </w:pPr>
      <w:bookmarkStart w:id="90" w:name="P630"/>
      <w:bookmarkEnd w:id="90"/>
      <w:r>
        <w:t>Глава 14(1). Порядок расширения деятельности банка путем получения права на осуществление банковских операций по инкассации денежных средств, векселей, платежных и расчетных документов и кассовому обслуживанию физических и юридических лиц</w:t>
      </w:r>
    </w:p>
    <w:p w:rsidR="00BD65A4" w:rsidRDefault="00BD65A4">
      <w:pPr>
        <w:pStyle w:val="ConsPlusNormal"/>
        <w:ind w:firstLine="540"/>
        <w:jc w:val="both"/>
      </w:pPr>
    </w:p>
    <w:p w:rsidR="00BD65A4" w:rsidRDefault="00BD65A4">
      <w:pPr>
        <w:pStyle w:val="ConsPlusNormal"/>
        <w:ind w:firstLine="540"/>
        <w:jc w:val="both"/>
      </w:pPr>
      <w:r>
        <w:t xml:space="preserve">(введена </w:t>
      </w:r>
      <w:hyperlink r:id="rId322">
        <w:r>
          <w:rPr>
            <w:color w:val="0000FF"/>
          </w:rPr>
          <w:t>Указанием</w:t>
        </w:r>
      </w:hyperlink>
      <w:r>
        <w:t xml:space="preserve"> Банка России от 17.05.2011 N 2638-У)</w:t>
      </w:r>
    </w:p>
    <w:p w:rsidR="00BD65A4" w:rsidRDefault="00BD65A4">
      <w:pPr>
        <w:pStyle w:val="ConsPlusNormal"/>
        <w:ind w:firstLine="540"/>
        <w:jc w:val="both"/>
      </w:pPr>
    </w:p>
    <w:p w:rsidR="00BD65A4" w:rsidRDefault="00BD65A4">
      <w:pPr>
        <w:pStyle w:val="ConsPlusNormal"/>
        <w:ind w:firstLine="540"/>
        <w:jc w:val="both"/>
      </w:pPr>
      <w:r>
        <w:t>14(1).1. Банк, имеющий лицензию на осуществление банковских операций:</w:t>
      </w:r>
    </w:p>
    <w:p w:rsidR="00BD65A4" w:rsidRDefault="00BD65A4">
      <w:pPr>
        <w:pStyle w:val="ConsPlusNormal"/>
        <w:spacing w:before="220"/>
        <w:ind w:firstLine="540"/>
        <w:jc w:val="both"/>
      </w:pPr>
      <w:bookmarkStart w:id="91" w:name="P635"/>
      <w:bookmarkEnd w:id="91"/>
      <w:r>
        <w:t xml:space="preserve">со средствами в рублях (без права привлечения во вклады денежных средств физических лиц и осуществления инкассации денежных средств, векселей, платежных и расчетных документов и кассового обслуживания физических и юридических лиц), вправе получить лицензию на осуществление банковских операций по форме </w:t>
      </w:r>
      <w:hyperlink w:anchor="P2721">
        <w:r>
          <w:rPr>
            <w:color w:val="0000FF"/>
          </w:rPr>
          <w:t>приложения 28</w:t>
        </w:r>
      </w:hyperlink>
      <w:r>
        <w:t xml:space="preserve"> к настоящей Инструкции;</w:t>
      </w:r>
    </w:p>
    <w:p w:rsidR="00BD65A4" w:rsidRDefault="00BD65A4">
      <w:pPr>
        <w:pStyle w:val="ConsPlusNormal"/>
        <w:spacing w:before="220"/>
        <w:ind w:firstLine="540"/>
        <w:jc w:val="both"/>
      </w:pPr>
      <w:r>
        <w:t xml:space="preserve">содержащую перечень банковских операций по форме </w:t>
      </w:r>
      <w:hyperlink w:anchor="P2888">
        <w:r>
          <w:rPr>
            <w:color w:val="0000FF"/>
          </w:rPr>
          <w:t>приложения 31</w:t>
        </w:r>
      </w:hyperlink>
      <w:r>
        <w:t xml:space="preserve"> </w:t>
      </w:r>
      <w:hyperlink w:anchor="P2938">
        <w:r>
          <w:rPr>
            <w:color w:val="0000FF"/>
          </w:rPr>
          <w:t>(приложения 32)</w:t>
        </w:r>
      </w:hyperlink>
      <w:r>
        <w:t xml:space="preserve"> к настоящей Инструкции, вправе получить лицензию на осуществление банковских операций по форме </w:t>
      </w:r>
      <w:hyperlink w:anchor="P2721">
        <w:r>
          <w:rPr>
            <w:color w:val="0000FF"/>
          </w:rPr>
          <w:t>приложения 28</w:t>
        </w:r>
      </w:hyperlink>
      <w:r>
        <w:t xml:space="preserve"> </w:t>
      </w:r>
      <w:hyperlink w:anchor="P3608">
        <w:r>
          <w:rPr>
            <w:color w:val="0000FF"/>
          </w:rPr>
          <w:t>(приложения 44)</w:t>
        </w:r>
      </w:hyperlink>
      <w:r>
        <w:t xml:space="preserve"> к настоящей Инструкции соответственно;</w:t>
      </w:r>
    </w:p>
    <w:p w:rsidR="00BD65A4" w:rsidRDefault="00BD65A4">
      <w:pPr>
        <w:pStyle w:val="ConsPlusNormal"/>
        <w:jc w:val="both"/>
      </w:pPr>
      <w:r>
        <w:t xml:space="preserve">(в ред. </w:t>
      </w:r>
      <w:hyperlink r:id="rId323">
        <w:r>
          <w:rPr>
            <w:color w:val="0000FF"/>
          </w:rPr>
          <w:t>Указания</w:t>
        </w:r>
      </w:hyperlink>
      <w:r>
        <w:t xml:space="preserve"> Банка России от 05.10.2018 N 4925-У)</w:t>
      </w:r>
    </w:p>
    <w:p w:rsidR="00BD65A4" w:rsidRDefault="00BD65A4">
      <w:pPr>
        <w:pStyle w:val="ConsPlusNormal"/>
        <w:spacing w:before="220"/>
        <w:ind w:firstLine="540"/>
        <w:jc w:val="both"/>
      </w:pPr>
      <w:bookmarkStart w:id="92" w:name="P638"/>
      <w:bookmarkEnd w:id="92"/>
      <w:r>
        <w:t xml:space="preserve">содержащую перечень банковских операций по форме </w:t>
      </w:r>
      <w:hyperlink w:anchor="P3104">
        <w:r>
          <w:rPr>
            <w:color w:val="0000FF"/>
          </w:rPr>
          <w:t>приложения 35</w:t>
        </w:r>
      </w:hyperlink>
      <w:r>
        <w:t xml:space="preserve"> </w:t>
      </w:r>
      <w:hyperlink w:anchor="P3155">
        <w:r>
          <w:rPr>
            <w:color w:val="0000FF"/>
          </w:rPr>
          <w:t>(приложения 36)</w:t>
        </w:r>
      </w:hyperlink>
      <w:r>
        <w:t xml:space="preserve"> к настоящей Инструкции, вправе получить лицензию на осуществление банковских операций по форме </w:t>
      </w:r>
      <w:hyperlink w:anchor="P2992">
        <w:r>
          <w:rPr>
            <w:color w:val="0000FF"/>
          </w:rPr>
          <w:t>приложения 33</w:t>
        </w:r>
      </w:hyperlink>
      <w:r>
        <w:t xml:space="preserve"> </w:t>
      </w:r>
      <w:hyperlink w:anchor="P3740">
        <w:r>
          <w:rPr>
            <w:color w:val="0000FF"/>
          </w:rPr>
          <w:t>(приложения 46)</w:t>
        </w:r>
      </w:hyperlink>
      <w:r>
        <w:t xml:space="preserve"> к настоящей Инструкции соответственно.</w:t>
      </w:r>
    </w:p>
    <w:p w:rsidR="00BD65A4" w:rsidRDefault="00BD65A4">
      <w:pPr>
        <w:pStyle w:val="ConsPlusNormal"/>
        <w:jc w:val="both"/>
      </w:pPr>
      <w:r>
        <w:t xml:space="preserve">(в ред. </w:t>
      </w:r>
      <w:hyperlink r:id="rId324">
        <w:r>
          <w:rPr>
            <w:color w:val="0000FF"/>
          </w:rPr>
          <w:t>Указания</w:t>
        </w:r>
      </w:hyperlink>
      <w:r>
        <w:t xml:space="preserve"> Банка России от 05.10.2018 N 4925-У)</w:t>
      </w:r>
    </w:p>
    <w:p w:rsidR="00BD65A4" w:rsidRDefault="00BD65A4">
      <w:pPr>
        <w:pStyle w:val="ConsPlusNormal"/>
        <w:spacing w:before="220"/>
        <w:ind w:firstLine="540"/>
        <w:jc w:val="both"/>
      </w:pPr>
      <w:bookmarkStart w:id="93" w:name="P640"/>
      <w:bookmarkEnd w:id="93"/>
      <w:r>
        <w:t xml:space="preserve">Для получения лицензий на осуществление банковских операций, указанных в </w:t>
      </w:r>
      <w:hyperlink w:anchor="P635">
        <w:r>
          <w:rPr>
            <w:color w:val="0000FF"/>
          </w:rPr>
          <w:t>абзацах втором</w:t>
        </w:r>
      </w:hyperlink>
      <w:r>
        <w:t xml:space="preserve"> - </w:t>
      </w:r>
      <w:hyperlink w:anchor="P638">
        <w:r>
          <w:rPr>
            <w:color w:val="0000FF"/>
          </w:rPr>
          <w:t>четвертом</w:t>
        </w:r>
      </w:hyperlink>
      <w:r>
        <w:t xml:space="preserve"> настоящего пункта, банк в течение последних шести месяцев, предшествующих дате подачи соответствующего ходатайства в Банк России (Департамент допуска </w:t>
      </w:r>
      <w:r>
        <w:lastRenderedPageBreak/>
        <w:t xml:space="preserve">и прекращения деятельности финансовых организаций Банка России), а также до принятия Банком России решения о расширении деятельности банка должен относиться к классификационной группе 1 или классификационной группе 2 в соответствии с </w:t>
      </w:r>
      <w:hyperlink r:id="rId325">
        <w:r>
          <w:rPr>
            <w:color w:val="0000FF"/>
          </w:rPr>
          <w:t>Указанием</w:t>
        </w:r>
      </w:hyperlink>
      <w:r>
        <w:t xml:space="preserve"> Банка России N 4336-У.</w:t>
      </w:r>
    </w:p>
    <w:p w:rsidR="00BD65A4" w:rsidRDefault="00BD65A4">
      <w:pPr>
        <w:pStyle w:val="ConsPlusNormal"/>
        <w:jc w:val="both"/>
      </w:pPr>
      <w:r>
        <w:t xml:space="preserve">(п. 14(1).1 в ред. </w:t>
      </w:r>
      <w:hyperlink r:id="rId326">
        <w:r>
          <w:rPr>
            <w:color w:val="0000FF"/>
          </w:rPr>
          <w:t>Указания</w:t>
        </w:r>
      </w:hyperlink>
      <w:r>
        <w:t xml:space="preserve"> Банка России от 11.08.2017 N 4487-У)</w:t>
      </w:r>
    </w:p>
    <w:p w:rsidR="00BD65A4" w:rsidRDefault="00BD65A4">
      <w:pPr>
        <w:pStyle w:val="ConsPlusNormal"/>
        <w:spacing w:before="220"/>
        <w:ind w:firstLine="540"/>
        <w:jc w:val="both"/>
      </w:pPr>
      <w:bookmarkStart w:id="94" w:name="P642"/>
      <w:bookmarkEnd w:id="94"/>
      <w:r>
        <w:t>14(1).2. Для получения лицензии, расширяющей деятельность, банк должен одновременно направить:</w:t>
      </w:r>
    </w:p>
    <w:p w:rsidR="00BD65A4" w:rsidRDefault="00BD65A4">
      <w:pPr>
        <w:pStyle w:val="ConsPlusNormal"/>
        <w:spacing w:before="220"/>
        <w:ind w:firstLine="540"/>
        <w:jc w:val="both"/>
      </w:pPr>
      <w:bookmarkStart w:id="95" w:name="P643"/>
      <w:bookmarkEnd w:id="95"/>
      <w:r>
        <w:t>в Банк России (Департамент допуска и прекращения деятельности финансовых организаций Банка России) - ходатайство о выдаче лицензии на осуществление банковских операций, в котором должно быть также указано, где будут осуществляться банковские операции по инкассации денежных средств, векселей, платежных и расчетных документов и кассовому обслуживанию физических и юридических лиц (1 экземпляр); одновременно копия этого ходатайства направляется банком для сведения в территориальное учреждение Банка России (уполномоченное структурное подразделение центрального аппарата Банка России), осуществляющее надзор за его деятельностью;</w:t>
      </w:r>
    </w:p>
    <w:p w:rsidR="00BD65A4" w:rsidRDefault="00BD65A4">
      <w:pPr>
        <w:pStyle w:val="ConsPlusNormal"/>
        <w:jc w:val="both"/>
      </w:pPr>
      <w:r>
        <w:t xml:space="preserve">(в ред. Указаний Банка России от 26.11.2013 </w:t>
      </w:r>
      <w:hyperlink r:id="rId327">
        <w:r>
          <w:rPr>
            <w:color w:val="0000FF"/>
          </w:rPr>
          <w:t>N 3124-У</w:t>
        </w:r>
      </w:hyperlink>
      <w:r>
        <w:t xml:space="preserve">, от 24.04.2017 </w:t>
      </w:r>
      <w:hyperlink r:id="rId328">
        <w:r>
          <w:rPr>
            <w:color w:val="0000FF"/>
          </w:rPr>
          <w:t>N 4359-У</w:t>
        </w:r>
      </w:hyperlink>
      <w:r>
        <w:t>)</w:t>
      </w:r>
    </w:p>
    <w:p w:rsidR="00BD65A4" w:rsidRDefault="00BD65A4">
      <w:pPr>
        <w:pStyle w:val="ConsPlusNormal"/>
        <w:spacing w:before="220"/>
        <w:ind w:firstLine="540"/>
        <w:jc w:val="both"/>
      </w:pPr>
      <w:r>
        <w:t>в территориальное учреждение Банка России по местонахождению головного офиса (филиала и (или) внутреннего структурного подразделения, если банковские операции по инкассации денежных средств, векселей, платежных и расчетных документов и кассовому обслуживанию физических и юридических лиц будут осуществляться по местонахождению филиала и (или) внутреннего структурного подразделения) - ходатайство о подготовке заключения о соответствии помещений для совершения операций с ценностями требованиям, установленным нормативными актами Банка России. К ходатайству должны быть приложены:</w:t>
      </w:r>
    </w:p>
    <w:p w:rsidR="00BD65A4" w:rsidRDefault="00BD65A4">
      <w:pPr>
        <w:pStyle w:val="ConsPlusNormal"/>
        <w:spacing w:before="220"/>
        <w:ind w:firstLine="540"/>
        <w:jc w:val="both"/>
      </w:pPr>
      <w:r>
        <w:t>надлежащим образом заверенные копии документов, подтверждающих право собственности (аренды, субаренды, безвозмездного пользования) банка на завершенное строительством соответствующее здание (помещение) (направляются только в территориальное учреждение Банка России по местонахождению филиала и (или) внутреннего структурного подразделения);</w:t>
      </w:r>
    </w:p>
    <w:p w:rsidR="00BD65A4" w:rsidRDefault="00BD65A4">
      <w:pPr>
        <w:pStyle w:val="ConsPlusNormal"/>
        <w:spacing w:before="220"/>
        <w:ind w:firstLine="540"/>
        <w:jc w:val="both"/>
      </w:pPr>
      <w:r>
        <w:t xml:space="preserve">документы, предусмотренные </w:t>
      </w:r>
      <w:hyperlink w:anchor="P108">
        <w:r>
          <w:rPr>
            <w:color w:val="0000FF"/>
          </w:rPr>
          <w:t>подпунктом 3.1.9 пункта 3.1</w:t>
        </w:r>
      </w:hyperlink>
      <w:r>
        <w:t xml:space="preserve"> настоящей Инструкции (вместо документа, предусмотренного </w:t>
      </w:r>
      <w:hyperlink w:anchor="P113">
        <w:r>
          <w:rPr>
            <w:color w:val="0000FF"/>
          </w:rPr>
          <w:t>абзацем пятым</w:t>
        </w:r>
      </w:hyperlink>
      <w:r>
        <w:t xml:space="preserve"> указанного подпункта, представляется договор на оказание охранных услуг; вместо документа, предусмотренного </w:t>
      </w:r>
      <w:hyperlink w:anchor="P118">
        <w:r>
          <w:rPr>
            <w:color w:val="0000FF"/>
          </w:rPr>
          <w:t>абзацем десятым</w:t>
        </w:r>
      </w:hyperlink>
      <w:r>
        <w:t xml:space="preserve"> указанного подпункта, представляется договор имущественного страхования). При этом документы, предусмотренные </w:t>
      </w:r>
      <w:hyperlink w:anchor="P110">
        <w:r>
          <w:rPr>
            <w:color w:val="0000FF"/>
          </w:rPr>
          <w:t>абзацами вторым</w:t>
        </w:r>
      </w:hyperlink>
      <w:r>
        <w:t xml:space="preserve"> - </w:t>
      </w:r>
      <w:hyperlink w:anchor="P112">
        <w:r>
          <w:rPr>
            <w:color w:val="0000FF"/>
          </w:rPr>
          <w:t>четвертым</w:t>
        </w:r>
      </w:hyperlink>
      <w:r>
        <w:t xml:space="preserve"> и </w:t>
      </w:r>
      <w:hyperlink w:anchor="P124">
        <w:r>
          <w:rPr>
            <w:color w:val="0000FF"/>
          </w:rPr>
          <w:t>абзацем тринадцатым</w:t>
        </w:r>
      </w:hyperlink>
      <w:r>
        <w:t xml:space="preserve"> указанного подпункта, составляются банком и подписываются его уполномоченным лицом; документ, предусмотренный </w:t>
      </w:r>
      <w:hyperlink w:anchor="P122">
        <w:r>
          <w:rPr>
            <w:color w:val="0000FF"/>
          </w:rPr>
          <w:t>абзацем двенадцатым</w:t>
        </w:r>
      </w:hyperlink>
      <w:r>
        <w:t xml:space="preserve"> указанного подпункта, подписывается уполномоченными лицами банка и страховой организации, иностранной страховой организации, заключившими договор страхования.</w:t>
      </w:r>
    </w:p>
    <w:p w:rsidR="00BD65A4" w:rsidRDefault="00BD65A4">
      <w:pPr>
        <w:pStyle w:val="ConsPlusNormal"/>
        <w:jc w:val="both"/>
      </w:pPr>
      <w:r>
        <w:t xml:space="preserve">(в ред. </w:t>
      </w:r>
      <w:hyperlink r:id="rId329">
        <w:r>
          <w:rPr>
            <w:color w:val="0000FF"/>
          </w:rPr>
          <w:t>Указания</w:t>
        </w:r>
      </w:hyperlink>
      <w:r>
        <w:t xml:space="preserve"> Банка России от 19.08.2021 N 5897-У)</w:t>
      </w:r>
    </w:p>
    <w:p w:rsidR="00BD65A4" w:rsidRDefault="00BD65A4">
      <w:pPr>
        <w:pStyle w:val="ConsPlusNormal"/>
        <w:spacing w:before="220"/>
        <w:ind w:firstLine="540"/>
        <w:jc w:val="both"/>
      </w:pPr>
      <w:bookmarkStart w:id="96" w:name="P649"/>
      <w:bookmarkEnd w:id="96"/>
      <w:r>
        <w:t xml:space="preserve">14(1).3. Территориальное учреждение Банка России подготавливает заключение о соответствии помещений для совершения операций с ценностями требованиям, установленным нормативными актами Банка России, и направляет его в банк и в Банк России (Департамент допуска и прекращения деятельности финансовых организаций Банка России) не позднее двух недель с момента получения документов, указанных в </w:t>
      </w:r>
      <w:hyperlink w:anchor="P642">
        <w:r>
          <w:rPr>
            <w:color w:val="0000FF"/>
          </w:rPr>
          <w:t>пункте 14(1).2</w:t>
        </w:r>
      </w:hyperlink>
      <w:r>
        <w:t xml:space="preserve"> настоящей Инструкции.</w:t>
      </w:r>
    </w:p>
    <w:p w:rsidR="00BD65A4" w:rsidRDefault="00BD65A4">
      <w:pPr>
        <w:pStyle w:val="ConsPlusNormal"/>
        <w:jc w:val="both"/>
      </w:pPr>
      <w:r>
        <w:t xml:space="preserve">(в ред. </w:t>
      </w:r>
      <w:hyperlink r:id="rId330">
        <w:r>
          <w:rPr>
            <w:color w:val="0000FF"/>
          </w:rPr>
          <w:t>Указания</w:t>
        </w:r>
      </w:hyperlink>
      <w:r>
        <w:t xml:space="preserve"> Банка России от 24.04.2017 N 4359-У)</w:t>
      </w:r>
    </w:p>
    <w:p w:rsidR="00BD65A4" w:rsidRDefault="00BD65A4">
      <w:pPr>
        <w:pStyle w:val="ConsPlusNormal"/>
        <w:spacing w:before="220"/>
        <w:ind w:firstLine="540"/>
        <w:jc w:val="both"/>
      </w:pPr>
      <w:r>
        <w:t xml:space="preserve">Для подготовки такого заключения территориальное учреждение Банка России вправе осуществить проверку с выходом специалистов на место. В случае страхования наличных денег на сумму не менее минимально допустимого остатка наличных денег в операционной кассе и согласования со страховой организацией, иностранной страховой организацией требований к </w:t>
      </w:r>
      <w:r>
        <w:lastRenderedPageBreak/>
        <w:t>технической укрепленности помещений для совершения операций с ценностями территориальным учреждением Банка России при проведении проверки с выходом специалистов на место контроль за соответствием технической укрепленности таких помещений требованиям, установленным нормативными актами Банка России, не осуществляется.</w:t>
      </w:r>
    </w:p>
    <w:p w:rsidR="00BD65A4" w:rsidRDefault="00BD65A4">
      <w:pPr>
        <w:pStyle w:val="ConsPlusNormal"/>
        <w:jc w:val="both"/>
      </w:pPr>
      <w:r>
        <w:t xml:space="preserve">(в ред. </w:t>
      </w:r>
      <w:hyperlink r:id="rId331">
        <w:r>
          <w:rPr>
            <w:color w:val="0000FF"/>
          </w:rPr>
          <w:t>Указания</w:t>
        </w:r>
      </w:hyperlink>
      <w:r>
        <w:t xml:space="preserve"> Банка России от 19.08.2021 N 5897-У)</w:t>
      </w:r>
    </w:p>
    <w:p w:rsidR="00BD65A4" w:rsidRDefault="00BD65A4">
      <w:pPr>
        <w:pStyle w:val="ConsPlusNormal"/>
        <w:spacing w:before="220"/>
        <w:ind w:firstLine="540"/>
        <w:jc w:val="both"/>
      </w:pPr>
      <w:bookmarkStart w:id="97" w:name="P653"/>
      <w:bookmarkEnd w:id="97"/>
      <w:r>
        <w:t xml:space="preserve">14(1).4. Банк России в течение трех недель со дня получения ходатайства, указанного в </w:t>
      </w:r>
      <w:hyperlink w:anchor="P643">
        <w:r>
          <w:rPr>
            <w:color w:val="0000FF"/>
          </w:rPr>
          <w:t>абзаце втором пункта 14(1).2</w:t>
        </w:r>
      </w:hyperlink>
      <w:r>
        <w:t xml:space="preserve"> настоящей Инструкции, в случае соблюдения банком требований, предусмотренных </w:t>
      </w:r>
      <w:hyperlink w:anchor="P640">
        <w:r>
          <w:rPr>
            <w:color w:val="0000FF"/>
          </w:rPr>
          <w:t>абзацем пятым пункта 14(1).1</w:t>
        </w:r>
      </w:hyperlink>
      <w:r>
        <w:t xml:space="preserve"> настоящей Инструкции, получения положительного заключения по вопросу, указанному в </w:t>
      </w:r>
      <w:hyperlink w:anchor="P649">
        <w:r>
          <w:rPr>
            <w:color w:val="0000FF"/>
          </w:rPr>
          <w:t>пункте 14(1).3</w:t>
        </w:r>
      </w:hyperlink>
      <w:r>
        <w:t xml:space="preserve"> настоящей Инструкции, принимает решение о выдаче лицензии на осуществление банковских операций, просьба о предоставлении права на совершение которых содержится в упомянутом выше ходатайстве и направляет ее в территориальное учреждение Банка России по местонахождению банка.</w:t>
      </w:r>
    </w:p>
    <w:p w:rsidR="00BD65A4" w:rsidRDefault="00BD65A4">
      <w:pPr>
        <w:pStyle w:val="ConsPlusNormal"/>
        <w:jc w:val="both"/>
      </w:pPr>
      <w:r>
        <w:t xml:space="preserve">(в ред. Указаний Банка России от 11.08.2017 </w:t>
      </w:r>
      <w:hyperlink r:id="rId332">
        <w:r>
          <w:rPr>
            <w:color w:val="0000FF"/>
          </w:rPr>
          <w:t>N 4487-У</w:t>
        </w:r>
      </w:hyperlink>
      <w:r>
        <w:t xml:space="preserve">, от 05.10.2018 </w:t>
      </w:r>
      <w:hyperlink r:id="rId333">
        <w:r>
          <w:rPr>
            <w:color w:val="0000FF"/>
          </w:rPr>
          <w:t>N 4925-У</w:t>
        </w:r>
      </w:hyperlink>
      <w:r>
        <w:t>)</w:t>
      </w:r>
    </w:p>
    <w:p w:rsidR="00BD65A4" w:rsidRDefault="00BD65A4">
      <w:pPr>
        <w:pStyle w:val="ConsPlusNormal"/>
        <w:spacing w:before="220"/>
        <w:ind w:firstLine="540"/>
        <w:jc w:val="both"/>
      </w:pPr>
      <w:r>
        <w:t>Не позднее пяти рабочих дней с момента принятия решения о выдаче лицензии на осуществление банковских операций Банк России направляет соответствующие сведения в уполномоченный регистрирующий орган.</w:t>
      </w:r>
    </w:p>
    <w:p w:rsidR="00BD65A4" w:rsidRDefault="00BD65A4">
      <w:pPr>
        <w:pStyle w:val="ConsPlusNormal"/>
        <w:spacing w:before="220"/>
        <w:ind w:firstLine="540"/>
        <w:jc w:val="both"/>
      </w:pPr>
      <w:r>
        <w:t xml:space="preserve">В случае принятия Банком России решения о выдаче лицензии на осуществление банковских операций кредитной организации, надзор за деятельностью которой осуществляется уполномоченным структурным подразделением центрального аппарата Банка России, Банк России (Департамент допуска и прекращения деятельности финансовых организаций Банка России) при условии представления кредитной организацией лицензии на осуществление банковских операций, на основании которой она действовала до ее замены, направляет в кредитную организацию или выдает под подпись ее уполномоченному лицу первый экземпляр лицензии на осуществление банковских операций, указанной в </w:t>
      </w:r>
      <w:hyperlink w:anchor="P635">
        <w:r>
          <w:rPr>
            <w:color w:val="0000FF"/>
          </w:rPr>
          <w:t>абзацах втором</w:t>
        </w:r>
      </w:hyperlink>
      <w:r>
        <w:t xml:space="preserve"> - </w:t>
      </w:r>
      <w:hyperlink w:anchor="P638">
        <w:r>
          <w:rPr>
            <w:color w:val="0000FF"/>
          </w:rPr>
          <w:t>четвертом пункта 14(1).1</w:t>
        </w:r>
      </w:hyperlink>
      <w:r>
        <w:t xml:space="preserve"> настоящей Инструкции.</w:t>
      </w:r>
    </w:p>
    <w:p w:rsidR="00BD65A4" w:rsidRDefault="00BD65A4">
      <w:pPr>
        <w:pStyle w:val="ConsPlusNormal"/>
        <w:jc w:val="both"/>
      </w:pPr>
      <w:r>
        <w:t xml:space="preserve">(в ред. </w:t>
      </w:r>
      <w:hyperlink r:id="rId334">
        <w:r>
          <w:rPr>
            <w:color w:val="0000FF"/>
          </w:rPr>
          <w:t>Указания</w:t>
        </w:r>
      </w:hyperlink>
      <w:r>
        <w:t xml:space="preserve"> Банка России от 11.08.2017 N 4487-У)</w:t>
      </w:r>
    </w:p>
    <w:p w:rsidR="00BD65A4" w:rsidRDefault="00BD65A4">
      <w:pPr>
        <w:pStyle w:val="ConsPlusNormal"/>
        <w:spacing w:before="220"/>
        <w:ind w:firstLine="540"/>
        <w:jc w:val="both"/>
      </w:pPr>
      <w:r>
        <w:t xml:space="preserve">14(1).5. Территориальное учреждение Банка России в течение трех рабочих дней, следующих за днем получения документов, указанных в </w:t>
      </w:r>
      <w:hyperlink w:anchor="P653">
        <w:r>
          <w:rPr>
            <w:color w:val="0000FF"/>
          </w:rPr>
          <w:t>пункте 14(1).4</w:t>
        </w:r>
      </w:hyperlink>
      <w:r>
        <w:t xml:space="preserve"> настоящей Инструкции, при условии представления банком лицензии на осуществление банковских операций со средствами в рублях (без права привлечения во вклады денежных средств физических лиц и осуществления инкассации денежных средств, векселей, платежных и расчетных документов и кассового обслуживания физических и юридических лиц) либо лицензии на осуществление банковских операций со средствами в рублях и иностранной валюте (без права привлечения во вклады денежных средств физических лиц и осуществления инкассации денежных средств, векселей, платежных и расчетных документов и кассового обслуживания физических и юридических лиц) направляет в банк или выдает под расписку его уполномоченному лицу 1 экземпляр лицензии, указанной в </w:t>
      </w:r>
      <w:hyperlink w:anchor="P653">
        <w:r>
          <w:rPr>
            <w:color w:val="0000FF"/>
          </w:rPr>
          <w:t>абзаце первом пункта 14(1).4</w:t>
        </w:r>
      </w:hyperlink>
      <w:r>
        <w:t xml:space="preserve"> настоящей Инструкции.</w:t>
      </w:r>
    </w:p>
    <w:p w:rsidR="00BD65A4" w:rsidRDefault="00BD65A4">
      <w:pPr>
        <w:pStyle w:val="ConsPlusNormal"/>
        <w:spacing w:before="220"/>
        <w:ind w:firstLine="540"/>
        <w:jc w:val="both"/>
      </w:pPr>
      <w:bookmarkStart w:id="98" w:name="P659"/>
      <w:bookmarkEnd w:id="98"/>
      <w:r>
        <w:t xml:space="preserve">14(1).6. При рассмотрении вопроса о расширении деятельности банка в порядке, предусмотренном настоящей главой, положения </w:t>
      </w:r>
      <w:hyperlink w:anchor="P539">
        <w:r>
          <w:rPr>
            <w:color w:val="0000FF"/>
          </w:rPr>
          <w:t>глав 13</w:t>
        </w:r>
      </w:hyperlink>
      <w:r>
        <w:t xml:space="preserve"> и </w:t>
      </w:r>
      <w:hyperlink w:anchor="P560">
        <w:r>
          <w:rPr>
            <w:color w:val="0000FF"/>
          </w:rPr>
          <w:t>14</w:t>
        </w:r>
      </w:hyperlink>
      <w:r>
        <w:t xml:space="preserve"> настоящей Инструкции не применяются.</w:t>
      </w:r>
    </w:p>
    <w:p w:rsidR="00BD65A4" w:rsidRDefault="00BD65A4">
      <w:pPr>
        <w:pStyle w:val="ConsPlusNormal"/>
        <w:spacing w:before="220"/>
        <w:ind w:firstLine="540"/>
        <w:jc w:val="both"/>
      </w:pPr>
      <w:r>
        <w:t xml:space="preserve">14(1).7. Получение банком, имеющим лицензию на осуществление банковских операций со средствами в рублях и иностранной валюте (без права привлечения во вклады денежных средств физических лиц и осуществления инкассации денежных средств, векселей, платежных и расчетных документов и кассового обслуживания физических и юридических лиц путем получения такого права), осуществляется в порядке, установленном </w:t>
      </w:r>
      <w:hyperlink w:anchor="P539">
        <w:r>
          <w:rPr>
            <w:color w:val="0000FF"/>
          </w:rPr>
          <w:t>главами 13</w:t>
        </w:r>
      </w:hyperlink>
      <w:r>
        <w:t xml:space="preserve"> и </w:t>
      </w:r>
      <w:hyperlink w:anchor="P560">
        <w:r>
          <w:rPr>
            <w:color w:val="0000FF"/>
          </w:rPr>
          <w:t>14</w:t>
        </w:r>
      </w:hyperlink>
      <w:r>
        <w:t xml:space="preserve"> настоящей Инструкции.</w:t>
      </w:r>
    </w:p>
    <w:p w:rsidR="00BD65A4" w:rsidRDefault="00BD65A4">
      <w:pPr>
        <w:pStyle w:val="ConsPlusNormal"/>
        <w:jc w:val="both"/>
      </w:pPr>
      <w:r>
        <w:t xml:space="preserve">(п. 14(1).7 введен </w:t>
      </w:r>
      <w:hyperlink r:id="rId335">
        <w:r>
          <w:rPr>
            <w:color w:val="0000FF"/>
          </w:rPr>
          <w:t>Указанием</w:t>
        </w:r>
      </w:hyperlink>
      <w:r>
        <w:t xml:space="preserve"> Банка России от 11.08.2017 N 4487-У)</w:t>
      </w:r>
    </w:p>
    <w:p w:rsidR="00BD65A4" w:rsidRDefault="00BD65A4">
      <w:pPr>
        <w:pStyle w:val="ConsPlusNormal"/>
        <w:spacing w:before="220"/>
        <w:ind w:firstLine="540"/>
        <w:jc w:val="both"/>
      </w:pPr>
      <w:r>
        <w:t xml:space="preserve">14(1).8. Утратил силу. - </w:t>
      </w:r>
      <w:hyperlink r:id="rId336">
        <w:r>
          <w:rPr>
            <w:color w:val="0000FF"/>
          </w:rPr>
          <w:t>Указание</w:t>
        </w:r>
      </w:hyperlink>
      <w:r>
        <w:t xml:space="preserve"> Банка России от 05.10.2018 N 4925-У.</w:t>
      </w:r>
    </w:p>
    <w:p w:rsidR="00BD65A4" w:rsidRDefault="00BD65A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both"/>
            </w:pPr>
            <w:r>
              <w:rPr>
                <w:color w:val="392C69"/>
              </w:rPr>
              <w:t>КонсультантПлюс: примечание.</w:t>
            </w:r>
          </w:p>
          <w:p w:rsidR="00BD65A4" w:rsidRDefault="00BD65A4">
            <w:pPr>
              <w:pStyle w:val="ConsPlusNormal"/>
              <w:jc w:val="both"/>
            </w:pPr>
            <w:r>
              <w:rPr>
                <w:color w:val="392C69"/>
              </w:rPr>
              <w:t xml:space="preserve">До 01.01.2027 отдельные организации вправе не раскрывать информацию, предусмотренную п. 2 ст. 13.1, определенную </w:t>
            </w:r>
            <w:hyperlink r:id="rId337">
              <w:r>
                <w:rPr>
                  <w:color w:val="0000FF"/>
                </w:rPr>
                <w:t>Решением</w:t>
              </w:r>
            </w:hyperlink>
            <w:r>
              <w:rPr>
                <w:color w:val="392C69"/>
              </w:rPr>
              <w:t xml:space="preserve">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Title"/>
        <w:spacing w:before="280"/>
        <w:ind w:firstLine="540"/>
        <w:jc w:val="both"/>
        <w:outlineLvl w:val="2"/>
      </w:pPr>
      <w:r>
        <w:t>Глава 14(2). Порядок отмены имеющегося в выданной банку лицензии на осуществление банковских операций ограничения на право установления корреспондентских отношений с иностранными банками</w:t>
      </w:r>
    </w:p>
    <w:p w:rsidR="00BD65A4" w:rsidRDefault="00BD65A4">
      <w:pPr>
        <w:pStyle w:val="ConsPlusNormal"/>
        <w:ind w:firstLine="540"/>
        <w:jc w:val="both"/>
      </w:pPr>
    </w:p>
    <w:p w:rsidR="00BD65A4" w:rsidRDefault="00BD65A4">
      <w:pPr>
        <w:pStyle w:val="ConsPlusNormal"/>
        <w:ind w:firstLine="540"/>
        <w:jc w:val="both"/>
      </w:pPr>
      <w:r>
        <w:t xml:space="preserve">Утратила силу. - </w:t>
      </w:r>
      <w:hyperlink r:id="rId338">
        <w:r>
          <w:rPr>
            <w:color w:val="0000FF"/>
          </w:rPr>
          <w:t>Указание</w:t>
        </w:r>
      </w:hyperlink>
      <w:r>
        <w:t xml:space="preserve"> Банка России от 11.08.2017 N 4487-У.</w:t>
      </w:r>
    </w:p>
    <w:p w:rsidR="00BD65A4" w:rsidRDefault="00BD65A4">
      <w:pPr>
        <w:pStyle w:val="ConsPlusNormal"/>
        <w:jc w:val="both"/>
      </w:pPr>
    </w:p>
    <w:p w:rsidR="00BD65A4" w:rsidRDefault="00BD65A4">
      <w:pPr>
        <w:pStyle w:val="ConsPlusTitle"/>
        <w:ind w:firstLine="540"/>
        <w:jc w:val="both"/>
        <w:outlineLvl w:val="2"/>
      </w:pPr>
      <w:r>
        <w:t>Глава 14(3). Деятельность банка с универсальной лицензией</w:t>
      </w:r>
    </w:p>
    <w:p w:rsidR="00BD65A4" w:rsidRDefault="00BD65A4">
      <w:pPr>
        <w:pStyle w:val="ConsPlusNormal"/>
        <w:ind w:firstLine="540"/>
        <w:jc w:val="both"/>
      </w:pPr>
    </w:p>
    <w:p w:rsidR="00BD65A4" w:rsidRDefault="00BD65A4">
      <w:pPr>
        <w:pStyle w:val="ConsPlusNormal"/>
        <w:ind w:firstLine="540"/>
        <w:jc w:val="both"/>
      </w:pPr>
      <w:r>
        <w:t xml:space="preserve">(введена </w:t>
      </w:r>
      <w:hyperlink r:id="rId339">
        <w:r>
          <w:rPr>
            <w:color w:val="0000FF"/>
          </w:rPr>
          <w:t>Указанием</w:t>
        </w:r>
      </w:hyperlink>
      <w:r>
        <w:t xml:space="preserve"> Банка России от 11.08.2017 N 4487-У)</w:t>
      </w:r>
    </w:p>
    <w:p w:rsidR="00BD65A4" w:rsidRDefault="00BD65A4">
      <w:pPr>
        <w:pStyle w:val="ConsPlusNormal"/>
        <w:jc w:val="both"/>
      </w:pPr>
    </w:p>
    <w:p w:rsidR="00BD65A4" w:rsidRDefault="00BD65A4">
      <w:pPr>
        <w:pStyle w:val="ConsPlusNormal"/>
        <w:ind w:firstLine="540"/>
        <w:jc w:val="both"/>
      </w:pPr>
      <w:bookmarkStart w:id="99" w:name="P674"/>
      <w:bookmarkEnd w:id="99"/>
      <w:r>
        <w:t xml:space="preserve">14(3).1. В случае, предусмотренном </w:t>
      </w:r>
      <w:hyperlink r:id="rId340">
        <w:r>
          <w:rPr>
            <w:color w:val="0000FF"/>
          </w:rPr>
          <w:t>частью четвертой статьи 11.2</w:t>
        </w:r>
      </w:hyperlink>
      <w:r>
        <w:t xml:space="preserve"> Федерального закона "О банках и банковской деятельности", банк вправе до 1 февраля 2019 года обратиться в Банк России с ходатайством о продолжении деятельности в статусе банка с универсальной лицензией. Указанное ходатайство (в письменном виде в произвольной форме) за подписью уполномоченного лица банка направляется в Банк России (Департамент допуска и прекращения деятельности финансовых организаций Банка России).</w:t>
      </w:r>
    </w:p>
    <w:p w:rsidR="00BD65A4" w:rsidRDefault="00BD65A4">
      <w:pPr>
        <w:pStyle w:val="ConsPlusNormal"/>
        <w:spacing w:before="220"/>
        <w:ind w:firstLine="540"/>
        <w:jc w:val="both"/>
      </w:pPr>
      <w:bookmarkStart w:id="100" w:name="P675"/>
      <w:bookmarkEnd w:id="100"/>
      <w:r>
        <w:t xml:space="preserve">14(3).2. Банк России в двухнедельный срок со дня получения ходатайства, указанного в </w:t>
      </w:r>
      <w:hyperlink w:anchor="P674">
        <w:r>
          <w:rPr>
            <w:color w:val="0000FF"/>
          </w:rPr>
          <w:t>пункте 14(3).1</w:t>
        </w:r>
      </w:hyperlink>
      <w:r>
        <w:t xml:space="preserve"> настоящей Инструкции, рассматривает его и в случае соответствия банка требованиям, установленным </w:t>
      </w:r>
      <w:hyperlink r:id="rId341">
        <w:r>
          <w:rPr>
            <w:color w:val="0000FF"/>
          </w:rPr>
          <w:t>частью четвертой статьи 11.2</w:t>
        </w:r>
      </w:hyperlink>
      <w:r>
        <w:t xml:space="preserve"> Федерального закона "О банках и банковской деятельности", направляет ему письменное согласие на продолжение деятельности в статусе банка с универсальной лицензией.</w:t>
      </w:r>
    </w:p>
    <w:p w:rsidR="00BD65A4" w:rsidRDefault="00BD65A4">
      <w:pPr>
        <w:pStyle w:val="ConsPlusNormal"/>
        <w:spacing w:before="220"/>
        <w:ind w:firstLine="540"/>
        <w:jc w:val="both"/>
      </w:pPr>
      <w:r>
        <w:t xml:space="preserve">14(3).3. В случае несоответствия банка требованиям, установленным </w:t>
      </w:r>
      <w:hyperlink r:id="rId342">
        <w:r>
          <w:rPr>
            <w:color w:val="0000FF"/>
          </w:rPr>
          <w:t>частью четвертой статьи 11.2</w:t>
        </w:r>
      </w:hyperlink>
      <w:r>
        <w:t xml:space="preserve"> Федерального закона "О банках и банковской деятельности", Банк России в срок, установленный </w:t>
      </w:r>
      <w:hyperlink w:anchor="P675">
        <w:r>
          <w:rPr>
            <w:color w:val="0000FF"/>
          </w:rPr>
          <w:t>пунктом 14(3).2</w:t>
        </w:r>
      </w:hyperlink>
      <w:r>
        <w:t xml:space="preserve"> настоящей Инструкции, направляет банку письменный мотивированный отказ в продолжении деятельности в статусе банка с универсальной лицензией.</w:t>
      </w:r>
    </w:p>
    <w:p w:rsidR="00BD65A4" w:rsidRDefault="00BD65A4">
      <w:pPr>
        <w:pStyle w:val="ConsPlusNormal"/>
        <w:ind w:firstLine="540"/>
        <w:jc w:val="both"/>
      </w:pPr>
    </w:p>
    <w:p w:rsidR="00BD65A4" w:rsidRDefault="00BD65A4">
      <w:pPr>
        <w:pStyle w:val="ConsPlusTitle"/>
        <w:ind w:firstLine="540"/>
        <w:jc w:val="both"/>
        <w:outlineLvl w:val="1"/>
      </w:pPr>
      <w:r>
        <w:t>Раздел IV. Государственная регистрация изменений, вносимых в устав кредитной организации (в устав микрофинансовой компании в связи с получением ею статуса банка с базовой лицензией или небанковской кредитной организации), изменение сведений о кредитной организации (филиале), внесение изменений в положение о филиале кредитной организации</w:t>
      </w:r>
    </w:p>
    <w:p w:rsidR="00BD65A4" w:rsidRDefault="00BD65A4">
      <w:pPr>
        <w:pStyle w:val="ConsPlusNormal"/>
        <w:jc w:val="both"/>
      </w:pPr>
      <w:r>
        <w:t xml:space="preserve">(в ред. </w:t>
      </w:r>
      <w:hyperlink r:id="rId343">
        <w:r>
          <w:rPr>
            <w:color w:val="0000FF"/>
          </w:rPr>
          <w:t>Указания</w:t>
        </w:r>
      </w:hyperlink>
      <w:r>
        <w:t xml:space="preserve"> Банка России от 11.08.2017 N 4487-У)</w:t>
      </w:r>
    </w:p>
    <w:p w:rsidR="00BD65A4" w:rsidRDefault="00BD65A4">
      <w:pPr>
        <w:pStyle w:val="ConsPlusNormal"/>
        <w:ind w:firstLine="540"/>
        <w:jc w:val="both"/>
      </w:pPr>
    </w:p>
    <w:p w:rsidR="00BD65A4" w:rsidRDefault="00BD65A4">
      <w:pPr>
        <w:pStyle w:val="ConsPlusTitle"/>
        <w:ind w:firstLine="540"/>
        <w:jc w:val="both"/>
        <w:outlineLvl w:val="2"/>
      </w:pPr>
      <w:r>
        <w:t>Глава 15. Общие положения</w:t>
      </w:r>
    </w:p>
    <w:p w:rsidR="00BD65A4" w:rsidRDefault="00BD65A4">
      <w:pPr>
        <w:pStyle w:val="ConsPlusNormal"/>
        <w:ind w:firstLine="540"/>
        <w:jc w:val="both"/>
      </w:pPr>
    </w:p>
    <w:p w:rsidR="00BD65A4" w:rsidRDefault="00BD65A4">
      <w:pPr>
        <w:pStyle w:val="ConsPlusNormal"/>
        <w:ind w:firstLine="540"/>
        <w:jc w:val="both"/>
      </w:pPr>
      <w:r>
        <w:t xml:space="preserve">15.1. Изменения, вносимые в устав кредитной организации (в том числе устав в новой редакции), подлежат государственной регистрации уполномоченным регистрирующим </w:t>
      </w:r>
      <w:hyperlink r:id="rId344">
        <w:r>
          <w:rPr>
            <w:color w:val="0000FF"/>
          </w:rPr>
          <w:t>органом</w:t>
        </w:r>
      </w:hyperlink>
      <w:r>
        <w:t>.</w:t>
      </w:r>
    </w:p>
    <w:p w:rsidR="00BD65A4" w:rsidRDefault="00BD65A4">
      <w:pPr>
        <w:pStyle w:val="ConsPlusNormal"/>
        <w:spacing w:before="220"/>
        <w:ind w:firstLine="540"/>
        <w:jc w:val="both"/>
      </w:pPr>
      <w:r>
        <w:t>15.2. Изменения, вносимые в устав кредитной организации, подписываются председателем совета директоров (наблюдательного совета) кредитной организации (другим уполномоченным общим собранием участников (советом директоров (наблюдательным советом) лицом), подпись которого скрепляется печатью кредитной организации.</w:t>
      </w:r>
    </w:p>
    <w:p w:rsidR="00BD65A4" w:rsidRDefault="00BD65A4">
      <w:pPr>
        <w:pStyle w:val="ConsPlusNormal"/>
        <w:spacing w:before="220"/>
        <w:ind w:firstLine="540"/>
        <w:jc w:val="both"/>
      </w:pPr>
      <w:r>
        <w:t xml:space="preserve">Изменения, вносимые в устав банка согласно </w:t>
      </w:r>
      <w:hyperlink r:id="rId345">
        <w:r>
          <w:rPr>
            <w:color w:val="0000FF"/>
          </w:rPr>
          <w:t>статье 189.50</w:t>
        </w:r>
      </w:hyperlink>
      <w:r>
        <w:t xml:space="preserve"> Федерального закона от 26 октября 2002 года N 127-ФЗ "О несостоятельности (банкротстве)" (Собрание законодательства Российской Федерации, 2002, N 43, ст. 4190; 2004, N 35, ст. 3607; 2005, N 1, ст. 18, ст. 46; N 44, ст. 4471; 2006, N 30, ст. 3292; N 52, ст. 5497; 2007, N 7, ст. 834; N 18, ст. 2117; N 30, ст. 3754; N 41, ст. </w:t>
      </w:r>
      <w:r>
        <w:lastRenderedPageBreak/>
        <w:t>4845; N 49, ст. 6079; 2008, N 30, ст. 3616; N 49, ст. 5748; 2009, N 1, ст. 4, ст. 14; N 18, ст. 2153; N 29, ст. 3632; N 51, ст. 6160; N 52, ст. 6450; 2010, N 17, ст. 1988; N 31, ст. 4188, ст. 4196; 2011, N 1, ст. 41; N 7, ст. 905; N 19, ст. 2708; N 27, ст. 3880; N 29, ст. 4301; N 30, ст. 4576; N 48, ст. 6728; N 49, ст. 7015, ст. 7024, ст. 7040, ст. 7061, ст. 7068; N 50, ст. 7351, ст. 7357; 2012, N 31, ст. 4333; N 53, ст. 7607, ст. 7619; 2013, N 23, ст. 2871; N 26, ст. 3207; N 27, ст. 3477, ст. 3481; N 30, ст. 4084; N 51, ст. 6699; N 52, ст. 6975, ст. 6979, ст. 6984; 2014, N 11, ст. 1095, ст. 1098; N 30, ст. 4217; N 49, ст. 6914; N 52, ст. 7543; 2015, N 1, ст. 10, ст. 11, ст. 35; N 27, ст. 3945, ст. 3958, ст. 3967, ст. 3977; N 29, ст. 4350, ст. 4355, ст. 4362; 2016, N 1, ст. 11, ст. 27, ст. 29; N 23, ст. 3296; N 26, ст. 3891; N 27, ст. 4225, ст. 4237, ст. 4293, ст. 4305; 2017, N 1, ст. 29; N 18, ст. 2661; N 25, ст. 3596; N 31, ст. 4815) (далее - Федеральный закон "О несостоятельности (банкротстве)") на основании соответствующего решения временной администрации по управлению кредитной организацией (далее - решение временной администрации) в связи с решением Банка России об уменьшении уставного капитала банка или в связи с увеличением уставного капитала банка, подписываются уполномоченным лицом временной администрации, подпись которого скрепляется печатью банка (временной администрации) (при ее наличии).</w:t>
      </w:r>
    </w:p>
    <w:p w:rsidR="00BD65A4" w:rsidRDefault="00BD65A4">
      <w:pPr>
        <w:pStyle w:val="ConsPlusNormal"/>
        <w:jc w:val="both"/>
      </w:pPr>
      <w:r>
        <w:t xml:space="preserve">(в ред. </w:t>
      </w:r>
      <w:hyperlink r:id="rId346">
        <w:r>
          <w:rPr>
            <w:color w:val="0000FF"/>
          </w:rPr>
          <w:t>Указания</w:t>
        </w:r>
      </w:hyperlink>
      <w:r>
        <w:t xml:space="preserve"> Банка России от 11.08.2017 N 4487-У)</w:t>
      </w:r>
    </w:p>
    <w:p w:rsidR="00BD65A4" w:rsidRDefault="00BD65A4">
      <w:pPr>
        <w:pStyle w:val="ConsPlusNormal"/>
        <w:spacing w:before="220"/>
        <w:ind w:firstLine="540"/>
        <w:jc w:val="both"/>
      </w:pPr>
      <w:r>
        <w:t>15.3. Государственная регистрация изменений, вносимых в устав кредитной организации, осуществляется уполномоченным регистрирующим органом на основании решения, принятого Банком России (территориальным учреждением Банка России).</w:t>
      </w:r>
    </w:p>
    <w:p w:rsidR="00BD65A4" w:rsidRDefault="00BD65A4">
      <w:pPr>
        <w:pStyle w:val="ConsPlusNormal"/>
        <w:spacing w:before="220"/>
        <w:ind w:firstLine="540"/>
        <w:jc w:val="both"/>
      </w:pPr>
      <w:r>
        <w:t>15.3.1. Решение о государственной регистрации изменений, вносимых в устав кредитной организации, принимается территориальным учреждением Банка России, если указанные изменения не влекут замены имеющейся у кредитной организации лицензии на осуществление банковских операций.</w:t>
      </w:r>
    </w:p>
    <w:p w:rsidR="00BD65A4" w:rsidRDefault="00BD65A4">
      <w:pPr>
        <w:pStyle w:val="ConsPlusNormal"/>
        <w:spacing w:before="220"/>
        <w:ind w:firstLine="540"/>
        <w:jc w:val="both"/>
      </w:pPr>
      <w:r>
        <w:t>15.3.2. Решение о государственной регистрации изменений, вносимых в устав кредитной организации, принимается Банком России, если указанные изменения влекут замену имеющейся у кредитной организации лицензии на осуществление банковских операций, а также если указанные изменения связаны с реорганизацией кредитной организации или вносятся в устав кредитной организации, надзор за деятельностью которой осуществляет уполномоченное структурное подразделение центрального аппарата Банка России (в том числе если изменения не влекут замену имеющейся у такой кредитной организации лицензии на осуществление банковских операций).</w:t>
      </w:r>
    </w:p>
    <w:p w:rsidR="00BD65A4" w:rsidRDefault="00BD65A4">
      <w:pPr>
        <w:pStyle w:val="ConsPlusNormal"/>
        <w:jc w:val="both"/>
      </w:pPr>
      <w:r>
        <w:t xml:space="preserve">(в ред. </w:t>
      </w:r>
      <w:hyperlink r:id="rId347">
        <w:r>
          <w:rPr>
            <w:color w:val="0000FF"/>
          </w:rPr>
          <w:t>Указания</w:t>
        </w:r>
      </w:hyperlink>
      <w:r>
        <w:t xml:space="preserve"> Банка России от 26.11.2013 N 3124-У)</w:t>
      </w:r>
    </w:p>
    <w:p w:rsidR="00BD65A4" w:rsidRDefault="00BD65A4">
      <w:pPr>
        <w:pStyle w:val="ConsPlusNormal"/>
        <w:spacing w:before="220"/>
        <w:ind w:firstLine="540"/>
        <w:jc w:val="both"/>
      </w:pPr>
      <w:r>
        <w:t>Банк России вправе запросить у соответствующего территориального учреждения Банка России необходимые сведения (документы кредитной организации, направление которых в Банк России не предусмотрено нормативными актами Банка России). При направлении такого запроса срок рассмотрения документов не продлевается.</w:t>
      </w:r>
    </w:p>
    <w:p w:rsidR="00BD65A4" w:rsidRDefault="00BD65A4">
      <w:pPr>
        <w:pStyle w:val="ConsPlusNormal"/>
        <w:spacing w:before="220"/>
        <w:ind w:firstLine="540"/>
        <w:jc w:val="both"/>
      </w:pPr>
      <w:r>
        <w:t xml:space="preserve">Положения настоящего подпункта применяются также при оформлении кредитной организацией одним документом (в том числе в виде устава в новой редакции) как изменений, влекущих замену лицензии на осуществление банковских операций, так и иных изменений. В данном случае принятие Банком России решений о государственной регистрации и замене лицензии на осуществление банковских операций осуществляется в порядке, установленном </w:t>
      </w:r>
      <w:hyperlink w:anchor="P1054">
        <w:r>
          <w:rPr>
            <w:color w:val="0000FF"/>
          </w:rPr>
          <w:t>главой 19</w:t>
        </w:r>
      </w:hyperlink>
      <w:r>
        <w:t xml:space="preserve"> настоящей Инструкции, с учетом особенностей, определенных </w:t>
      </w:r>
      <w:hyperlink w:anchor="P694">
        <w:r>
          <w:rPr>
            <w:color w:val="0000FF"/>
          </w:rPr>
          <w:t>подпунктами 15.3.3</w:t>
        </w:r>
      </w:hyperlink>
      <w:r>
        <w:t xml:space="preserve"> и </w:t>
      </w:r>
      <w:hyperlink w:anchor="P709">
        <w:r>
          <w:rPr>
            <w:color w:val="0000FF"/>
          </w:rPr>
          <w:t>15.3.4</w:t>
        </w:r>
      </w:hyperlink>
      <w:r>
        <w:t xml:space="preserve"> настоящего пункта (кроме случая внесения в устав кредитной организации изменений, связанных с изменением наименований отдельных банковских операций в соответствии с Федеральным </w:t>
      </w:r>
      <w:hyperlink r:id="rId348">
        <w:r>
          <w:rPr>
            <w:color w:val="0000FF"/>
          </w:rPr>
          <w:t>законом</w:t>
        </w:r>
      </w:hyperlink>
      <w:r>
        <w:t xml:space="preserve"> от 27 июня 2011 года N 162-ФЗ "О внесении изменений в отдельные законодательные акты Российской Федерации в связи с принятием Федерального закона "О национальной платежной системе" (Собрание законодательства Российской Федерации, 2011, N 27, ст. 3873; N 30, ст. 4590, "Официальный интернет-портал правовой информации" (</w:t>
      </w:r>
      <w:hyperlink r:id="rId349">
        <w:r>
          <w:rPr>
            <w:color w:val="0000FF"/>
          </w:rPr>
          <w:t>www.pravo.gov.ru</w:t>
        </w:r>
      </w:hyperlink>
      <w:r>
        <w:t>), 5 декабря 2011 года).</w:t>
      </w:r>
    </w:p>
    <w:p w:rsidR="00BD65A4" w:rsidRDefault="00BD65A4">
      <w:pPr>
        <w:pStyle w:val="ConsPlusNormal"/>
        <w:spacing w:before="220"/>
        <w:ind w:firstLine="540"/>
        <w:jc w:val="both"/>
      </w:pPr>
      <w:r>
        <w:lastRenderedPageBreak/>
        <w:t xml:space="preserve">В случае внесения в устав кредитной организации как изменений, связанных с изменением наименований отдельных банковских операций в соответствии с Федеральным </w:t>
      </w:r>
      <w:hyperlink r:id="rId350">
        <w:r>
          <w:rPr>
            <w:color w:val="0000FF"/>
          </w:rPr>
          <w:t>законом</w:t>
        </w:r>
      </w:hyperlink>
      <w:r>
        <w:t xml:space="preserve"> от 27 июня 2011 года N 162-ФЗ "О внесении изменений в отдельные законодательные акты Российской Федерации в связи с принятием Федерального закона "О национальной платежной системе", так и иных изменений принятие Банком России решений о государственной регистрации и замене лицензии на осуществление банковских операций осуществляется в порядке, установленном </w:t>
      </w:r>
      <w:hyperlink r:id="rId351">
        <w:r>
          <w:rPr>
            <w:color w:val="0000FF"/>
          </w:rPr>
          <w:t>Указанием</w:t>
        </w:r>
      </w:hyperlink>
      <w:r>
        <w:t xml:space="preserve"> Банка России от 15 сентября 2011 года N 2699-У "О замене Банком России кредитной организации лицензии на осуществление банковских операций в связи с изменением наименований отдельных банковских операций в соответствии с Федеральным </w:t>
      </w:r>
      <w:hyperlink r:id="rId352">
        <w:r>
          <w:rPr>
            <w:color w:val="0000FF"/>
          </w:rPr>
          <w:t>законом</w:t>
        </w:r>
      </w:hyperlink>
      <w:r>
        <w:t xml:space="preserve"> от 27 июня 2011 года N 162-ФЗ "О внесении изменений в отдельные законодательные акты Российской Федерации в связи с принятием Федерального закона "О национальной платежной системе", зарегистрированным Министерством юстиции Российской Федерации 26 сентября 2011 года N 21890 ("Вестник Банка России" от 28 сентября 2011 года N 54), с учетом особенностей, определенных </w:t>
      </w:r>
      <w:hyperlink w:anchor="P694">
        <w:r>
          <w:rPr>
            <w:color w:val="0000FF"/>
          </w:rPr>
          <w:t>подпунктами 15.3.3</w:t>
        </w:r>
      </w:hyperlink>
      <w:r>
        <w:t xml:space="preserve"> и </w:t>
      </w:r>
      <w:hyperlink w:anchor="P709">
        <w:r>
          <w:rPr>
            <w:color w:val="0000FF"/>
          </w:rPr>
          <w:t>15.3.4</w:t>
        </w:r>
      </w:hyperlink>
      <w:r>
        <w:t xml:space="preserve"> настоящего пункта.</w:t>
      </w:r>
    </w:p>
    <w:p w:rsidR="00BD65A4" w:rsidRDefault="00BD65A4">
      <w:pPr>
        <w:pStyle w:val="ConsPlusNormal"/>
        <w:spacing w:before="220"/>
        <w:ind w:firstLine="540"/>
        <w:jc w:val="both"/>
      </w:pPr>
      <w:bookmarkStart w:id="101" w:name="P694"/>
      <w:bookmarkEnd w:id="101"/>
      <w:r>
        <w:t xml:space="preserve">15.3.3. Если в устав кредитной организации вносятся изменения, влекущие замену лицензии на осуществление банковских операций, а также изменения, связанные с изменением размера уставного капитала, </w:t>
      </w:r>
      <w:hyperlink w:anchor="P821">
        <w:r>
          <w:rPr>
            <w:color w:val="0000FF"/>
          </w:rPr>
          <w:t>глава 17</w:t>
        </w:r>
      </w:hyperlink>
      <w:r>
        <w:t xml:space="preserve"> настоящей Инструкции применяется с учетом следующих особенностей.</w:t>
      </w:r>
    </w:p>
    <w:p w:rsidR="00BD65A4" w:rsidRDefault="00BD65A4">
      <w:pPr>
        <w:pStyle w:val="ConsPlusNormal"/>
        <w:spacing w:before="220"/>
        <w:ind w:firstLine="540"/>
        <w:jc w:val="both"/>
      </w:pPr>
      <w:r>
        <w:t>В случае увеличения уставного капитала:</w:t>
      </w:r>
    </w:p>
    <w:p w:rsidR="00BD65A4" w:rsidRDefault="00BD65A4">
      <w:pPr>
        <w:pStyle w:val="ConsPlusNormal"/>
        <w:spacing w:before="220"/>
        <w:ind w:firstLine="540"/>
        <w:jc w:val="both"/>
      </w:pPr>
      <w:r>
        <w:t xml:space="preserve">кредитная организация в форме акционерного общества в срок, предусмотренный </w:t>
      </w:r>
      <w:hyperlink w:anchor="P895">
        <w:r>
          <w:rPr>
            <w:color w:val="0000FF"/>
          </w:rPr>
          <w:t>пунктом 17.9</w:t>
        </w:r>
      </w:hyperlink>
      <w:r>
        <w:t xml:space="preserve"> настоящей Инструкции, направляет в Банк России документы, указанные в </w:t>
      </w:r>
      <w:hyperlink w:anchor="P932">
        <w:r>
          <w:rPr>
            <w:color w:val="0000FF"/>
          </w:rPr>
          <w:t>абзацах втором</w:t>
        </w:r>
      </w:hyperlink>
      <w:r>
        <w:t xml:space="preserve"> и </w:t>
      </w:r>
      <w:hyperlink w:anchor="P932">
        <w:r>
          <w:rPr>
            <w:color w:val="0000FF"/>
          </w:rPr>
          <w:t>третьем пункта 17.11</w:t>
        </w:r>
      </w:hyperlink>
      <w:r>
        <w:t xml:space="preserve"> (</w:t>
      </w:r>
      <w:hyperlink w:anchor="P958">
        <w:r>
          <w:rPr>
            <w:color w:val="0000FF"/>
          </w:rPr>
          <w:t>абзацах втором</w:t>
        </w:r>
      </w:hyperlink>
      <w:r>
        <w:t xml:space="preserve"> и </w:t>
      </w:r>
      <w:hyperlink w:anchor="P959">
        <w:r>
          <w:rPr>
            <w:color w:val="0000FF"/>
          </w:rPr>
          <w:t>третьем подпункта 17.11.1</w:t>
        </w:r>
      </w:hyperlink>
      <w:r>
        <w:t xml:space="preserve"> либо </w:t>
      </w:r>
      <w:hyperlink w:anchor="P971">
        <w:r>
          <w:rPr>
            <w:color w:val="0000FF"/>
          </w:rPr>
          <w:t>абзацах втором</w:t>
        </w:r>
      </w:hyperlink>
      <w:r>
        <w:t xml:space="preserve"> и </w:t>
      </w:r>
      <w:hyperlink w:anchor="P972">
        <w:r>
          <w:rPr>
            <w:color w:val="0000FF"/>
          </w:rPr>
          <w:t>третьем подпункта 17.11.2</w:t>
        </w:r>
      </w:hyperlink>
      <w:r>
        <w:t xml:space="preserve"> пункта 17.11) настоящей Инструкции. В случае увеличения уставного капитала кредитной организации путем приобретения ее обыкновенных акций в соответствии с </w:t>
      </w:r>
      <w:hyperlink w:anchor="P175">
        <w:r>
          <w:rPr>
            <w:color w:val="0000FF"/>
          </w:rPr>
          <w:t>абзацем шестым пункта 4.3 настоящей</w:t>
        </w:r>
      </w:hyperlink>
      <w:r>
        <w:t xml:space="preserve"> Инструкции в Банк России дополнительно направляются документы, указанные в </w:t>
      </w:r>
      <w:hyperlink w:anchor="P911">
        <w:r>
          <w:rPr>
            <w:color w:val="0000FF"/>
          </w:rPr>
          <w:t>абзацах одиннадцатом</w:t>
        </w:r>
      </w:hyperlink>
      <w:r>
        <w:t xml:space="preserve">, </w:t>
      </w:r>
      <w:hyperlink w:anchor="P913">
        <w:r>
          <w:rPr>
            <w:color w:val="0000FF"/>
          </w:rPr>
          <w:t>тринадцатом</w:t>
        </w:r>
      </w:hyperlink>
      <w:r>
        <w:t xml:space="preserve"> и </w:t>
      </w:r>
      <w:hyperlink w:anchor="P921">
        <w:r>
          <w:rPr>
            <w:color w:val="0000FF"/>
          </w:rPr>
          <w:t>девятнадцатом пункта 17.10</w:t>
        </w:r>
      </w:hyperlink>
      <w:r>
        <w:t xml:space="preserve"> и </w:t>
      </w:r>
      <w:hyperlink r:id="rId353">
        <w:r>
          <w:rPr>
            <w:color w:val="0000FF"/>
          </w:rPr>
          <w:t>абзаце пятом пункта 17.11</w:t>
        </w:r>
      </w:hyperlink>
      <w:r>
        <w:t xml:space="preserve"> настоящей Инструкции (иные документы, перечисленные в </w:t>
      </w:r>
      <w:hyperlink w:anchor="P900">
        <w:r>
          <w:rPr>
            <w:color w:val="0000FF"/>
          </w:rPr>
          <w:t>пунктах 17.10</w:t>
        </w:r>
      </w:hyperlink>
      <w:r>
        <w:t xml:space="preserve"> и </w:t>
      </w:r>
      <w:hyperlink w:anchor="P932">
        <w:r>
          <w:rPr>
            <w:color w:val="0000FF"/>
          </w:rPr>
          <w:t>17.11</w:t>
        </w:r>
      </w:hyperlink>
      <w:r>
        <w:t xml:space="preserve"> настоящей Инструкции, в Банк России и в территориальное учреждение Банка России не представляются). В случае увеличения уставного капитала кредитной организации путем приобретения Агентством по страхованию вкладов акций кредитной организации в соответствии с </w:t>
      </w:r>
      <w:hyperlink r:id="rId354">
        <w:r>
          <w:rPr>
            <w:color w:val="0000FF"/>
          </w:rPr>
          <w:t>частью шестой статьи 15</w:t>
        </w:r>
      </w:hyperlink>
      <w:r>
        <w:t xml:space="preserve"> Федерального закона "О страховании вкладов физических лиц в банках Российской Федерации" в Банк России дополнительно направляются документы, указанные в </w:t>
      </w:r>
      <w:hyperlink w:anchor="P909">
        <w:r>
          <w:rPr>
            <w:color w:val="0000FF"/>
          </w:rPr>
          <w:t>абзацах девятом</w:t>
        </w:r>
      </w:hyperlink>
      <w:r>
        <w:t xml:space="preserve">, </w:t>
      </w:r>
      <w:hyperlink w:anchor="P911">
        <w:r>
          <w:rPr>
            <w:color w:val="0000FF"/>
          </w:rPr>
          <w:t>одиннадцатом</w:t>
        </w:r>
      </w:hyperlink>
      <w:r>
        <w:t xml:space="preserve">, </w:t>
      </w:r>
      <w:hyperlink w:anchor="P914">
        <w:r>
          <w:rPr>
            <w:color w:val="0000FF"/>
          </w:rPr>
          <w:t>четырнадцатом</w:t>
        </w:r>
      </w:hyperlink>
      <w:r>
        <w:t xml:space="preserve"> и </w:t>
      </w:r>
      <w:hyperlink w:anchor="P923">
        <w:r>
          <w:rPr>
            <w:color w:val="0000FF"/>
          </w:rPr>
          <w:t>двадцатом пункта 17.10</w:t>
        </w:r>
      </w:hyperlink>
      <w:r>
        <w:t xml:space="preserve"> настоящей Инструкции, и документ, указанный в </w:t>
      </w:r>
      <w:hyperlink w:anchor="P938">
        <w:r>
          <w:rPr>
            <w:color w:val="0000FF"/>
          </w:rPr>
          <w:t>абзаце пятом пункта 17.11</w:t>
        </w:r>
      </w:hyperlink>
      <w:r>
        <w:t xml:space="preserve"> настоящей Инструкции (иные документы, перечисленные в </w:t>
      </w:r>
      <w:hyperlink w:anchor="P900">
        <w:r>
          <w:rPr>
            <w:color w:val="0000FF"/>
          </w:rPr>
          <w:t>пунктах 17.10</w:t>
        </w:r>
      </w:hyperlink>
      <w:r>
        <w:t xml:space="preserve"> и </w:t>
      </w:r>
      <w:hyperlink w:anchor="P932">
        <w:r>
          <w:rPr>
            <w:color w:val="0000FF"/>
          </w:rPr>
          <w:t>17.11</w:t>
        </w:r>
      </w:hyperlink>
      <w:r>
        <w:t xml:space="preserve"> настоящей Инструкции, в Банк России и в территориальное учреждение Банка России не представляются; в случае приобретения Агентством по страхованию вкладов привилегированных акций банка в соответствии со </w:t>
      </w:r>
      <w:hyperlink r:id="rId355">
        <w:r>
          <w:rPr>
            <w:color w:val="0000FF"/>
          </w:rPr>
          <w:t>статьей 3.2</w:t>
        </w:r>
      </w:hyperlink>
      <w:r>
        <w:t xml:space="preserve"> Федерального закона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также не представляется документ, указанный в </w:t>
      </w:r>
      <w:hyperlink w:anchor="P909">
        <w:r>
          <w:rPr>
            <w:color w:val="0000FF"/>
          </w:rPr>
          <w:t>абзаце девятом пункта 17.10</w:t>
        </w:r>
      </w:hyperlink>
      <w:r>
        <w:t xml:space="preserve"> настоящей Инструкции). В случае увеличения уставного капитала кредитной организации путем приобретения в соответствии с Федеральным </w:t>
      </w:r>
      <w:hyperlink r:id="rId356">
        <w:r>
          <w:rPr>
            <w:color w:val="0000FF"/>
          </w:rPr>
          <w:t>законом</w:t>
        </w:r>
      </w:hyperlink>
      <w:r>
        <w:t xml:space="preserve"> "О несостоятельности (банкротстве)" Банком России (обществом с ограниченной ответственностью "Управляющая компания Фонда консолидации банковского сектора" (далее - Управляющая компания), Агентством по страхованию вкладов или инвестором, соответствующим требованиям Федерального </w:t>
      </w:r>
      <w:hyperlink r:id="rId357">
        <w:r>
          <w:rPr>
            <w:color w:val="0000FF"/>
          </w:rPr>
          <w:t>закона</w:t>
        </w:r>
      </w:hyperlink>
      <w:r>
        <w:t xml:space="preserve"> "О несостоятельности (банкротстве)" и принятых в соответствии с ним нормативных актов Банка России) акций кредитной организации в Банк России представляются документы, указанные в </w:t>
      </w:r>
      <w:hyperlink w:anchor="P911">
        <w:r>
          <w:rPr>
            <w:color w:val="0000FF"/>
          </w:rPr>
          <w:t>абзацах одиннадцатом</w:t>
        </w:r>
      </w:hyperlink>
      <w:r>
        <w:t xml:space="preserve"> и </w:t>
      </w:r>
      <w:hyperlink w:anchor="P919">
        <w:r>
          <w:rPr>
            <w:color w:val="0000FF"/>
          </w:rPr>
          <w:t>восемнадцатом пункта 17.10</w:t>
        </w:r>
      </w:hyperlink>
      <w:r>
        <w:t xml:space="preserve"> настоящей Инструкции, и документы, указанные в </w:t>
      </w:r>
      <w:hyperlink w:anchor="P933">
        <w:r>
          <w:rPr>
            <w:color w:val="0000FF"/>
          </w:rPr>
          <w:t>абзацах втором</w:t>
        </w:r>
      </w:hyperlink>
      <w:r>
        <w:t xml:space="preserve"> и </w:t>
      </w:r>
      <w:hyperlink w:anchor="P935">
        <w:r>
          <w:rPr>
            <w:color w:val="0000FF"/>
          </w:rPr>
          <w:t>третьем пункта 17.11</w:t>
        </w:r>
      </w:hyperlink>
      <w:r>
        <w:t xml:space="preserve"> настоящей Инструкции (иные документы, перечисленные в </w:t>
      </w:r>
      <w:hyperlink w:anchor="P900">
        <w:r>
          <w:rPr>
            <w:color w:val="0000FF"/>
          </w:rPr>
          <w:t>пунктах 17.10</w:t>
        </w:r>
      </w:hyperlink>
      <w:r>
        <w:t xml:space="preserve"> и </w:t>
      </w:r>
      <w:hyperlink w:anchor="P932">
        <w:r>
          <w:rPr>
            <w:color w:val="0000FF"/>
          </w:rPr>
          <w:t>17.11</w:t>
        </w:r>
      </w:hyperlink>
      <w:r>
        <w:t xml:space="preserve"> настоящей Инструкции, в Банк России не представляются);</w:t>
      </w:r>
    </w:p>
    <w:p w:rsidR="00BD65A4" w:rsidRDefault="00BD65A4">
      <w:pPr>
        <w:pStyle w:val="ConsPlusNormal"/>
        <w:jc w:val="both"/>
      </w:pPr>
      <w:r>
        <w:lastRenderedPageBreak/>
        <w:t xml:space="preserve">(в ред. Указаний Банка России от 26.11.2013 </w:t>
      </w:r>
      <w:hyperlink r:id="rId358">
        <w:r>
          <w:rPr>
            <w:color w:val="0000FF"/>
          </w:rPr>
          <w:t>N 3124-У</w:t>
        </w:r>
      </w:hyperlink>
      <w:r>
        <w:t xml:space="preserve">, от 24.05.2015 </w:t>
      </w:r>
      <w:hyperlink r:id="rId359">
        <w:r>
          <w:rPr>
            <w:color w:val="0000FF"/>
          </w:rPr>
          <w:t>N 3647-У</w:t>
        </w:r>
      </w:hyperlink>
      <w:r>
        <w:t xml:space="preserve">, от 11.08.2017 </w:t>
      </w:r>
      <w:hyperlink r:id="rId360">
        <w:r>
          <w:rPr>
            <w:color w:val="0000FF"/>
          </w:rPr>
          <w:t>N 4487-У</w:t>
        </w:r>
      </w:hyperlink>
      <w:r>
        <w:t>)</w:t>
      </w:r>
    </w:p>
    <w:p w:rsidR="00BD65A4" w:rsidRDefault="00BD65A4">
      <w:pPr>
        <w:pStyle w:val="ConsPlusNormal"/>
        <w:spacing w:before="220"/>
        <w:ind w:firstLine="540"/>
        <w:jc w:val="both"/>
      </w:pPr>
      <w:bookmarkStart w:id="102" w:name="P698"/>
      <w:bookmarkEnd w:id="102"/>
      <w:r>
        <w:t xml:space="preserve">кредитная организация в форме общества с ограниченной ответственностью или общества с дополнительной ответственностью в срок, предусмотренный </w:t>
      </w:r>
      <w:hyperlink w:anchor="P889">
        <w:r>
          <w:rPr>
            <w:color w:val="0000FF"/>
          </w:rPr>
          <w:t>пунктом 17.8</w:t>
        </w:r>
      </w:hyperlink>
      <w:r>
        <w:t xml:space="preserve"> настоящей Инструкции, направляет в Банк России документы, указанные в </w:t>
      </w:r>
      <w:hyperlink w:anchor="P932">
        <w:r>
          <w:rPr>
            <w:color w:val="0000FF"/>
          </w:rPr>
          <w:t>абзацах втором</w:t>
        </w:r>
      </w:hyperlink>
      <w:r>
        <w:t xml:space="preserve"> и </w:t>
      </w:r>
      <w:hyperlink w:anchor="P932">
        <w:r>
          <w:rPr>
            <w:color w:val="0000FF"/>
          </w:rPr>
          <w:t>третьем пункта 17.11</w:t>
        </w:r>
      </w:hyperlink>
      <w:r>
        <w:t xml:space="preserve"> настоящей Инструкции, а в территориальное учреждение Банка России, осуществляющее надзор за ее деятельностью, - документы, указанные в </w:t>
      </w:r>
      <w:hyperlink w:anchor="P932">
        <w:r>
          <w:rPr>
            <w:color w:val="0000FF"/>
          </w:rPr>
          <w:t>абзацах четвертом</w:t>
        </w:r>
      </w:hyperlink>
      <w:r>
        <w:t xml:space="preserve"> - </w:t>
      </w:r>
      <w:hyperlink w:anchor="P932">
        <w:r>
          <w:rPr>
            <w:color w:val="0000FF"/>
          </w:rPr>
          <w:t>тринадцатом пункта 17.11</w:t>
        </w:r>
      </w:hyperlink>
      <w:r>
        <w:t xml:space="preserve"> настоящей Инструкции (с учетом положений </w:t>
      </w:r>
      <w:hyperlink w:anchor="P932">
        <w:r>
          <w:rPr>
            <w:color w:val="0000FF"/>
          </w:rPr>
          <w:t>абзацев четырнадцатого</w:t>
        </w:r>
      </w:hyperlink>
      <w:r>
        <w:t xml:space="preserve"> - </w:t>
      </w:r>
      <w:hyperlink w:anchor="P932">
        <w:r>
          <w:rPr>
            <w:color w:val="0000FF"/>
          </w:rPr>
          <w:t>шестнадцатого</w:t>
        </w:r>
      </w:hyperlink>
      <w:r>
        <w:t xml:space="preserve"> данного пункта). В случае увеличения уставного капитала кредитной организации путем приобретения ее долей в соответствии с </w:t>
      </w:r>
      <w:hyperlink w:anchor="P175">
        <w:r>
          <w:rPr>
            <w:color w:val="0000FF"/>
          </w:rPr>
          <w:t>абзацем шестым пункта 4.3</w:t>
        </w:r>
      </w:hyperlink>
      <w:r>
        <w:t xml:space="preserve"> настоящей Инструкции в Банк России дополнительно направляются документы, указанные в </w:t>
      </w:r>
      <w:hyperlink w:anchor="P937">
        <w:r>
          <w:rPr>
            <w:color w:val="0000FF"/>
          </w:rPr>
          <w:t>абзацах четвертом</w:t>
        </w:r>
      </w:hyperlink>
      <w:r>
        <w:t xml:space="preserve">, </w:t>
      </w:r>
      <w:hyperlink w:anchor="P938">
        <w:r>
          <w:rPr>
            <w:color w:val="0000FF"/>
          </w:rPr>
          <w:t>пятом</w:t>
        </w:r>
      </w:hyperlink>
      <w:r>
        <w:t xml:space="preserve"> и </w:t>
      </w:r>
      <w:hyperlink w:anchor="P953">
        <w:r>
          <w:rPr>
            <w:color w:val="0000FF"/>
          </w:rPr>
          <w:t>восемнадцатом пункта 17.11</w:t>
        </w:r>
      </w:hyperlink>
      <w:r>
        <w:t xml:space="preserve"> настоящей Инструкции, и документы, предусмотренные </w:t>
      </w:r>
      <w:hyperlink r:id="rId361">
        <w:r>
          <w:rPr>
            <w:color w:val="0000FF"/>
          </w:rPr>
          <w:t>Указанием</w:t>
        </w:r>
      </w:hyperlink>
      <w:r>
        <w:t xml:space="preserve"> Банка России N 1186-У (иные документы, перечисленные в </w:t>
      </w:r>
      <w:hyperlink w:anchor="P932">
        <w:r>
          <w:rPr>
            <w:color w:val="0000FF"/>
          </w:rPr>
          <w:t>пункте 17.11</w:t>
        </w:r>
      </w:hyperlink>
      <w:r>
        <w:t xml:space="preserve"> настоящей Инструкции, в Банк России и в территориальное учреждение Банка России не представляются). В случае увеличения уставного капитала кредитной организации путем приобретения Агентством по страхованию вкладов долей кредитной организации в соответствии с </w:t>
      </w:r>
      <w:hyperlink r:id="rId362">
        <w:r>
          <w:rPr>
            <w:color w:val="0000FF"/>
          </w:rPr>
          <w:t>частью шестой статьи 15</w:t>
        </w:r>
      </w:hyperlink>
      <w:r>
        <w:t xml:space="preserve"> Федерального закона "О страховании вкладов физических лиц в банках Российской Федерации" в Банк России дополнительно направляются документы, указанные в </w:t>
      </w:r>
      <w:hyperlink w:anchor="P937">
        <w:r>
          <w:rPr>
            <w:color w:val="0000FF"/>
          </w:rPr>
          <w:t>абзацах четвертом</w:t>
        </w:r>
      </w:hyperlink>
      <w:r>
        <w:t xml:space="preserve">, </w:t>
      </w:r>
      <w:hyperlink w:anchor="P938">
        <w:r>
          <w:rPr>
            <w:color w:val="0000FF"/>
          </w:rPr>
          <w:t>пятом</w:t>
        </w:r>
      </w:hyperlink>
      <w:r>
        <w:t xml:space="preserve">, </w:t>
      </w:r>
      <w:hyperlink w:anchor="P940">
        <w:r>
          <w:rPr>
            <w:color w:val="0000FF"/>
          </w:rPr>
          <w:t>седьмом</w:t>
        </w:r>
      </w:hyperlink>
      <w:r>
        <w:t xml:space="preserve">, </w:t>
      </w:r>
      <w:hyperlink w:anchor="P945">
        <w:r>
          <w:rPr>
            <w:color w:val="0000FF"/>
          </w:rPr>
          <w:t>двенадцатом</w:t>
        </w:r>
      </w:hyperlink>
      <w:r>
        <w:t xml:space="preserve"> и </w:t>
      </w:r>
      <w:hyperlink w:anchor="P955">
        <w:r>
          <w:rPr>
            <w:color w:val="0000FF"/>
          </w:rPr>
          <w:t>девятнадцатом пункта 17.11</w:t>
        </w:r>
      </w:hyperlink>
      <w:r>
        <w:t xml:space="preserve"> настоящей Инструкции (иные документы, перечисленные в </w:t>
      </w:r>
      <w:hyperlink w:anchor="P932">
        <w:r>
          <w:rPr>
            <w:color w:val="0000FF"/>
          </w:rPr>
          <w:t>пункте 17.11</w:t>
        </w:r>
      </w:hyperlink>
      <w:r>
        <w:t xml:space="preserve"> настоящей Инструкции, в Банк России и в территориальное учреждение Банка России не представляются). В случае увеличения уставного капитала кредитной организации путем приобретения в соответствии с Федеральным </w:t>
      </w:r>
      <w:hyperlink r:id="rId363">
        <w:r>
          <w:rPr>
            <w:color w:val="0000FF"/>
          </w:rPr>
          <w:t>законом</w:t>
        </w:r>
      </w:hyperlink>
      <w:r>
        <w:t xml:space="preserve"> "О несостоятельности (банкротстве)" Банком России (Управляющей компанией, Агентством по страхованию вкладов или инвестором, соответствующим требованиям Федерального </w:t>
      </w:r>
      <w:hyperlink r:id="rId364">
        <w:r>
          <w:rPr>
            <w:color w:val="0000FF"/>
          </w:rPr>
          <w:t>закона</w:t>
        </w:r>
      </w:hyperlink>
      <w:r>
        <w:t xml:space="preserve"> "О несостоятельности (банкротстве)" и принятых в соответствии с ним нормативных актов Банка России) долей кредитной организации, в Банк России представляются документы, указанные в абзацах втором - четвертом и девятом пункта </w:t>
      </w:r>
      <w:hyperlink w:anchor="P932">
        <w:r>
          <w:rPr>
            <w:color w:val="0000FF"/>
          </w:rPr>
          <w:t>17.11</w:t>
        </w:r>
      </w:hyperlink>
      <w:r>
        <w:t xml:space="preserve"> настоящей Инструкции (иные документы, перечисленные в пункте </w:t>
      </w:r>
      <w:hyperlink w:anchor="P932">
        <w:r>
          <w:rPr>
            <w:color w:val="0000FF"/>
          </w:rPr>
          <w:t>17.11</w:t>
        </w:r>
      </w:hyperlink>
      <w:r>
        <w:t xml:space="preserve"> настоящей Инструкции, в Банк России не представляются).</w:t>
      </w:r>
    </w:p>
    <w:p w:rsidR="00BD65A4" w:rsidRDefault="00BD65A4">
      <w:pPr>
        <w:pStyle w:val="ConsPlusNormal"/>
        <w:jc w:val="both"/>
      </w:pPr>
      <w:r>
        <w:t xml:space="preserve">(в ред. Указаний Банка России от 24.05.2015 </w:t>
      </w:r>
      <w:hyperlink r:id="rId365">
        <w:r>
          <w:rPr>
            <w:color w:val="0000FF"/>
          </w:rPr>
          <w:t>N 3647-У</w:t>
        </w:r>
      </w:hyperlink>
      <w:r>
        <w:t xml:space="preserve">, от 11.08.2017 </w:t>
      </w:r>
      <w:hyperlink r:id="rId366">
        <w:r>
          <w:rPr>
            <w:color w:val="0000FF"/>
          </w:rPr>
          <w:t>N 4487-У</w:t>
        </w:r>
      </w:hyperlink>
      <w:r>
        <w:t>)</w:t>
      </w:r>
    </w:p>
    <w:p w:rsidR="00BD65A4" w:rsidRDefault="00BD65A4">
      <w:pPr>
        <w:pStyle w:val="ConsPlusNormal"/>
        <w:spacing w:before="220"/>
        <w:ind w:firstLine="540"/>
        <w:jc w:val="both"/>
      </w:pPr>
      <w:bookmarkStart w:id="103" w:name="P700"/>
      <w:bookmarkEnd w:id="103"/>
      <w:r>
        <w:t xml:space="preserve">В случае уменьшения уставного капитала кредитная организация в срок, предусмотренный </w:t>
      </w:r>
      <w:hyperlink w:anchor="P995">
        <w:r>
          <w:rPr>
            <w:color w:val="0000FF"/>
          </w:rPr>
          <w:t>абзацем первым пункта 17.13</w:t>
        </w:r>
      </w:hyperlink>
      <w:r>
        <w:t xml:space="preserve"> настоящей Инструкции, направляет в Банк России документы, указанные в </w:t>
      </w:r>
      <w:hyperlink w:anchor="P997">
        <w:r>
          <w:rPr>
            <w:color w:val="0000FF"/>
          </w:rPr>
          <w:t>абзацах втором</w:t>
        </w:r>
      </w:hyperlink>
      <w:r>
        <w:t xml:space="preserve"> и </w:t>
      </w:r>
      <w:hyperlink w:anchor="P999">
        <w:r>
          <w:rPr>
            <w:color w:val="0000FF"/>
          </w:rPr>
          <w:t>третьем пункта 17.13</w:t>
        </w:r>
      </w:hyperlink>
      <w:r>
        <w:t xml:space="preserve"> настоящей Инструкции, а в территориальное учреждение Банка России, осуществляющее надзор за ее деятельностью, - документы, указанные в </w:t>
      </w:r>
      <w:hyperlink w:anchor="P1001">
        <w:r>
          <w:rPr>
            <w:color w:val="0000FF"/>
          </w:rPr>
          <w:t>абзацах четвертом</w:t>
        </w:r>
      </w:hyperlink>
      <w:r>
        <w:t xml:space="preserve"> - </w:t>
      </w:r>
      <w:hyperlink w:anchor="P1003">
        <w:r>
          <w:rPr>
            <w:color w:val="0000FF"/>
          </w:rPr>
          <w:t>шестом пункта 17.13</w:t>
        </w:r>
      </w:hyperlink>
      <w:r>
        <w:t xml:space="preserve"> настоящей Инструкции (с учетом положения </w:t>
      </w:r>
      <w:hyperlink w:anchor="P1004">
        <w:r>
          <w:rPr>
            <w:color w:val="0000FF"/>
          </w:rPr>
          <w:t>абзаца седьмого пункта 17.13</w:t>
        </w:r>
      </w:hyperlink>
      <w:r>
        <w:t xml:space="preserve"> настоящей Инструкции).</w:t>
      </w:r>
    </w:p>
    <w:p w:rsidR="00BD65A4" w:rsidRDefault="00BD65A4">
      <w:pPr>
        <w:pStyle w:val="ConsPlusNormal"/>
        <w:spacing w:before="220"/>
        <w:ind w:firstLine="540"/>
        <w:jc w:val="both"/>
      </w:pPr>
      <w:r>
        <w:t xml:space="preserve">Текст изменений, вносимых в устав кредитной организации, оформляется по форме </w:t>
      </w:r>
      <w:hyperlink w:anchor="P1004">
        <w:r>
          <w:rPr>
            <w:color w:val="0000FF"/>
          </w:rPr>
          <w:t>приложения 20</w:t>
        </w:r>
      </w:hyperlink>
      <w:r>
        <w:t xml:space="preserve"> к настоящей Инструкции.</w:t>
      </w:r>
    </w:p>
    <w:p w:rsidR="00BD65A4" w:rsidRDefault="00BD65A4">
      <w:pPr>
        <w:pStyle w:val="ConsPlusNormal"/>
        <w:spacing w:before="220"/>
        <w:ind w:firstLine="540"/>
        <w:jc w:val="both"/>
      </w:pPr>
      <w:r>
        <w:t>Территориальное учреждение Банка России, осуществляющее надзор за деятельностью кредитной организации:</w:t>
      </w:r>
    </w:p>
    <w:p w:rsidR="00BD65A4" w:rsidRDefault="00BD65A4">
      <w:pPr>
        <w:pStyle w:val="ConsPlusNormal"/>
        <w:spacing w:before="220"/>
        <w:ind w:firstLine="540"/>
        <w:jc w:val="both"/>
      </w:pPr>
      <w:bookmarkStart w:id="104" w:name="P703"/>
      <w:bookmarkEnd w:id="104"/>
      <w:r>
        <w:t xml:space="preserve">в случае увеличения уставного капитала кредитной организации в форме общества с ограниченной ответственностью или общества с дополнительной ответственностью - не позднее 15 календарных дней со дня получения документов, указанных в </w:t>
      </w:r>
      <w:hyperlink w:anchor="P698">
        <w:r>
          <w:rPr>
            <w:color w:val="0000FF"/>
          </w:rPr>
          <w:t>абзаце четвертом</w:t>
        </w:r>
      </w:hyperlink>
      <w:r>
        <w:t xml:space="preserve"> настоящего подпункта, направляет в Банк России (Департамент допуска и прекращения деятельности финансовых организаций Банка России) посредством факсимильной связи (иной связи, обеспечивающей оперативное поступление информации) заключение об оплате уставного капитала кредитной организации по форме </w:t>
      </w:r>
      <w:hyperlink w:anchor="P1775">
        <w:r>
          <w:rPr>
            <w:color w:val="0000FF"/>
          </w:rPr>
          <w:t>приложения 5</w:t>
        </w:r>
      </w:hyperlink>
      <w:r>
        <w:t xml:space="preserve"> к настоящей Инструкции и полный список участников кредитной организации в электронном виде по форме </w:t>
      </w:r>
      <w:hyperlink w:anchor="P1618">
        <w:r>
          <w:rPr>
            <w:color w:val="0000FF"/>
          </w:rPr>
          <w:t>приложения 3</w:t>
        </w:r>
      </w:hyperlink>
      <w:r>
        <w:t xml:space="preserve"> к настоящей Инструкции; в тот же срок оригинал заключения направляется в Банк России посредством почтовой связи;</w:t>
      </w:r>
    </w:p>
    <w:p w:rsidR="00BD65A4" w:rsidRDefault="00BD65A4">
      <w:pPr>
        <w:pStyle w:val="ConsPlusNormal"/>
        <w:jc w:val="both"/>
      </w:pPr>
      <w:r>
        <w:t xml:space="preserve">(в ред. </w:t>
      </w:r>
      <w:hyperlink r:id="rId367">
        <w:r>
          <w:rPr>
            <w:color w:val="0000FF"/>
          </w:rPr>
          <w:t>Указания</w:t>
        </w:r>
      </w:hyperlink>
      <w:r>
        <w:t xml:space="preserve"> Банка России от 24.04.2017 N 4359-У)</w:t>
      </w:r>
    </w:p>
    <w:p w:rsidR="00BD65A4" w:rsidRDefault="00BD65A4">
      <w:pPr>
        <w:pStyle w:val="ConsPlusNormal"/>
        <w:spacing w:before="220"/>
        <w:ind w:firstLine="540"/>
        <w:jc w:val="both"/>
      </w:pPr>
      <w:bookmarkStart w:id="105" w:name="P705"/>
      <w:bookmarkEnd w:id="105"/>
      <w:r>
        <w:lastRenderedPageBreak/>
        <w:t xml:space="preserve">в случае уменьшения уставного капитала кредитной организации - не позднее 15 календарных дней со дня получения документов, указанных в </w:t>
      </w:r>
      <w:hyperlink w:anchor="P700">
        <w:r>
          <w:rPr>
            <w:color w:val="0000FF"/>
          </w:rPr>
          <w:t>абзаце пятом настоящего</w:t>
        </w:r>
      </w:hyperlink>
      <w:r>
        <w:t xml:space="preserve"> подпункта, направляет в Банк России (Департамент допуска и прекращения деятельности финансовых организаций Банка России) заключение в письменном виде в произвольной форме о представлении этих документов.</w:t>
      </w:r>
    </w:p>
    <w:p w:rsidR="00BD65A4" w:rsidRDefault="00BD65A4">
      <w:pPr>
        <w:pStyle w:val="ConsPlusNormal"/>
        <w:jc w:val="both"/>
      </w:pPr>
      <w:r>
        <w:t xml:space="preserve">(в ред. </w:t>
      </w:r>
      <w:hyperlink r:id="rId368">
        <w:r>
          <w:rPr>
            <w:color w:val="0000FF"/>
          </w:rPr>
          <w:t>Указания</w:t>
        </w:r>
      </w:hyperlink>
      <w:r>
        <w:t xml:space="preserve"> Банка России от 24.04.2017 N 4359-У)</w:t>
      </w:r>
    </w:p>
    <w:p w:rsidR="00BD65A4" w:rsidRDefault="00BD65A4">
      <w:pPr>
        <w:pStyle w:val="ConsPlusNormal"/>
        <w:spacing w:before="220"/>
        <w:ind w:firstLine="540"/>
        <w:jc w:val="both"/>
      </w:pPr>
      <w:r>
        <w:t xml:space="preserve">Если в устав кредитной организации вносятся также изменения, связанные с изменением наименований отдельных банковских операций в соответствии с Федеральным </w:t>
      </w:r>
      <w:hyperlink r:id="rId369">
        <w:r>
          <w:rPr>
            <w:color w:val="0000FF"/>
          </w:rPr>
          <w:t>законом</w:t>
        </w:r>
      </w:hyperlink>
      <w:r>
        <w:t xml:space="preserve"> от 27 июня 2011 года N 162-ФЗ "О внесении изменений в отдельные законодательные акты Российской Федерации в связи с принятием Федерального закона "О национальной платежной системе", предусмотренные в </w:t>
      </w:r>
      <w:hyperlink w:anchor="P703">
        <w:r>
          <w:rPr>
            <w:color w:val="0000FF"/>
          </w:rPr>
          <w:t>абзацах восьмом</w:t>
        </w:r>
      </w:hyperlink>
      <w:r>
        <w:t xml:space="preserve"> и </w:t>
      </w:r>
      <w:hyperlink w:anchor="P705">
        <w:r>
          <w:rPr>
            <w:color w:val="0000FF"/>
          </w:rPr>
          <w:t>девятом</w:t>
        </w:r>
      </w:hyperlink>
      <w:r>
        <w:t xml:space="preserve"> настоящего подпункта действия осуществляются территориальным учреждением Банка России в течение 8 рабочих дней со дня получения документов кредитной организации.</w:t>
      </w:r>
    </w:p>
    <w:p w:rsidR="00BD65A4" w:rsidRDefault="00BD65A4">
      <w:pPr>
        <w:pStyle w:val="ConsPlusNormal"/>
        <w:spacing w:before="220"/>
        <w:ind w:firstLine="540"/>
        <w:jc w:val="both"/>
      </w:pPr>
      <w:r>
        <w:t>В случае увеличения уставного капитала кредитной организации в форме общества с ограниченной ответственностью или общества с дополнительной ответственностью Банк России в течение трех рабочих дней с даты принятия решения о государственной регистрации изменений, вносимых в устав, направляет кредитной организации письменное сообщение в произвольной форме, содержащее информацию о дате принятия такого решения.</w:t>
      </w:r>
    </w:p>
    <w:p w:rsidR="00BD65A4" w:rsidRDefault="00BD65A4">
      <w:pPr>
        <w:pStyle w:val="ConsPlusNormal"/>
        <w:spacing w:before="220"/>
        <w:ind w:firstLine="540"/>
        <w:jc w:val="both"/>
      </w:pPr>
      <w:bookmarkStart w:id="106" w:name="P709"/>
      <w:bookmarkEnd w:id="106"/>
      <w:r>
        <w:t xml:space="preserve">15.3.4. Если в устав кредитной организации вносятся изменения, влекущие замену лицензии на осуществление банковских операций, а также изменения, связанные с изменением местонахождения (адреса), сопровождающимся изменением населенного пункта (названия населенного пункта), </w:t>
      </w:r>
      <w:hyperlink w:anchor="P1081">
        <w:r>
          <w:rPr>
            <w:color w:val="0000FF"/>
          </w:rPr>
          <w:t>глава 20</w:t>
        </w:r>
      </w:hyperlink>
      <w:r>
        <w:t xml:space="preserve"> настоящей Инструкции применяется с учетом следующих особенностей.</w:t>
      </w:r>
    </w:p>
    <w:p w:rsidR="00BD65A4" w:rsidRDefault="00BD65A4">
      <w:pPr>
        <w:pStyle w:val="ConsPlusNormal"/>
        <w:spacing w:before="220"/>
        <w:ind w:firstLine="540"/>
        <w:jc w:val="both"/>
      </w:pPr>
      <w:r>
        <w:t xml:space="preserve">Документы, предусмотренные </w:t>
      </w:r>
      <w:hyperlink w:anchor="P1120">
        <w:r>
          <w:rPr>
            <w:color w:val="0000FF"/>
          </w:rPr>
          <w:t>абзацем вторым пункта 20.12</w:t>
        </w:r>
      </w:hyperlink>
      <w:r>
        <w:t xml:space="preserve"> настоящей Инструкции, направляются кредитной организацией в Банк России (Департамент допуска и прекращения деятельности финансовых организаций Банка России). Документы, предусмотренные </w:t>
      </w:r>
      <w:hyperlink w:anchor="P1122">
        <w:r>
          <w:rPr>
            <w:color w:val="0000FF"/>
          </w:rPr>
          <w:t>абзацами третьим</w:t>
        </w:r>
      </w:hyperlink>
      <w:r>
        <w:t xml:space="preserve"> - </w:t>
      </w:r>
      <w:hyperlink w:anchor="P1125">
        <w:r>
          <w:rPr>
            <w:color w:val="0000FF"/>
          </w:rPr>
          <w:t>пятым пункта 20.12</w:t>
        </w:r>
      </w:hyperlink>
      <w:r>
        <w:t xml:space="preserve"> настоящей Инструкции, направляются в территориальное учреждение Банка России по новому местонахождению кредитной организации.</w:t>
      </w:r>
    </w:p>
    <w:p w:rsidR="00BD65A4" w:rsidRDefault="00BD65A4">
      <w:pPr>
        <w:pStyle w:val="ConsPlusNormal"/>
        <w:jc w:val="both"/>
      </w:pPr>
      <w:r>
        <w:t xml:space="preserve">(в ред. </w:t>
      </w:r>
      <w:hyperlink r:id="rId370">
        <w:r>
          <w:rPr>
            <w:color w:val="0000FF"/>
          </w:rPr>
          <w:t>Указания</w:t>
        </w:r>
      </w:hyperlink>
      <w:r>
        <w:t xml:space="preserve"> Банка России от 24.04.2017 N 4359-У)</w:t>
      </w:r>
    </w:p>
    <w:p w:rsidR="00BD65A4" w:rsidRDefault="00BD65A4">
      <w:pPr>
        <w:pStyle w:val="ConsPlusNormal"/>
        <w:spacing w:before="220"/>
        <w:ind w:firstLine="540"/>
        <w:jc w:val="both"/>
      </w:pPr>
      <w:bookmarkStart w:id="107" w:name="P712"/>
      <w:bookmarkEnd w:id="107"/>
      <w:r>
        <w:t xml:space="preserve">Территориальное учреждение Банка России по новому местонахождению кредитной организации в течение 15 календарных дней с даты получения документов, указанных в </w:t>
      </w:r>
      <w:hyperlink w:anchor="P709">
        <w:r>
          <w:rPr>
            <w:color w:val="0000FF"/>
          </w:rPr>
          <w:t>предыдущем абзаце</w:t>
        </w:r>
      </w:hyperlink>
      <w:r>
        <w:t>, рассматривает их и направляет заключение в Банк России (Департамент допуска и прекращения деятельности финансовых организаций Банка России).</w:t>
      </w:r>
    </w:p>
    <w:p w:rsidR="00BD65A4" w:rsidRDefault="00BD65A4">
      <w:pPr>
        <w:pStyle w:val="ConsPlusNormal"/>
        <w:jc w:val="both"/>
      </w:pPr>
      <w:r>
        <w:t xml:space="preserve">(в ред. </w:t>
      </w:r>
      <w:hyperlink r:id="rId371">
        <w:r>
          <w:rPr>
            <w:color w:val="0000FF"/>
          </w:rPr>
          <w:t>Указания</w:t>
        </w:r>
      </w:hyperlink>
      <w:r>
        <w:t xml:space="preserve"> Банка России от 24.04.2017 N 4359-У)</w:t>
      </w:r>
    </w:p>
    <w:p w:rsidR="00BD65A4" w:rsidRDefault="00BD65A4">
      <w:pPr>
        <w:pStyle w:val="ConsPlusNormal"/>
        <w:spacing w:before="220"/>
        <w:ind w:firstLine="540"/>
        <w:jc w:val="both"/>
      </w:pPr>
      <w:r>
        <w:t xml:space="preserve">Если в устав кредитной организации вносятся также изменения, связанные с изменением наименований отдельных банковских операций в соответствии с Федеральным </w:t>
      </w:r>
      <w:hyperlink r:id="rId372">
        <w:r>
          <w:rPr>
            <w:color w:val="0000FF"/>
          </w:rPr>
          <w:t>законом</w:t>
        </w:r>
      </w:hyperlink>
      <w:r>
        <w:t xml:space="preserve"> от 27 июня 2011 года N 162-ФЗ "О внесении изменений в отдельные законодательные акты Российской Федерации в связи с принятием Федерального закона "О национальной платежной системе", предусмотренные в </w:t>
      </w:r>
      <w:hyperlink w:anchor="P712">
        <w:r>
          <w:rPr>
            <w:color w:val="0000FF"/>
          </w:rPr>
          <w:t>абзаце третьем настоящего подпункта</w:t>
        </w:r>
      </w:hyperlink>
      <w:r>
        <w:t xml:space="preserve"> действия осуществляются территориальным учреждением Банка России в течение 8 рабочих дней со дня получения документов кредитной организации.</w:t>
      </w:r>
    </w:p>
    <w:p w:rsidR="00BD65A4" w:rsidRDefault="00BD65A4">
      <w:pPr>
        <w:pStyle w:val="ConsPlusNormal"/>
        <w:spacing w:before="220"/>
        <w:ind w:firstLine="540"/>
        <w:jc w:val="both"/>
      </w:pPr>
      <w:r>
        <w:t xml:space="preserve">15.3.5. В случае если в устав банка с универсальной лицензией вносятся изменения в связи с получением им статуса банка с базовой лицензией (в устав банка с базовой лицензией вносятся изменения в связи с получением им статуса банка с универсальной лицензией), </w:t>
      </w:r>
      <w:hyperlink w:anchor="P788">
        <w:r>
          <w:rPr>
            <w:color w:val="0000FF"/>
          </w:rPr>
          <w:t>глава 16</w:t>
        </w:r>
      </w:hyperlink>
      <w:r>
        <w:t xml:space="preserve"> настоящей Инструкции применяется с учетом следующего.</w:t>
      </w:r>
    </w:p>
    <w:p w:rsidR="00BD65A4" w:rsidRDefault="00BD65A4">
      <w:pPr>
        <w:pStyle w:val="ConsPlusNormal"/>
        <w:spacing w:before="220"/>
        <w:ind w:firstLine="540"/>
        <w:jc w:val="both"/>
      </w:pPr>
      <w:r>
        <w:t xml:space="preserve">Вместе с документами, перечисленными в </w:t>
      </w:r>
      <w:hyperlink w:anchor="P790">
        <w:r>
          <w:rPr>
            <w:color w:val="0000FF"/>
          </w:rPr>
          <w:t>пункте 16.1</w:t>
        </w:r>
      </w:hyperlink>
      <w:r>
        <w:t xml:space="preserve"> настоящей Инструкции, в Банк России представляется бизнес-план банка либо изменения, внесенные в бизнес-план банка.</w:t>
      </w:r>
    </w:p>
    <w:p w:rsidR="00BD65A4" w:rsidRDefault="00BD65A4">
      <w:pPr>
        <w:pStyle w:val="ConsPlusNormal"/>
        <w:spacing w:before="220"/>
        <w:ind w:firstLine="540"/>
        <w:jc w:val="both"/>
      </w:pPr>
      <w:r>
        <w:lastRenderedPageBreak/>
        <w:t xml:space="preserve">В течение трех рабочих дней, следующих за днем получения сообщения уполномоченного регистрирующего органа о внесении записи в единый государственный реестр юридических лиц о государственной регистрации изменений, внесенных в устав банка, Банк России принимает решение о выдаче банку лицензии на осуществление банковских операций. При этом выдача банку с базовой лицензией универсальной лицензии осуществляется в порядке, установленном </w:t>
      </w:r>
      <w:hyperlink w:anchor="P539">
        <w:r>
          <w:rPr>
            <w:color w:val="0000FF"/>
          </w:rPr>
          <w:t>главами 13</w:t>
        </w:r>
      </w:hyperlink>
      <w:r>
        <w:t xml:space="preserve"> и </w:t>
      </w:r>
      <w:hyperlink w:anchor="P560">
        <w:r>
          <w:rPr>
            <w:color w:val="0000FF"/>
          </w:rPr>
          <w:t>14</w:t>
        </w:r>
      </w:hyperlink>
      <w:r>
        <w:t xml:space="preserve"> настоящей Инструкции.</w:t>
      </w:r>
    </w:p>
    <w:p w:rsidR="00BD65A4" w:rsidRDefault="00BD65A4">
      <w:pPr>
        <w:pStyle w:val="ConsPlusNormal"/>
        <w:spacing w:before="220"/>
        <w:ind w:firstLine="540"/>
        <w:jc w:val="both"/>
      </w:pPr>
      <w:r>
        <w:t xml:space="preserve">Одновременно с документами, указанными в </w:t>
      </w:r>
      <w:hyperlink w:anchor="P813">
        <w:r>
          <w:rPr>
            <w:color w:val="0000FF"/>
          </w:rPr>
          <w:t>абзаце третьем пункта 16.4</w:t>
        </w:r>
      </w:hyperlink>
      <w:r>
        <w:t xml:space="preserve"> настоящей Инструкции, банку направляется лицензия на осуществление банковских операций.</w:t>
      </w:r>
    </w:p>
    <w:p w:rsidR="00BD65A4" w:rsidRDefault="00BD65A4">
      <w:pPr>
        <w:pStyle w:val="ConsPlusNormal"/>
        <w:spacing w:before="220"/>
        <w:ind w:firstLine="540"/>
        <w:jc w:val="both"/>
      </w:pPr>
      <w:r>
        <w:t xml:space="preserve">Банк с универсальной лицензией, получивший статус банка с базовой лицензией, вправе получить статус банка с универсальной лицензией с учетом ограничения, установленного </w:t>
      </w:r>
      <w:hyperlink r:id="rId373">
        <w:r>
          <w:rPr>
            <w:color w:val="0000FF"/>
          </w:rPr>
          <w:t>частью двенадцатой статьи 13</w:t>
        </w:r>
      </w:hyperlink>
      <w:r>
        <w:t xml:space="preserve"> Федерального закона "О банках и банковской деятельности".</w:t>
      </w:r>
    </w:p>
    <w:p w:rsidR="00BD65A4" w:rsidRDefault="00BD65A4">
      <w:pPr>
        <w:pStyle w:val="ConsPlusNormal"/>
        <w:jc w:val="both"/>
      </w:pPr>
      <w:r>
        <w:t xml:space="preserve">(пп. 15.3.5 введен </w:t>
      </w:r>
      <w:hyperlink r:id="rId374">
        <w:r>
          <w:rPr>
            <w:color w:val="0000FF"/>
          </w:rPr>
          <w:t>Указанием</w:t>
        </w:r>
      </w:hyperlink>
      <w:r>
        <w:t xml:space="preserve"> Банка России от 11.08.2017 N 4487-У)</w:t>
      </w:r>
    </w:p>
    <w:p w:rsidR="00BD65A4" w:rsidRDefault="00BD65A4">
      <w:pPr>
        <w:pStyle w:val="ConsPlusNormal"/>
        <w:jc w:val="both"/>
      </w:pPr>
      <w:r>
        <w:t xml:space="preserve">(п. 15.3 в ред. </w:t>
      </w:r>
      <w:hyperlink r:id="rId375">
        <w:r>
          <w:rPr>
            <w:color w:val="0000FF"/>
          </w:rPr>
          <w:t>Указания</w:t>
        </w:r>
      </w:hyperlink>
      <w:r>
        <w:t xml:space="preserve"> Банка России от 09.12.2011 N 2743-У)</w:t>
      </w:r>
    </w:p>
    <w:p w:rsidR="00BD65A4" w:rsidRDefault="00BD65A4">
      <w:pPr>
        <w:pStyle w:val="ConsPlusNormal"/>
        <w:spacing w:before="220"/>
        <w:ind w:firstLine="540"/>
        <w:jc w:val="both"/>
      </w:pPr>
      <w:r>
        <w:t>15.4. Изменения, вносимые в устав кредитной организации, приобретают силу для третьих лиц с момента государственной регистрации этих изменений и являются неотъемлемой частью устава кредитной организации.</w:t>
      </w:r>
    </w:p>
    <w:p w:rsidR="00BD65A4" w:rsidRDefault="00BD65A4">
      <w:pPr>
        <w:pStyle w:val="ConsPlusNormal"/>
        <w:spacing w:before="220"/>
        <w:ind w:firstLine="540"/>
        <w:jc w:val="both"/>
      </w:pPr>
      <w:r>
        <w:t>15.5. Территориальное учреждение Банка России (уполномоченное структурное подразделение центрального аппарата Банка России в отношении кредитной организации, надзор за деятельностью которой осуществляет уполномоченное структурное подразделение центрального аппарата Банка России, в установленных Банком России случаях) вносит в Книгу государственной регистрации кредитных организаций сведения, связанные с изменением наименования кредитной организации (филиала), ее (его) местонахождения (адреса), состава совета директоров (наблюдательного совета), руководителей кредитной организации, главного бухгалтера, заместителей главного бухгалтера кредитной организации, руководителя, главного бухгалтера филиала, а также иные сведения, предусмотренные нормативными актами Банка России.</w:t>
      </w:r>
    </w:p>
    <w:p w:rsidR="00BD65A4" w:rsidRDefault="00BD65A4">
      <w:pPr>
        <w:pStyle w:val="ConsPlusNormal"/>
        <w:jc w:val="both"/>
      </w:pPr>
      <w:r>
        <w:t xml:space="preserve">(в ред. </w:t>
      </w:r>
      <w:hyperlink r:id="rId376">
        <w:r>
          <w:rPr>
            <w:color w:val="0000FF"/>
          </w:rPr>
          <w:t>Указания</w:t>
        </w:r>
      </w:hyperlink>
      <w:r>
        <w:t xml:space="preserve"> Банка России от 26.11.2013 N 3124-У)</w:t>
      </w:r>
    </w:p>
    <w:p w:rsidR="00BD65A4" w:rsidRDefault="00BD65A4">
      <w:pPr>
        <w:pStyle w:val="ConsPlusNormal"/>
        <w:spacing w:before="220"/>
        <w:ind w:firstLine="540"/>
        <w:jc w:val="both"/>
      </w:pPr>
      <w:bookmarkStart w:id="108" w:name="P725"/>
      <w:bookmarkEnd w:id="108"/>
      <w:r>
        <w:t xml:space="preserve">15.6. Уведомление кредиторов в случаях, предусмотренных </w:t>
      </w:r>
      <w:hyperlink w:anchor="P1054">
        <w:r>
          <w:rPr>
            <w:color w:val="0000FF"/>
          </w:rPr>
          <w:t>главами 19</w:t>
        </w:r>
      </w:hyperlink>
      <w:r>
        <w:t xml:space="preserve"> - </w:t>
      </w:r>
      <w:hyperlink w:anchor="P1162">
        <w:r>
          <w:rPr>
            <w:color w:val="0000FF"/>
          </w:rPr>
          <w:t>21</w:t>
        </w:r>
      </w:hyperlink>
      <w:r>
        <w:t xml:space="preserve"> настоящей Инструкции, осуществляется одним из следующих способов:</w:t>
      </w:r>
    </w:p>
    <w:p w:rsidR="00BD65A4" w:rsidRDefault="00BD65A4">
      <w:pPr>
        <w:pStyle w:val="ConsPlusNormal"/>
        <w:spacing w:before="220"/>
        <w:ind w:firstLine="540"/>
        <w:jc w:val="both"/>
      </w:pPr>
      <w:r>
        <w:t>путем направления каждому из них письменного уведомления;</w:t>
      </w:r>
    </w:p>
    <w:p w:rsidR="00BD65A4" w:rsidRDefault="00BD65A4">
      <w:pPr>
        <w:pStyle w:val="ConsPlusNormal"/>
        <w:spacing w:before="220"/>
        <w:ind w:firstLine="540"/>
        <w:jc w:val="both"/>
      </w:pPr>
      <w:r>
        <w:t>путем опубликования сообщения в средствах массовой информации и размещения его в местах, доступных для кредиторов в головном офисе кредитной организации и во всех подразделениях кредитной организации.</w:t>
      </w:r>
    </w:p>
    <w:p w:rsidR="00BD65A4" w:rsidRDefault="00BD65A4">
      <w:pPr>
        <w:pStyle w:val="ConsPlusNormal"/>
        <w:spacing w:before="220"/>
        <w:ind w:firstLine="540"/>
        <w:jc w:val="both"/>
      </w:pPr>
      <w:r>
        <w:t>При этом каждому иностранному кредитору должно быть направлено письменное уведомление.</w:t>
      </w:r>
    </w:p>
    <w:p w:rsidR="00BD65A4" w:rsidRDefault="00BD65A4">
      <w:pPr>
        <w:pStyle w:val="ConsPlusNormal"/>
        <w:spacing w:before="220"/>
        <w:ind w:firstLine="540"/>
        <w:jc w:val="both"/>
      </w:pPr>
      <w:r>
        <w:t>Уставом кредитной организации может быть предусмотрен иной порядок уведомления кредиторов.</w:t>
      </w:r>
    </w:p>
    <w:p w:rsidR="00BD65A4" w:rsidRDefault="00BD65A4">
      <w:pPr>
        <w:pStyle w:val="ConsPlusNormal"/>
        <w:spacing w:before="220"/>
        <w:ind w:firstLine="540"/>
        <w:jc w:val="both"/>
      </w:pPr>
      <w:r>
        <w:t>15.7. Банк России (территориальное учреждение Банка России) вправе запрашивать у кредитной организации копии документов, подтверждающих переход права собственности на акции (доли) кредитной организации (передачу акций (долей) в доверительное управление). В указанный в запросе срок кредитная организация должна направить в Банк России (территориальное учреждение Банка России) копии необходимых документов.</w:t>
      </w:r>
    </w:p>
    <w:p w:rsidR="00BD65A4" w:rsidRDefault="00BD65A4">
      <w:pPr>
        <w:pStyle w:val="ConsPlusNormal"/>
        <w:spacing w:before="220"/>
        <w:ind w:firstLine="540"/>
        <w:jc w:val="both"/>
      </w:pPr>
      <w:r>
        <w:t xml:space="preserve">15.8. Территориальное учреждение Банка России контролирует длительность нахождения на балансе кредитной организации приобретенных (выкупленных) собственных акций (долей) и по истечении срока, установленного законодательством Российской Федерации для реализации </w:t>
      </w:r>
      <w:r>
        <w:lastRenderedPageBreak/>
        <w:t>таких акций (долей), предъявляет кредитной организации требование об осуществлении мер, предусмотренных федеральными законами.</w:t>
      </w:r>
    </w:p>
    <w:p w:rsidR="00BD65A4" w:rsidRDefault="00BD65A4">
      <w:pPr>
        <w:pStyle w:val="ConsPlusNormal"/>
        <w:spacing w:before="220"/>
        <w:ind w:firstLine="540"/>
        <w:jc w:val="both"/>
      </w:pPr>
      <w:r>
        <w:t xml:space="preserve">При реализации кредитной организацией в форме общества с ограниченной ответственностью или общества с дополнительной ответственностью долей, приобретенных у своих участников, территориальное учреждение Банка России осуществляет контроль за правомерностью участия и оплаты таких долей в порядке, установленном </w:t>
      </w:r>
      <w:hyperlink w:anchor="P821">
        <w:r>
          <w:rPr>
            <w:color w:val="0000FF"/>
          </w:rPr>
          <w:t>главой 17</w:t>
        </w:r>
      </w:hyperlink>
      <w:r>
        <w:t xml:space="preserve"> настоящей Инструкции.</w:t>
      </w:r>
    </w:p>
    <w:p w:rsidR="00BD65A4" w:rsidRDefault="00BD65A4">
      <w:pPr>
        <w:pStyle w:val="ConsPlusNormal"/>
        <w:spacing w:before="220"/>
        <w:ind w:firstLine="540"/>
        <w:jc w:val="both"/>
      </w:pPr>
      <w:bookmarkStart w:id="109" w:name="P733"/>
      <w:bookmarkEnd w:id="109"/>
      <w:r>
        <w:t xml:space="preserve">15.9. Кредитная организация в течение трех дней с момента изменения сведений, определенных Федеральным </w:t>
      </w:r>
      <w:hyperlink r:id="rId377">
        <w:r>
          <w:rPr>
            <w:color w:val="0000FF"/>
          </w:rPr>
          <w:t>законом</w:t>
        </w:r>
      </w:hyperlink>
      <w:r>
        <w:t xml:space="preserve"> "О государственной регистрации юридических лиц и индивидуальных предпринимателей" и не связанных с внесением изменений в устав кредитной организации (за исключением сведений о полученных лицензиях), направляет в территориальное учреждение Банка России, осуществляющее надзор за ее деятельностью (Департамент допуска и прекращения деятельности финансовых организаций Банка России, если изменение указанных сведений касается кредитной организации, надзор за деятельностью которой осуществляет уполномоченное структурное подразделение центрального аппарата Банка России), соответствующее заявление (один экземпляр), составленное по установленной </w:t>
      </w:r>
      <w:hyperlink r:id="rId378">
        <w:r>
          <w:rPr>
            <w:color w:val="0000FF"/>
          </w:rPr>
          <w:t>форме</w:t>
        </w:r>
      </w:hyperlink>
      <w:r>
        <w:t>.</w:t>
      </w:r>
    </w:p>
    <w:p w:rsidR="00BD65A4" w:rsidRDefault="00BD65A4">
      <w:pPr>
        <w:pStyle w:val="ConsPlusNormal"/>
        <w:jc w:val="both"/>
      </w:pPr>
      <w:r>
        <w:t xml:space="preserve">(в ред. Указаний Банка России от 17.05.2011 </w:t>
      </w:r>
      <w:hyperlink r:id="rId379">
        <w:r>
          <w:rPr>
            <w:color w:val="0000FF"/>
          </w:rPr>
          <w:t>N 2638-У</w:t>
        </w:r>
      </w:hyperlink>
      <w:r>
        <w:t xml:space="preserve">, от 26.11.2013 </w:t>
      </w:r>
      <w:hyperlink r:id="rId380">
        <w:r>
          <w:rPr>
            <w:color w:val="0000FF"/>
          </w:rPr>
          <w:t>N 3124-У</w:t>
        </w:r>
      </w:hyperlink>
      <w:r>
        <w:t xml:space="preserve">, от 24.04.2017 </w:t>
      </w:r>
      <w:hyperlink r:id="rId381">
        <w:r>
          <w:rPr>
            <w:color w:val="0000FF"/>
          </w:rPr>
          <w:t>N 4359-У</w:t>
        </w:r>
      </w:hyperlink>
      <w:r>
        <w:t>)</w:t>
      </w:r>
    </w:p>
    <w:p w:rsidR="00BD65A4" w:rsidRDefault="00BD65A4">
      <w:pPr>
        <w:pStyle w:val="ConsPlusNormal"/>
        <w:spacing w:before="220"/>
        <w:ind w:firstLine="540"/>
        <w:jc w:val="both"/>
      </w:pPr>
      <w:r>
        <w:t xml:space="preserve">Территориальное учреждение Банка России (Департамент допуска и прекращения деятельности финансовых организаций Банка России, если изменение указанных сведений касается кредитной организации, надзор за деятельностью которой осуществляет уполномоченное структурное подразделение центрального аппарата Банка России) не позднее рабочего дня, следующего за днем получения указанного в </w:t>
      </w:r>
      <w:hyperlink w:anchor="P733">
        <w:r>
          <w:rPr>
            <w:color w:val="0000FF"/>
          </w:rPr>
          <w:t>абзаце первом</w:t>
        </w:r>
      </w:hyperlink>
      <w:r>
        <w:t xml:space="preserve"> настоящего пункта заявления, сообщает об этом в уполномоченный регистрирующий орган. Одновременно территориальное учреждение Банка России (Департамент допуска и прекращения деятельности финансовых организаций Банка России, если изменение указанных сведений касается кредитной организации, надзор за деятельностью которой осуществляет уполномоченное структурное подразделение центрального аппарата Банка России) вносит в установленном порядке необходимые изменения в Книгу государственной регистрации кредитных организаций.</w:t>
      </w:r>
    </w:p>
    <w:p w:rsidR="00BD65A4" w:rsidRDefault="00BD65A4">
      <w:pPr>
        <w:pStyle w:val="ConsPlusNormal"/>
        <w:jc w:val="both"/>
      </w:pPr>
      <w:r>
        <w:t xml:space="preserve">(в ред. Указаний Банка России от 26.11.2013 </w:t>
      </w:r>
      <w:hyperlink r:id="rId382">
        <w:r>
          <w:rPr>
            <w:color w:val="0000FF"/>
          </w:rPr>
          <w:t>N 3124-У</w:t>
        </w:r>
      </w:hyperlink>
      <w:r>
        <w:t xml:space="preserve">, от 24.04.2017 </w:t>
      </w:r>
      <w:hyperlink r:id="rId383">
        <w:r>
          <w:rPr>
            <w:color w:val="0000FF"/>
          </w:rPr>
          <w:t>N 4359-У</w:t>
        </w:r>
      </w:hyperlink>
      <w:r>
        <w:t>)</w:t>
      </w:r>
    </w:p>
    <w:p w:rsidR="00BD65A4" w:rsidRDefault="00BD65A4">
      <w:pPr>
        <w:pStyle w:val="ConsPlusNormal"/>
        <w:spacing w:before="220"/>
        <w:ind w:firstLine="540"/>
        <w:jc w:val="both"/>
      </w:pPr>
      <w:r>
        <w:t>15.10. Документы для государственной регистрации изменений, вносимых в устав кредитной организации, надзор за деятельностью которой осуществляет уполномоченное структурное подразделение центрального аппарата Банка России (как влекущие, так и не влекущие замену имеющейся у нее лицензии на осуществление банковских операций), представляются в Банк России (Департамент допуска и прекращения деятельности финансовых организаций). Рассмотрение указанных документов и взаимодействие с уполномоченным регистрирующим органом осуществляются Банком России (Департаментом допуска и прекращения деятельности финансовых организаций) в порядке, предусмотренном соответствующими главами настоящей Инструкции.</w:t>
      </w:r>
    </w:p>
    <w:p w:rsidR="00BD65A4" w:rsidRDefault="00BD65A4">
      <w:pPr>
        <w:pStyle w:val="ConsPlusNormal"/>
        <w:jc w:val="both"/>
      </w:pPr>
      <w:r>
        <w:t xml:space="preserve">(в ред. </w:t>
      </w:r>
      <w:hyperlink r:id="rId384">
        <w:r>
          <w:rPr>
            <w:color w:val="0000FF"/>
          </w:rPr>
          <w:t>Указания</w:t>
        </w:r>
      </w:hyperlink>
      <w:r>
        <w:t xml:space="preserve"> Банка России от 24.04.2017 N 4359-У)</w:t>
      </w:r>
    </w:p>
    <w:p w:rsidR="00BD65A4" w:rsidRDefault="00BD65A4">
      <w:pPr>
        <w:pStyle w:val="ConsPlusNormal"/>
        <w:spacing w:before="220"/>
        <w:ind w:firstLine="540"/>
        <w:jc w:val="both"/>
      </w:pPr>
      <w:r>
        <w:t>Направление кредитной организации (выдача под расписку ее уполномоченному лицу), надзор за деятельностью которой осуществляет уполномоченное структурное подразделение центрального аппарата Банка России, установленных документов может быть осуществлено Департаментом допуска и прекращения деятельности финансовых организаций в установленном порядке.</w:t>
      </w:r>
    </w:p>
    <w:p w:rsidR="00BD65A4" w:rsidRDefault="00BD65A4">
      <w:pPr>
        <w:pStyle w:val="ConsPlusNormal"/>
        <w:jc w:val="both"/>
      </w:pPr>
      <w:r>
        <w:t xml:space="preserve">(в ред. </w:t>
      </w:r>
      <w:hyperlink r:id="rId385">
        <w:r>
          <w:rPr>
            <w:color w:val="0000FF"/>
          </w:rPr>
          <w:t>Указания</w:t>
        </w:r>
      </w:hyperlink>
      <w:r>
        <w:t xml:space="preserve"> Банка России от 24.04.2017 N 4359-У)</w:t>
      </w:r>
    </w:p>
    <w:p w:rsidR="00BD65A4" w:rsidRDefault="00BD65A4">
      <w:pPr>
        <w:pStyle w:val="ConsPlusNormal"/>
        <w:spacing w:before="220"/>
        <w:ind w:firstLine="540"/>
        <w:jc w:val="both"/>
      </w:pPr>
      <w:r>
        <w:t xml:space="preserve">При увеличении уставного капитала кредитной организации, надзор за деятельностью которой осуществляется уполномоченным структурным подразделением центрального аппарата Банка России, правомерность участия и оплаты приобретателями акций (долей) кредитной </w:t>
      </w:r>
      <w:r>
        <w:lastRenderedPageBreak/>
        <w:t>организации контролируется данным подразделением в порядке, предусмотренном настоящей Инструкцией.</w:t>
      </w:r>
    </w:p>
    <w:p w:rsidR="00BD65A4" w:rsidRDefault="00BD65A4">
      <w:pPr>
        <w:pStyle w:val="ConsPlusNormal"/>
        <w:jc w:val="both"/>
      </w:pPr>
      <w:r>
        <w:t xml:space="preserve">(п. 15.10 введен </w:t>
      </w:r>
      <w:hyperlink r:id="rId386">
        <w:r>
          <w:rPr>
            <w:color w:val="0000FF"/>
          </w:rPr>
          <w:t>Указанием</w:t>
        </w:r>
      </w:hyperlink>
      <w:r>
        <w:t xml:space="preserve"> Банка России от 26.11.2013 N 3124-У)</w:t>
      </w:r>
    </w:p>
    <w:p w:rsidR="00BD65A4" w:rsidRDefault="00BD65A4">
      <w:pPr>
        <w:pStyle w:val="ConsPlusNormal"/>
        <w:jc w:val="both"/>
      </w:pPr>
    </w:p>
    <w:p w:rsidR="00BD65A4" w:rsidRDefault="00BD65A4">
      <w:pPr>
        <w:pStyle w:val="ConsPlusTitle"/>
        <w:ind w:firstLine="540"/>
        <w:jc w:val="both"/>
        <w:outlineLvl w:val="2"/>
      </w:pPr>
      <w:r>
        <w:t>Глава 15(1). Государственная регистрация изменений, вносимых в устав микрофинансовой компании в связи с получением ею статуса банка с базовой лицензией (небанковской кредитной организации)</w:t>
      </w:r>
    </w:p>
    <w:p w:rsidR="00BD65A4" w:rsidRDefault="00BD65A4">
      <w:pPr>
        <w:pStyle w:val="ConsPlusNormal"/>
        <w:ind w:firstLine="540"/>
        <w:jc w:val="both"/>
      </w:pPr>
    </w:p>
    <w:p w:rsidR="00BD65A4" w:rsidRDefault="00BD65A4">
      <w:pPr>
        <w:pStyle w:val="ConsPlusNormal"/>
        <w:ind w:firstLine="540"/>
        <w:jc w:val="both"/>
      </w:pPr>
      <w:r>
        <w:t xml:space="preserve">(введена </w:t>
      </w:r>
      <w:hyperlink r:id="rId387">
        <w:r>
          <w:rPr>
            <w:color w:val="0000FF"/>
          </w:rPr>
          <w:t>Указанием</w:t>
        </w:r>
      </w:hyperlink>
      <w:r>
        <w:t xml:space="preserve"> Банка России от 11.08.2017 N 4487-У)</w:t>
      </w:r>
    </w:p>
    <w:p w:rsidR="00BD65A4" w:rsidRDefault="00BD65A4">
      <w:pPr>
        <w:pStyle w:val="ConsPlusNormal"/>
        <w:jc w:val="both"/>
      </w:pPr>
    </w:p>
    <w:p w:rsidR="00BD65A4" w:rsidRDefault="00BD65A4">
      <w:pPr>
        <w:pStyle w:val="ConsPlusNormal"/>
        <w:ind w:firstLine="540"/>
        <w:jc w:val="both"/>
      </w:pPr>
      <w:r>
        <w:t xml:space="preserve">15(1).1. До представления в Банк России документов для государственной регистрации изменений, вносимых в устав микрофинансовой компании, связанных с получением ею статуса банка с базовой лицензией (небанковской кредитной организации), Банк России устанавливает возможность использования наименования такой кредитной организации по правилам, предусмотренным </w:t>
      </w:r>
      <w:hyperlink w:anchor="P1057">
        <w:r>
          <w:rPr>
            <w:color w:val="0000FF"/>
          </w:rPr>
          <w:t>пунктами 19.2</w:t>
        </w:r>
      </w:hyperlink>
      <w:r>
        <w:t xml:space="preserve"> - </w:t>
      </w:r>
      <w:hyperlink w:anchor="P1060">
        <w:r>
          <w:rPr>
            <w:color w:val="0000FF"/>
          </w:rPr>
          <w:t>19.4</w:t>
        </w:r>
      </w:hyperlink>
      <w:r>
        <w:t xml:space="preserve"> настоящей Инструкции.</w:t>
      </w:r>
    </w:p>
    <w:p w:rsidR="00BD65A4" w:rsidRDefault="00BD65A4">
      <w:pPr>
        <w:pStyle w:val="ConsPlusNormal"/>
        <w:spacing w:before="220"/>
        <w:ind w:firstLine="540"/>
        <w:jc w:val="both"/>
      </w:pPr>
      <w:bookmarkStart w:id="110" w:name="P749"/>
      <w:bookmarkEnd w:id="110"/>
      <w:r>
        <w:t>15(1).2. Микрофинансовой компанией для государственной регистрации изменений, вносимых в устав в связи с получением ею статуса банка с базовой лицензией (небанковской кредитной организации), в Банк России (Департамент допуска и прекращения деятельности финансовых организаций Банка России) в течение одного месяца со дня принятия уполномоченным органом управления микрофинансовой компании соответствующего решения представляются:</w:t>
      </w:r>
    </w:p>
    <w:p w:rsidR="00BD65A4" w:rsidRDefault="00BD65A4">
      <w:pPr>
        <w:pStyle w:val="ConsPlusNormal"/>
        <w:spacing w:before="220"/>
        <w:ind w:firstLine="540"/>
        <w:jc w:val="both"/>
      </w:pPr>
      <w:bookmarkStart w:id="111" w:name="P750"/>
      <w:bookmarkEnd w:id="111"/>
      <w:r>
        <w:t>заявление о государственной регистрации изменений, внесенных в устав микрофинансовой компании и ходатайство о выдаче банку с базовой лицензией (небанковской кредитной организации) лицензии на осуществление банковских операций (с перечислением банковских операций и указанием на то, будут они осуществляться только в рублях или в рублях и иностранной валюте, а также на то, предполагается или нет осуществление операций по инкассации денежных средств, векселей, платежных и расчетных документов и кассовому обслуживанию физических и юридических лиц) на имя руководителя Банка России;</w:t>
      </w:r>
    </w:p>
    <w:p w:rsidR="00BD65A4" w:rsidRDefault="00BD65A4">
      <w:pPr>
        <w:pStyle w:val="ConsPlusNormal"/>
        <w:spacing w:before="220"/>
        <w:ind w:firstLine="540"/>
        <w:jc w:val="both"/>
      </w:pPr>
      <w:r>
        <w:t xml:space="preserve">документы, перечисленные в </w:t>
      </w:r>
      <w:hyperlink w:anchor="P70">
        <w:r>
          <w:rPr>
            <w:color w:val="0000FF"/>
          </w:rPr>
          <w:t>подпунктах 3.1.2</w:t>
        </w:r>
      </w:hyperlink>
      <w:r>
        <w:t xml:space="preserve"> - </w:t>
      </w:r>
      <w:hyperlink w:anchor="P95">
        <w:r>
          <w:rPr>
            <w:color w:val="0000FF"/>
          </w:rPr>
          <w:t>3.1.6</w:t>
        </w:r>
      </w:hyperlink>
      <w:r>
        <w:t xml:space="preserve">, </w:t>
      </w:r>
      <w:hyperlink w:anchor="P132">
        <w:r>
          <w:rPr>
            <w:color w:val="0000FF"/>
          </w:rPr>
          <w:t>3.1.13</w:t>
        </w:r>
      </w:hyperlink>
      <w:r>
        <w:t xml:space="preserve"> и </w:t>
      </w:r>
      <w:hyperlink w:anchor="P133">
        <w:r>
          <w:rPr>
            <w:color w:val="0000FF"/>
          </w:rPr>
          <w:t>3.1.14 пункта 3.1</w:t>
        </w:r>
      </w:hyperlink>
      <w:r>
        <w:t xml:space="preserve"> настоящей Инструкции. Вместо документа, предусмотренного </w:t>
      </w:r>
      <w:hyperlink w:anchor="P70">
        <w:r>
          <w:rPr>
            <w:color w:val="0000FF"/>
          </w:rPr>
          <w:t>подпунктом 3.1.2 пункта 3.1</w:t>
        </w:r>
      </w:hyperlink>
      <w:r>
        <w:t xml:space="preserve"> настоящей Инструкции, могут быть представлены изменения, вносимые в устав микрофинансовой компании, содержащие все сведения, предусмотренные </w:t>
      </w:r>
      <w:hyperlink w:anchor="P70">
        <w:r>
          <w:rPr>
            <w:color w:val="0000FF"/>
          </w:rPr>
          <w:t>подпунктом 3.1.2 пункта 3.1</w:t>
        </w:r>
      </w:hyperlink>
      <w:r>
        <w:t xml:space="preserve"> настоящей Инструкции. Документ, предусмотренный в </w:t>
      </w:r>
      <w:hyperlink w:anchor="P82">
        <w:r>
          <w:rPr>
            <w:color w:val="0000FF"/>
          </w:rPr>
          <w:t>подпункте 3.1.3 пункта 3.1</w:t>
        </w:r>
      </w:hyperlink>
      <w:r>
        <w:t xml:space="preserve"> настоящей Инструкции, утверждается уполномоченным органом управления микрофинансовой компании одновременно с принятием решения о внесении в устав изменений в связи с получением ею статуса банка с базовой лицензией (небанковской кредитной организации). Документы, перечисленные в </w:t>
      </w:r>
      <w:hyperlink w:anchor="P95">
        <w:r>
          <w:rPr>
            <w:color w:val="0000FF"/>
          </w:rPr>
          <w:t>подпункте 3.1.6 пункта 3.1</w:t>
        </w:r>
      </w:hyperlink>
      <w:r>
        <w:t xml:space="preserve"> настоящей Инструкции, представляются в отношении лиц, являющихся участниками микрофинансовой компании на день принятия ее уполномоченным органом управления решения о внесении в устав изменений в связи с получением ею статуса банка с базовой лицензией (небанковской кредитной организации);</w:t>
      </w:r>
    </w:p>
    <w:p w:rsidR="00BD65A4" w:rsidRDefault="00BD65A4">
      <w:pPr>
        <w:pStyle w:val="ConsPlusNormal"/>
        <w:spacing w:before="220"/>
        <w:ind w:firstLine="540"/>
        <w:jc w:val="both"/>
      </w:pPr>
      <w:r>
        <w:t>устав микрофинансовой компании, а также изменения, внесенные в ее устав с даты приобретения статуса микрофинансовой компании (документы представляются в двух экземплярах на бумажном носителе в виде заверенных копий и в одном экземпляре в форме электронного документа);</w:t>
      </w:r>
    </w:p>
    <w:p w:rsidR="00BD65A4" w:rsidRDefault="00BD65A4">
      <w:pPr>
        <w:pStyle w:val="ConsPlusNormal"/>
        <w:spacing w:before="220"/>
        <w:ind w:firstLine="540"/>
        <w:jc w:val="both"/>
      </w:pPr>
      <w:r>
        <w:t>выписка из единого государственного реестра юридических лиц, выданная уполномоченным регистрирующим органом и содержащая сведения о микрофинансовой компании;</w:t>
      </w:r>
    </w:p>
    <w:p w:rsidR="00BD65A4" w:rsidRDefault="00BD65A4">
      <w:pPr>
        <w:pStyle w:val="ConsPlusNormal"/>
        <w:spacing w:before="220"/>
        <w:ind w:firstLine="540"/>
        <w:jc w:val="both"/>
      </w:pPr>
      <w:r>
        <w:t xml:space="preserve">выписка из реестра акционеров микрофинансовой компании, составленная на дату принятия ее уполномоченным органом управления решения о внесении в устав изменений в </w:t>
      </w:r>
      <w:r>
        <w:lastRenderedPageBreak/>
        <w:t>связи с получением ею статуса банка с базовой лицензией (небанковской кредитной организации);</w:t>
      </w:r>
    </w:p>
    <w:p w:rsidR="00BD65A4" w:rsidRDefault="00BD65A4">
      <w:pPr>
        <w:pStyle w:val="ConsPlusNormal"/>
        <w:spacing w:before="220"/>
        <w:ind w:firstLine="540"/>
        <w:jc w:val="both"/>
      </w:pPr>
      <w:r>
        <w:t xml:space="preserve">документ в письменном виде в произвольной форме, в котором указывается размер уставного капитала микрофинансовой компании и подтверждается соблюдение установленных </w:t>
      </w:r>
      <w:hyperlink w:anchor="P167">
        <w:r>
          <w:rPr>
            <w:color w:val="0000FF"/>
          </w:rPr>
          <w:t>пунктами 4.3</w:t>
        </w:r>
      </w:hyperlink>
      <w:r>
        <w:t xml:space="preserve"> и </w:t>
      </w:r>
      <w:hyperlink w:anchor="P197">
        <w:r>
          <w:rPr>
            <w:color w:val="0000FF"/>
          </w:rPr>
          <w:t>4.9</w:t>
        </w:r>
      </w:hyperlink>
      <w:r>
        <w:t xml:space="preserve"> настоящей Инструкции требований к составу имущества, которым оплачен уставный капитал, и предельному размеру имущественных (неденежных) вкладов в уставный капитал;</w:t>
      </w:r>
    </w:p>
    <w:p w:rsidR="00BD65A4" w:rsidRDefault="00BD65A4">
      <w:pPr>
        <w:pStyle w:val="ConsPlusNormal"/>
        <w:spacing w:before="220"/>
        <w:ind w:firstLine="540"/>
        <w:jc w:val="both"/>
      </w:pPr>
      <w:r>
        <w:t>баланс микрофинансовой компании по состоянию на последнюю отчетную дату, предшествующую подаче документов, предусмотренных настоящим пунктом, составленный по правилам, установленным для микрофинансовой компании и для кредитной организации;</w:t>
      </w:r>
    </w:p>
    <w:p w:rsidR="00BD65A4" w:rsidRDefault="00BD65A4">
      <w:pPr>
        <w:pStyle w:val="ConsPlusNormal"/>
        <w:spacing w:before="220"/>
        <w:ind w:firstLine="540"/>
        <w:jc w:val="both"/>
      </w:pPr>
      <w:r>
        <w:t>расчет стоимости чистых активов микрофинансовой компании на дату принятия уполномоченным органом управления микрофинансовой компании решения о внесении в устав изменений в связи с получением ею статуса банка с базовой лицензией (небанковской кредитной организации);</w:t>
      </w:r>
    </w:p>
    <w:p w:rsidR="00BD65A4" w:rsidRDefault="00BD65A4">
      <w:pPr>
        <w:pStyle w:val="ConsPlusNormal"/>
        <w:spacing w:before="220"/>
        <w:ind w:firstLine="540"/>
        <w:jc w:val="both"/>
      </w:pPr>
      <w:r>
        <w:t>документ в письменном виде в произвольной форме, подтверждающий отсутствие у микрофинансовой компании обязательств по договорам, заключение которых не допускается для кредитных организаций;</w:t>
      </w:r>
    </w:p>
    <w:p w:rsidR="00BD65A4" w:rsidRDefault="00BD65A4">
      <w:pPr>
        <w:pStyle w:val="ConsPlusNormal"/>
        <w:spacing w:before="220"/>
        <w:ind w:firstLine="540"/>
        <w:jc w:val="both"/>
      </w:pPr>
      <w:r>
        <w:t>документ в письменном виде в произвольной форме, подтверждающий отсутствие у микрофинансовой компании лицензии (лицензий), предоставляющей (предоставляющих) право на осуществление деятельности, которую не вправе осуществлять кредитная организация, или направление заявления в лицензирующий орган об аннулировании такой лицензии (заявлений в лицензирующие органы об аннулировании таких лицензий);</w:t>
      </w:r>
    </w:p>
    <w:p w:rsidR="00BD65A4" w:rsidRDefault="00BD65A4">
      <w:pPr>
        <w:pStyle w:val="ConsPlusNormal"/>
        <w:spacing w:before="220"/>
        <w:ind w:firstLine="540"/>
        <w:jc w:val="both"/>
      </w:pPr>
      <w:r>
        <w:t>обязательство в письменном виде в произвольной форме о закрытии банковского счета (банковских счетов) микрофинансовой компании в кредитных организациях не позднее пяти рабочих дней со дня открытия Банком России корреспондентского счета банку с базовой лицензией (небанковской кредитной организации) с приложением перечня кредитных организаций, в которых открыты счета (с указанием полного фирменного наименования кредитной организации и ее регистрационного номера, присвоенного Банком России, а также реквизитов банковских счетов).</w:t>
      </w:r>
    </w:p>
    <w:p w:rsidR="00BD65A4" w:rsidRDefault="00BD65A4">
      <w:pPr>
        <w:pStyle w:val="ConsPlusNormal"/>
        <w:spacing w:before="220"/>
        <w:ind w:firstLine="540"/>
        <w:jc w:val="both"/>
      </w:pPr>
      <w:bookmarkStart w:id="112" w:name="P761"/>
      <w:bookmarkEnd w:id="112"/>
      <w:r>
        <w:t xml:space="preserve">15(1).3. Одновременно с представлением в Банк России документов, указанных в </w:t>
      </w:r>
      <w:hyperlink w:anchor="P749">
        <w:r>
          <w:rPr>
            <w:color w:val="0000FF"/>
          </w:rPr>
          <w:t>пункте 15(1).2</w:t>
        </w:r>
      </w:hyperlink>
      <w:r>
        <w:t xml:space="preserve"> настоящей Инструкции, микрофинансовая компания представляет в территориальное учреждение Банка России по ее местонахождению ходатайство, указанное в </w:t>
      </w:r>
      <w:hyperlink w:anchor="P750">
        <w:r>
          <w:rPr>
            <w:color w:val="0000FF"/>
          </w:rPr>
          <w:t>абзаце втором пункта 15(1).2</w:t>
        </w:r>
      </w:hyperlink>
      <w:r>
        <w:t xml:space="preserve"> настоящей Инструкции, а также документы, перечисленные в </w:t>
      </w:r>
      <w:hyperlink w:anchor="P103">
        <w:r>
          <w:rPr>
            <w:color w:val="0000FF"/>
          </w:rPr>
          <w:t>подпунктах 3.1.7</w:t>
        </w:r>
      </w:hyperlink>
      <w:r>
        <w:t xml:space="preserve"> - </w:t>
      </w:r>
      <w:hyperlink w:anchor="P108">
        <w:r>
          <w:rPr>
            <w:color w:val="0000FF"/>
          </w:rPr>
          <w:t>3.1.9</w:t>
        </w:r>
      </w:hyperlink>
      <w:r>
        <w:t xml:space="preserve">, </w:t>
      </w:r>
      <w:hyperlink w:anchor="P135">
        <w:r>
          <w:rPr>
            <w:color w:val="0000FF"/>
          </w:rPr>
          <w:t>3.1.15</w:t>
        </w:r>
      </w:hyperlink>
      <w:r>
        <w:t xml:space="preserve"> и </w:t>
      </w:r>
      <w:hyperlink w:anchor="P138">
        <w:r>
          <w:rPr>
            <w:color w:val="0000FF"/>
          </w:rPr>
          <w:t>3.1.16 пункта 3.1</w:t>
        </w:r>
      </w:hyperlink>
      <w:r>
        <w:t xml:space="preserve"> настоящей Инструкции.</w:t>
      </w:r>
    </w:p>
    <w:p w:rsidR="00BD65A4" w:rsidRDefault="00BD65A4">
      <w:pPr>
        <w:pStyle w:val="ConsPlusNormal"/>
        <w:jc w:val="both"/>
      </w:pPr>
      <w:r>
        <w:t xml:space="preserve">(в ред. </w:t>
      </w:r>
      <w:hyperlink r:id="rId388">
        <w:r>
          <w:rPr>
            <w:color w:val="0000FF"/>
          </w:rPr>
          <w:t>Указания</w:t>
        </w:r>
      </w:hyperlink>
      <w:r>
        <w:t xml:space="preserve"> Банка России от 05.10.2018 N 4925-У)</w:t>
      </w:r>
    </w:p>
    <w:p w:rsidR="00BD65A4" w:rsidRDefault="00BD65A4">
      <w:pPr>
        <w:pStyle w:val="ConsPlusNormal"/>
        <w:spacing w:before="220"/>
        <w:ind w:firstLine="540"/>
        <w:jc w:val="both"/>
      </w:pPr>
      <w:r>
        <w:t xml:space="preserve">Документы, предусмотренные </w:t>
      </w:r>
      <w:hyperlink w:anchor="P103">
        <w:r>
          <w:rPr>
            <w:color w:val="0000FF"/>
          </w:rPr>
          <w:t>подпунктом 3.1.7 пункта 3.1</w:t>
        </w:r>
      </w:hyperlink>
      <w:r>
        <w:t xml:space="preserve"> настоящей Инструкции, представляются также в отношении лиц, которые будут занимать должности руководителя и главного бухгалтера филиалов кредитной организации.</w:t>
      </w:r>
    </w:p>
    <w:p w:rsidR="00BD65A4" w:rsidRDefault="00BD65A4">
      <w:pPr>
        <w:pStyle w:val="ConsPlusNormal"/>
        <w:spacing w:before="220"/>
        <w:ind w:firstLine="540"/>
        <w:jc w:val="both"/>
      </w:pPr>
      <w:r>
        <w:t xml:space="preserve">Документы, предусмотренные </w:t>
      </w:r>
      <w:hyperlink w:anchor="P108">
        <w:r>
          <w:rPr>
            <w:color w:val="0000FF"/>
          </w:rPr>
          <w:t>подпунктом 3.1.9 пункта 3.1</w:t>
        </w:r>
      </w:hyperlink>
      <w:r>
        <w:t xml:space="preserve"> настоящей Инструкции, представляются, только если предполагается осуществление кредитной организацией операций по инкассации денежных средств, векселей, платежных и расчетных документов и кассовому обслуживанию физических и юридических лиц.</w:t>
      </w:r>
    </w:p>
    <w:p w:rsidR="00BD65A4" w:rsidRDefault="00BD65A4">
      <w:pPr>
        <w:pStyle w:val="ConsPlusNormal"/>
        <w:spacing w:before="220"/>
        <w:ind w:firstLine="540"/>
        <w:jc w:val="both"/>
      </w:pPr>
      <w:r>
        <w:t xml:space="preserve">Документы, предусмотренные </w:t>
      </w:r>
      <w:hyperlink w:anchor="P110">
        <w:r>
          <w:rPr>
            <w:color w:val="0000FF"/>
          </w:rPr>
          <w:t>абзацами вторым</w:t>
        </w:r>
      </w:hyperlink>
      <w:r>
        <w:t xml:space="preserve"> - </w:t>
      </w:r>
      <w:hyperlink w:anchor="P112">
        <w:r>
          <w:rPr>
            <w:color w:val="0000FF"/>
          </w:rPr>
          <w:t>четвертым</w:t>
        </w:r>
      </w:hyperlink>
      <w:r>
        <w:t xml:space="preserve"> и </w:t>
      </w:r>
      <w:hyperlink w:anchor="P124">
        <w:r>
          <w:rPr>
            <w:color w:val="0000FF"/>
          </w:rPr>
          <w:t>тринадцатым подпункта 3.1.9 пункта 3.1</w:t>
        </w:r>
      </w:hyperlink>
      <w:r>
        <w:t xml:space="preserve"> настоящей Инструкции, составляются и подписываются уполномоченным лицом микрофинансовой компании.</w:t>
      </w:r>
    </w:p>
    <w:p w:rsidR="00BD65A4" w:rsidRDefault="00BD65A4">
      <w:pPr>
        <w:pStyle w:val="ConsPlusNormal"/>
        <w:spacing w:before="220"/>
        <w:ind w:firstLine="540"/>
        <w:jc w:val="both"/>
      </w:pPr>
      <w:r>
        <w:lastRenderedPageBreak/>
        <w:t xml:space="preserve">Абзац утратил силу. - </w:t>
      </w:r>
      <w:hyperlink r:id="rId389">
        <w:r>
          <w:rPr>
            <w:color w:val="0000FF"/>
          </w:rPr>
          <w:t>Указание</w:t>
        </w:r>
      </w:hyperlink>
      <w:r>
        <w:t xml:space="preserve"> Банка России от 05.10.2018 N 4925-У.</w:t>
      </w:r>
    </w:p>
    <w:p w:rsidR="00BD65A4" w:rsidRDefault="00BD65A4">
      <w:pPr>
        <w:pStyle w:val="ConsPlusNormal"/>
        <w:spacing w:before="220"/>
        <w:ind w:firstLine="540"/>
        <w:jc w:val="both"/>
      </w:pPr>
      <w:r>
        <w:t xml:space="preserve">15(1).4. Территориальное учреждение Банка России в течение 30 календарных дней (20 календарных дней в случае внесения в устав микрофинансовой компании изменений в связи с получением ею статуса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с даты представления документов, указанных в </w:t>
      </w:r>
      <w:hyperlink w:anchor="P761">
        <w:r>
          <w:rPr>
            <w:color w:val="0000FF"/>
          </w:rPr>
          <w:t>пункте 15(1).3</w:t>
        </w:r>
      </w:hyperlink>
      <w:r>
        <w:t xml:space="preserve"> настоящей Инструкции, подготавливает и направляет в Банк России (Департамент допуска и прекращения деятельности финансовых организаций Банка России) заключение:</w:t>
      </w:r>
    </w:p>
    <w:p w:rsidR="00BD65A4" w:rsidRDefault="00BD65A4">
      <w:pPr>
        <w:pStyle w:val="ConsPlusNormal"/>
        <w:spacing w:before="220"/>
        <w:ind w:firstLine="540"/>
        <w:jc w:val="both"/>
      </w:pPr>
      <w:r>
        <w:t xml:space="preserve">о соответствии помещений для совершения операций с ценностями требованиям, установленным нормативными актами Банка России, и о представлении документов, предусмотренных </w:t>
      </w:r>
      <w:hyperlink w:anchor="P105">
        <w:r>
          <w:rPr>
            <w:color w:val="0000FF"/>
          </w:rPr>
          <w:t>подпунктами 3.1.8</w:t>
        </w:r>
      </w:hyperlink>
      <w:r>
        <w:t xml:space="preserve">, </w:t>
      </w:r>
      <w:hyperlink w:anchor="P108">
        <w:r>
          <w:rPr>
            <w:color w:val="0000FF"/>
          </w:rPr>
          <w:t>3.1.9 пункта 3.1</w:t>
        </w:r>
      </w:hyperlink>
      <w:r>
        <w:t xml:space="preserve"> настоящей Инструкции. Для подготовки данного заключения территориальное учреждение Банка России вправе осуществить проверку с выходом специалистов на место. В случае страхования на сумму, определяемую в соответствии с требованиями нормативных актов Банка России, наличных денег и согласования со страховой организацией, иностранной страховой организацией требований к технической укрепленности помещений для совершения операций с ценностями территориальным учреждением Банка России при проведении проверки с выходом специалистов на место контроль за соответствием технической укрепленности таких помещений требованиям, установленным </w:t>
      </w:r>
      <w:hyperlink r:id="rId390">
        <w:r>
          <w:rPr>
            <w:color w:val="0000FF"/>
          </w:rPr>
          <w:t>приложением 1</w:t>
        </w:r>
      </w:hyperlink>
      <w:r>
        <w:t xml:space="preserve"> к Положению Банка России N 318-П, не осуществляется;</w:t>
      </w:r>
    </w:p>
    <w:p w:rsidR="00BD65A4" w:rsidRDefault="00BD65A4">
      <w:pPr>
        <w:pStyle w:val="ConsPlusNormal"/>
        <w:jc w:val="both"/>
      </w:pPr>
      <w:r>
        <w:t xml:space="preserve">(в ред. Указаний Банка России от 05.10.2018 </w:t>
      </w:r>
      <w:hyperlink r:id="rId391">
        <w:r>
          <w:rPr>
            <w:color w:val="0000FF"/>
          </w:rPr>
          <w:t>N 4925-У</w:t>
        </w:r>
      </w:hyperlink>
      <w:r>
        <w:t xml:space="preserve">, от 19.08.2021 </w:t>
      </w:r>
      <w:hyperlink r:id="rId392">
        <w:r>
          <w:rPr>
            <w:color w:val="0000FF"/>
          </w:rPr>
          <w:t>N 5897-У</w:t>
        </w:r>
      </w:hyperlink>
      <w:r>
        <w:t>)</w:t>
      </w:r>
    </w:p>
    <w:p w:rsidR="00BD65A4" w:rsidRDefault="00BD65A4">
      <w:pPr>
        <w:pStyle w:val="ConsPlusNormal"/>
        <w:spacing w:before="220"/>
        <w:ind w:firstLine="540"/>
        <w:jc w:val="both"/>
      </w:pPr>
      <w:r>
        <w:t xml:space="preserve">о соответствии лиц, которые будут занимать должности членов совета директоров (наблюдательного совета) кредитной организации, а также лиц, указанных в </w:t>
      </w:r>
      <w:hyperlink w:anchor="P138">
        <w:r>
          <w:rPr>
            <w:color w:val="0000FF"/>
          </w:rPr>
          <w:t>подпункте 3.1.16 пункта 3.1</w:t>
        </w:r>
      </w:hyperlink>
      <w:r>
        <w:t xml:space="preserve"> настоящей Инструкции, требованиям, установленным </w:t>
      </w:r>
      <w:hyperlink r:id="rId393">
        <w:r>
          <w:rPr>
            <w:color w:val="0000FF"/>
          </w:rPr>
          <w:t>статьей 16</w:t>
        </w:r>
      </w:hyperlink>
      <w:r>
        <w:t xml:space="preserve"> Федерального закона "О банках и банковской деятельности", и информацию о согласовании лиц, которые будут занимать должности руководителей кредитной организации, главного бухгалтера, заместителей главного бухгалтера кредитной организации, руководителей, главных бухгалтеров филиалов кредитной организации; дополнительно должны быть указаны паспортные данные (данные иного документа, удостоверяющего личность) каждого лица.</w:t>
      </w:r>
    </w:p>
    <w:p w:rsidR="00BD65A4" w:rsidRDefault="00BD65A4">
      <w:pPr>
        <w:pStyle w:val="ConsPlusNormal"/>
        <w:spacing w:before="220"/>
        <w:ind w:firstLine="540"/>
        <w:jc w:val="both"/>
      </w:pPr>
      <w:r>
        <w:t xml:space="preserve">15(1).5. Рассмотрение Банком России вопроса о государственной регистрации изменений, вносимых в устав микрофинансовой компании в связи с получением ею статуса банка с базовой лицензией (небанковской кредитной организации), и выдача такой кредитной организации соответствующих документов осуществляются в соответствии с порядком, установленным </w:t>
      </w:r>
      <w:hyperlink w:anchor="P285">
        <w:r>
          <w:rPr>
            <w:color w:val="0000FF"/>
          </w:rPr>
          <w:t>пунктами 6.12</w:t>
        </w:r>
      </w:hyperlink>
      <w:r>
        <w:t xml:space="preserve"> - </w:t>
      </w:r>
      <w:hyperlink w:anchor="P291">
        <w:r>
          <w:rPr>
            <w:color w:val="0000FF"/>
          </w:rPr>
          <w:t>6.14</w:t>
        </w:r>
      </w:hyperlink>
      <w:r>
        <w:t xml:space="preserve">, </w:t>
      </w:r>
      <w:hyperlink w:anchor="P294">
        <w:r>
          <w:rPr>
            <w:color w:val="0000FF"/>
          </w:rPr>
          <w:t>абзацем вторым пункта 6.15</w:t>
        </w:r>
      </w:hyperlink>
      <w:r>
        <w:t xml:space="preserve">, </w:t>
      </w:r>
      <w:hyperlink w:anchor="P296">
        <w:r>
          <w:rPr>
            <w:color w:val="0000FF"/>
          </w:rPr>
          <w:t>пунктами 6.16</w:t>
        </w:r>
      </w:hyperlink>
      <w:r>
        <w:t xml:space="preserve">, </w:t>
      </w:r>
      <w:hyperlink w:anchor="P301">
        <w:r>
          <w:rPr>
            <w:color w:val="0000FF"/>
          </w:rPr>
          <w:t>6.18</w:t>
        </w:r>
      </w:hyperlink>
      <w:r>
        <w:t xml:space="preserve"> и </w:t>
      </w:r>
      <w:hyperlink w:anchor="P306">
        <w:r>
          <w:rPr>
            <w:color w:val="0000FF"/>
          </w:rPr>
          <w:t>6.20</w:t>
        </w:r>
      </w:hyperlink>
      <w:r>
        <w:t xml:space="preserve"> настоящей Инструкции.</w:t>
      </w:r>
    </w:p>
    <w:p w:rsidR="00BD65A4" w:rsidRDefault="00BD65A4">
      <w:pPr>
        <w:pStyle w:val="ConsPlusNormal"/>
        <w:spacing w:before="220"/>
        <w:ind w:firstLine="540"/>
        <w:jc w:val="both"/>
      </w:pPr>
      <w:r>
        <w:t xml:space="preserve">При этом принятие Банком России решения о государственной регистрации изменений, вносимых в устав микрофинансовой компании в связи с получением ею статуса банка с базовой лицензией (небанковской кредитной организации), осуществляется при условии соответствия такой микрофинансовой компании в полном объеме требованиям, установленным федеральными законами и принятыми в соответствии с ними нормативными актами Банка России и предъявляемым к банкам с базовой лицензией (небанковским кредитным организациям), в том числе требованиям к минимальному размеру уставного капитала кредитной организации и минимальному размеру собственных средств (капитала) кредитной организации, а также к предельному размеру имущественных (неденежных) вкладов в уставный капитал кредитной организации. Вывод о соответствии микрофинансовой компании указанным требованиям подготавливается с учетом результатов проверки, которая проводится в микрофинансовой компании в соответствии с </w:t>
      </w:r>
      <w:hyperlink r:id="rId394">
        <w:r>
          <w:rPr>
            <w:color w:val="0000FF"/>
          </w:rPr>
          <w:t>частью третьей статьи 23.6</w:t>
        </w:r>
      </w:hyperlink>
      <w:r>
        <w:t xml:space="preserve"> Федерального закона "О банках и банковской деятельности".</w:t>
      </w:r>
    </w:p>
    <w:p w:rsidR="00BD65A4" w:rsidRDefault="00BD65A4">
      <w:pPr>
        <w:pStyle w:val="ConsPlusNormal"/>
        <w:spacing w:before="220"/>
        <w:ind w:firstLine="540"/>
        <w:jc w:val="both"/>
      </w:pPr>
      <w:r>
        <w:t xml:space="preserve">Принятие Банком России решения об отказе в государственной регистрации изменений, вносимых в устав микрофинансовой компании в связи с получением ею статуса банка с базовой </w:t>
      </w:r>
      <w:r>
        <w:lastRenderedPageBreak/>
        <w:t xml:space="preserve">лицензией (небанковской кредитной организации), допускается только по основаниям, указанным в </w:t>
      </w:r>
      <w:hyperlink r:id="rId395">
        <w:r>
          <w:rPr>
            <w:color w:val="0000FF"/>
          </w:rPr>
          <w:t>статьях 16</w:t>
        </w:r>
      </w:hyperlink>
      <w:r>
        <w:t xml:space="preserve"> и </w:t>
      </w:r>
      <w:hyperlink r:id="rId396">
        <w:r>
          <w:rPr>
            <w:color w:val="0000FF"/>
          </w:rPr>
          <w:t>23.6</w:t>
        </w:r>
      </w:hyperlink>
      <w:r>
        <w:t xml:space="preserve"> Федерального закона "О банках и банковской деятельности".</w:t>
      </w:r>
    </w:p>
    <w:p w:rsidR="00BD65A4" w:rsidRDefault="00BD65A4">
      <w:pPr>
        <w:pStyle w:val="ConsPlusNormal"/>
        <w:spacing w:before="220"/>
        <w:ind w:firstLine="540"/>
        <w:jc w:val="both"/>
      </w:pPr>
      <w:r>
        <w:t>15(1).6. В течение трех рабочих дней, следующих за днем получения сообщения территориального учреждения Банка России по местонахождению микрофинансовой компании о внесении в единый государственный реестр юридических лиц записи о государственной регистрации изменений, внесенных в устав микрофинансовой компании в связи с получением ею статуса банка с базовой лицензией (небанковской кредитной организации), Банк России принимает решение о выдаче кредитной организации лицензии на осуществление банковских операций.</w:t>
      </w:r>
    </w:p>
    <w:p w:rsidR="00BD65A4" w:rsidRDefault="00BD65A4">
      <w:pPr>
        <w:pStyle w:val="ConsPlusNormal"/>
        <w:spacing w:before="220"/>
        <w:ind w:firstLine="540"/>
        <w:jc w:val="both"/>
      </w:pPr>
      <w:r>
        <w:t xml:space="preserve">Кредитной организации, указанной в абзаце первом настоящего пункта, в соответствии с ходатайством, указанным в </w:t>
      </w:r>
      <w:hyperlink w:anchor="P750">
        <w:r>
          <w:rPr>
            <w:color w:val="0000FF"/>
          </w:rPr>
          <w:t>абзаце втором пункта 15(1).2</w:t>
        </w:r>
      </w:hyperlink>
      <w:r>
        <w:t xml:space="preserve"> настоящей Инструкции, выдаются лицензии на осуществление банковских операций:</w:t>
      </w:r>
    </w:p>
    <w:p w:rsidR="00BD65A4" w:rsidRDefault="00BD65A4">
      <w:pPr>
        <w:pStyle w:val="ConsPlusNormal"/>
        <w:jc w:val="both"/>
      </w:pPr>
      <w:r>
        <w:t xml:space="preserve">(в ред. </w:t>
      </w:r>
      <w:hyperlink r:id="rId397">
        <w:r>
          <w:rPr>
            <w:color w:val="0000FF"/>
          </w:rPr>
          <w:t>Указания</w:t>
        </w:r>
      </w:hyperlink>
      <w:r>
        <w:t xml:space="preserve"> Банка России от 05.10.2018 N 4925-У)</w:t>
      </w:r>
    </w:p>
    <w:p w:rsidR="00BD65A4" w:rsidRDefault="00BD65A4">
      <w:pPr>
        <w:pStyle w:val="ConsPlusNormal"/>
        <w:spacing w:before="220"/>
        <w:ind w:firstLine="540"/>
        <w:jc w:val="both"/>
      </w:pPr>
      <w:r>
        <w:t xml:space="preserve">банку с базовой лицензией - по формам </w:t>
      </w:r>
      <w:hyperlink w:anchor="P2992">
        <w:r>
          <w:rPr>
            <w:color w:val="0000FF"/>
          </w:rPr>
          <w:t>приложений 33</w:t>
        </w:r>
      </w:hyperlink>
      <w:r>
        <w:t xml:space="preserve"> - </w:t>
      </w:r>
      <w:hyperlink w:anchor="P3155">
        <w:r>
          <w:rPr>
            <w:color w:val="0000FF"/>
          </w:rPr>
          <w:t>36</w:t>
        </w:r>
      </w:hyperlink>
      <w:r>
        <w:t xml:space="preserve">, </w:t>
      </w:r>
      <w:hyperlink w:anchor="P3672">
        <w:r>
          <w:rPr>
            <w:color w:val="0000FF"/>
          </w:rPr>
          <w:t>45</w:t>
        </w:r>
      </w:hyperlink>
      <w:r>
        <w:t xml:space="preserve"> и </w:t>
      </w:r>
      <w:hyperlink w:anchor="P3740">
        <w:r>
          <w:rPr>
            <w:color w:val="0000FF"/>
          </w:rPr>
          <w:t>46</w:t>
        </w:r>
      </w:hyperlink>
      <w:r>
        <w:t xml:space="preserve"> к настоящей Инструкции;</w:t>
      </w:r>
    </w:p>
    <w:p w:rsidR="00BD65A4" w:rsidRDefault="00BD65A4">
      <w:pPr>
        <w:pStyle w:val="ConsPlusNormal"/>
        <w:jc w:val="both"/>
      </w:pPr>
      <w:r>
        <w:t xml:space="preserve">(в ред. </w:t>
      </w:r>
      <w:hyperlink r:id="rId398">
        <w:r>
          <w:rPr>
            <w:color w:val="0000FF"/>
          </w:rPr>
          <w:t>Указания</w:t>
        </w:r>
      </w:hyperlink>
      <w:r>
        <w:t xml:space="preserve"> Банка России от 05.10.2018 N 4925-У)</w:t>
      </w:r>
    </w:p>
    <w:p w:rsidR="00BD65A4" w:rsidRDefault="00BD65A4">
      <w:pPr>
        <w:pStyle w:val="ConsPlusNormal"/>
        <w:spacing w:before="220"/>
        <w:ind w:firstLine="540"/>
        <w:jc w:val="both"/>
      </w:pPr>
      <w:r>
        <w:t xml:space="preserve">небанковской кредитной организации в зависимости от ее вида - по формам </w:t>
      </w:r>
      <w:hyperlink w:anchor="P3266">
        <w:r>
          <w:rPr>
            <w:color w:val="0000FF"/>
          </w:rPr>
          <w:t>приложений 38</w:t>
        </w:r>
      </w:hyperlink>
      <w:r>
        <w:t xml:space="preserve"> - </w:t>
      </w:r>
      <w:hyperlink w:anchor="P3420">
        <w:r>
          <w:rPr>
            <w:color w:val="0000FF"/>
          </w:rPr>
          <w:t>41</w:t>
        </w:r>
      </w:hyperlink>
      <w:r>
        <w:t xml:space="preserve"> к настоящей Инструкции.</w:t>
      </w:r>
    </w:p>
    <w:p w:rsidR="00BD65A4" w:rsidRDefault="00BD65A4">
      <w:pPr>
        <w:pStyle w:val="ConsPlusNormal"/>
        <w:jc w:val="both"/>
      </w:pPr>
      <w:r>
        <w:t xml:space="preserve">(в ред. </w:t>
      </w:r>
      <w:hyperlink r:id="rId399">
        <w:r>
          <w:rPr>
            <w:color w:val="0000FF"/>
          </w:rPr>
          <w:t>Указания</w:t>
        </w:r>
      </w:hyperlink>
      <w:r>
        <w:t xml:space="preserve"> Банка России от 05.10.2018 N 4925-У)</w:t>
      </w:r>
    </w:p>
    <w:p w:rsidR="00BD65A4" w:rsidRDefault="00BD65A4">
      <w:pPr>
        <w:pStyle w:val="ConsPlusNormal"/>
        <w:spacing w:before="220"/>
        <w:ind w:firstLine="540"/>
        <w:jc w:val="both"/>
      </w:pPr>
      <w:r>
        <w:t xml:space="preserve">абзацы пятый - тринадцатый утратили силу. - </w:t>
      </w:r>
      <w:hyperlink r:id="rId400">
        <w:r>
          <w:rPr>
            <w:color w:val="0000FF"/>
          </w:rPr>
          <w:t>Указание</w:t>
        </w:r>
      </w:hyperlink>
      <w:r>
        <w:t xml:space="preserve"> Банка России от 05.10.2018 N 4925-У.</w:t>
      </w:r>
    </w:p>
    <w:p w:rsidR="00BD65A4" w:rsidRDefault="00BD65A4">
      <w:pPr>
        <w:pStyle w:val="ConsPlusNormal"/>
        <w:spacing w:before="220"/>
        <w:ind w:firstLine="540"/>
        <w:jc w:val="both"/>
      </w:pPr>
      <w:r>
        <w:t xml:space="preserve">Небанковская кредитная организация - центральный контрагент осуществляет свою деятельность с учетом требований, установленных </w:t>
      </w:r>
      <w:hyperlink r:id="rId401">
        <w:r>
          <w:rPr>
            <w:color w:val="0000FF"/>
          </w:rPr>
          <w:t>Положением</w:t>
        </w:r>
      </w:hyperlink>
      <w:r>
        <w:t xml:space="preserve"> Банка России N 575-П.</w:t>
      </w:r>
    </w:p>
    <w:p w:rsidR="00BD65A4" w:rsidRDefault="00BD65A4">
      <w:pPr>
        <w:pStyle w:val="ConsPlusNormal"/>
        <w:spacing w:before="220"/>
        <w:ind w:firstLine="540"/>
        <w:jc w:val="both"/>
      </w:pPr>
      <w:r>
        <w:t xml:space="preserve">15(1).7. В течение трех рабочих дней, следующих за днем принятия решения, указанного в </w:t>
      </w:r>
      <w:hyperlink w:anchor="P725">
        <w:r>
          <w:rPr>
            <w:color w:val="0000FF"/>
          </w:rPr>
          <w:t>абзаце первом пункта 15.6</w:t>
        </w:r>
      </w:hyperlink>
      <w:r>
        <w:t xml:space="preserve"> настоящей Инструкции, Банк России (Департамент допуска и прекращения деятельности финансовых организаций Банка России) направляет кредитной организации лицензию на осуществление банковских операций.</w:t>
      </w:r>
    </w:p>
    <w:p w:rsidR="00BD65A4" w:rsidRDefault="00BD65A4">
      <w:pPr>
        <w:pStyle w:val="ConsPlusNormal"/>
        <w:spacing w:before="220"/>
        <w:ind w:firstLine="540"/>
        <w:jc w:val="both"/>
      </w:pPr>
      <w:r>
        <w:t>Лицензия на осуществление банковских операций выдается Банком России (Департаментом допуска и прекращения деятельности финансовых организаций Банка России) под подпись председателю совета директоров (наблюдательного совета) кредитной организации (иному уполномоченному лицу).</w:t>
      </w:r>
    </w:p>
    <w:p w:rsidR="00BD65A4" w:rsidRDefault="00BD65A4">
      <w:pPr>
        <w:pStyle w:val="ConsPlusNormal"/>
        <w:spacing w:before="220"/>
        <w:ind w:firstLine="540"/>
        <w:jc w:val="both"/>
      </w:pPr>
      <w:r>
        <w:t>Банк России (Департамент допуска и прекращения деятельности финансовых организаций Банка России) привлекает территориальное учреждение Банка России по местонахождению кредитной организации для вручения ей лицензии на осуществление банковских операций.</w:t>
      </w:r>
    </w:p>
    <w:p w:rsidR="00BD65A4" w:rsidRDefault="00BD65A4">
      <w:pPr>
        <w:pStyle w:val="ConsPlusNormal"/>
        <w:spacing w:before="220"/>
        <w:ind w:firstLine="540"/>
        <w:jc w:val="both"/>
      </w:pPr>
      <w:r>
        <w:t>15(1).8. Не позднее пяти рабочих дней со дня принятия решения о выдаче кредитной организации лицензии на осуществление банковских операций Банк России в порядке, установленном федеральными законами, направляет соответствующие сведения в уполномоченный регистрирующий орган.</w:t>
      </w:r>
    </w:p>
    <w:p w:rsidR="00BD65A4" w:rsidRDefault="00BD65A4">
      <w:pPr>
        <w:pStyle w:val="ConsPlusNormal"/>
        <w:ind w:firstLine="540"/>
        <w:jc w:val="both"/>
      </w:pPr>
    </w:p>
    <w:p w:rsidR="00BD65A4" w:rsidRDefault="00BD65A4">
      <w:pPr>
        <w:pStyle w:val="ConsPlusTitle"/>
        <w:ind w:firstLine="540"/>
        <w:jc w:val="both"/>
        <w:outlineLvl w:val="2"/>
      </w:pPr>
      <w:bookmarkStart w:id="113" w:name="P788"/>
      <w:bookmarkEnd w:id="113"/>
      <w:r>
        <w:t>Глава 16. Государственная регистрация изменений, вносимых в устав кредитной организации</w:t>
      </w:r>
    </w:p>
    <w:p w:rsidR="00BD65A4" w:rsidRDefault="00BD65A4">
      <w:pPr>
        <w:pStyle w:val="ConsPlusNormal"/>
        <w:ind w:firstLine="540"/>
        <w:jc w:val="both"/>
      </w:pPr>
    </w:p>
    <w:p w:rsidR="00BD65A4" w:rsidRDefault="00BD65A4">
      <w:pPr>
        <w:pStyle w:val="ConsPlusNormal"/>
        <w:ind w:firstLine="540"/>
        <w:jc w:val="both"/>
      </w:pPr>
      <w:bookmarkStart w:id="114" w:name="P790"/>
      <w:bookmarkEnd w:id="114"/>
      <w:r>
        <w:t xml:space="preserve">16.1. Кредитная организация для государственной регистрации изменений, вносимых в ее устав, в течение одного месяца со дня принятия уполномоченным органом управления соответствующего решения (регистрации отчета об итогах выпуска акций в случае конвертации акций кредитной организации без изменения размера ее уставного капитала) направляет в территориальное учреждение Банка России, осуществляющее надзор за ее деятельностью, </w:t>
      </w:r>
      <w:r>
        <w:lastRenderedPageBreak/>
        <w:t>следующие документы:</w:t>
      </w:r>
    </w:p>
    <w:p w:rsidR="00BD65A4" w:rsidRDefault="00BD65A4">
      <w:pPr>
        <w:pStyle w:val="ConsPlusNormal"/>
        <w:jc w:val="both"/>
      </w:pPr>
      <w:r>
        <w:t xml:space="preserve">(в ред. </w:t>
      </w:r>
      <w:hyperlink r:id="rId402">
        <w:r>
          <w:rPr>
            <w:color w:val="0000FF"/>
          </w:rPr>
          <w:t>Указания</w:t>
        </w:r>
      </w:hyperlink>
      <w:r>
        <w:t xml:space="preserve"> Банка России от 09.12.2011 N 2743-У)</w:t>
      </w:r>
    </w:p>
    <w:p w:rsidR="00BD65A4" w:rsidRDefault="00BD65A4">
      <w:pPr>
        <w:pStyle w:val="ConsPlusNormal"/>
        <w:spacing w:before="220"/>
        <w:ind w:firstLine="540"/>
        <w:jc w:val="both"/>
      </w:pPr>
      <w:bookmarkStart w:id="115" w:name="P792"/>
      <w:bookmarkEnd w:id="115"/>
      <w:r>
        <w:t xml:space="preserve">заявление о государственной регистрации указанных изменений, составленное по установленной </w:t>
      </w:r>
      <w:hyperlink r:id="rId403">
        <w:r>
          <w:rPr>
            <w:color w:val="0000FF"/>
          </w:rPr>
          <w:t>форме</w:t>
        </w:r>
      </w:hyperlink>
      <w:r>
        <w:t xml:space="preserve"> (один экземпляр), а также, если документы для государственной регистрации направляются в форме электронных документов и кредитной организации необходимо получение экземпляра изменений на бумажном носителе с отметкой уполномоченного регистрирующего органа одновременно представляется соответствующее заявление в письменном виде (один экземпляр);</w:t>
      </w:r>
    </w:p>
    <w:p w:rsidR="00BD65A4" w:rsidRDefault="00BD65A4">
      <w:pPr>
        <w:pStyle w:val="ConsPlusNormal"/>
        <w:jc w:val="both"/>
      </w:pPr>
      <w:r>
        <w:t xml:space="preserve">(в ред. Указаний Банка России от 17.05.2011 </w:t>
      </w:r>
      <w:hyperlink r:id="rId404">
        <w:r>
          <w:rPr>
            <w:color w:val="0000FF"/>
          </w:rPr>
          <w:t>N 2638-У</w:t>
        </w:r>
      </w:hyperlink>
      <w:r>
        <w:t xml:space="preserve">, от 22.07.2013 </w:t>
      </w:r>
      <w:hyperlink r:id="rId405">
        <w:r>
          <w:rPr>
            <w:color w:val="0000FF"/>
          </w:rPr>
          <w:t>N 3029-У</w:t>
        </w:r>
      </w:hyperlink>
      <w:r>
        <w:t>)</w:t>
      </w:r>
    </w:p>
    <w:p w:rsidR="00BD65A4" w:rsidRDefault="00BD65A4">
      <w:pPr>
        <w:pStyle w:val="ConsPlusNormal"/>
        <w:spacing w:before="220"/>
        <w:ind w:firstLine="540"/>
        <w:jc w:val="both"/>
      </w:pPr>
      <w:bookmarkStart w:id="116" w:name="P794"/>
      <w:bookmarkEnd w:id="116"/>
      <w:r>
        <w:t>ходатайство о государственной регистрации указанных изменений за подписью уполномоченного лица кредитной организации (один экземпляр);</w:t>
      </w:r>
    </w:p>
    <w:p w:rsidR="00BD65A4" w:rsidRDefault="00BD65A4">
      <w:pPr>
        <w:pStyle w:val="ConsPlusNormal"/>
        <w:spacing w:before="220"/>
        <w:ind w:firstLine="540"/>
        <w:jc w:val="both"/>
      </w:pPr>
      <w:r>
        <w:t xml:space="preserve">протокол заседания уполномоченного органа управления кредитной организации, в котором зафиксировано решение о внесении изменений в устав (в случае конвертации акций кредитной организации без изменения размера ее уставного капитала - протокол, в котором зафиксировано решение, предусмотренное </w:t>
      </w:r>
      <w:hyperlink r:id="rId406">
        <w:r>
          <w:rPr>
            <w:color w:val="0000FF"/>
          </w:rPr>
          <w:t>пунктом 2 статьи 12</w:t>
        </w:r>
      </w:hyperlink>
      <w:r>
        <w:t xml:space="preserve"> Федерального закона "Об акционерных обществах") (два экземпляра), протокол также должен содержать фамилию, имя, отчество (если последнее имеется) уполномоченного лица, которому предоставлено право подписания ходатайства о государственной регистрации изменений, вносимых в устав кредитной организации (если ходатайство подписывается лицом, не являющимся председателем совета директоров (наблюдательного совета) кредитной организации или единоличным исполнительным органом кредитной организации);</w:t>
      </w:r>
    </w:p>
    <w:p w:rsidR="00BD65A4" w:rsidRDefault="00BD65A4">
      <w:pPr>
        <w:pStyle w:val="ConsPlusNormal"/>
        <w:jc w:val="both"/>
      </w:pPr>
      <w:r>
        <w:t xml:space="preserve">(в ред. </w:t>
      </w:r>
      <w:hyperlink r:id="rId407">
        <w:r>
          <w:rPr>
            <w:color w:val="0000FF"/>
          </w:rPr>
          <w:t>Указания</w:t>
        </w:r>
      </w:hyperlink>
      <w:r>
        <w:t xml:space="preserve"> Банка России от 09.12.2011 N 2743-У)</w:t>
      </w:r>
    </w:p>
    <w:p w:rsidR="00BD65A4" w:rsidRDefault="00BD65A4">
      <w:pPr>
        <w:pStyle w:val="ConsPlusNormal"/>
        <w:spacing w:before="220"/>
        <w:ind w:firstLine="540"/>
        <w:jc w:val="both"/>
      </w:pPr>
      <w:bookmarkStart w:id="117" w:name="P797"/>
      <w:bookmarkEnd w:id="117"/>
      <w:r>
        <w:t xml:space="preserve">текст изменений, вносимых в устав кредитной организации, по форме </w:t>
      </w:r>
      <w:hyperlink w:anchor="P2367">
        <w:r>
          <w:rPr>
            <w:color w:val="0000FF"/>
          </w:rPr>
          <w:t>приложения 19</w:t>
        </w:r>
      </w:hyperlink>
      <w:r>
        <w:t xml:space="preserve"> к настоящей Инструкции в трех экземплярах;</w:t>
      </w:r>
    </w:p>
    <w:p w:rsidR="00BD65A4" w:rsidRDefault="00BD65A4">
      <w:pPr>
        <w:pStyle w:val="ConsPlusNormal"/>
        <w:jc w:val="both"/>
      </w:pPr>
      <w:r>
        <w:t xml:space="preserve">(в ред. </w:t>
      </w:r>
      <w:hyperlink r:id="rId408">
        <w:r>
          <w:rPr>
            <w:color w:val="0000FF"/>
          </w:rPr>
          <w:t>Указания</w:t>
        </w:r>
      </w:hyperlink>
      <w:r>
        <w:t xml:space="preserve"> Банка России от 22.07.2013 N 3029-У)</w:t>
      </w:r>
    </w:p>
    <w:p w:rsidR="00BD65A4" w:rsidRDefault="00BD65A4">
      <w:pPr>
        <w:pStyle w:val="ConsPlusNormal"/>
        <w:spacing w:before="220"/>
        <w:ind w:firstLine="540"/>
        <w:jc w:val="both"/>
      </w:pPr>
      <w:bookmarkStart w:id="118" w:name="P799"/>
      <w:bookmarkEnd w:id="118"/>
      <w:r>
        <w:t>документ, подтверждающий уплату государственной пошлины за государственную регистрацию изменений, вносимых в устав кредитной организации (один экземпляр).</w:t>
      </w:r>
    </w:p>
    <w:p w:rsidR="00BD65A4" w:rsidRDefault="00BD65A4">
      <w:pPr>
        <w:pStyle w:val="ConsPlusNormal"/>
        <w:spacing w:before="220"/>
        <w:ind w:firstLine="540"/>
        <w:jc w:val="both"/>
      </w:pPr>
      <w:r>
        <w:t xml:space="preserve">16.1.1. Для государственной регистрации изменений, вносимых в устав кредитной организации и связанных с созданием (изменением местонахождения, закрытием) представительства на территории иностранного государства, кредитная организация дополнительно к документам, указанным в </w:t>
      </w:r>
      <w:hyperlink w:anchor="P792">
        <w:r>
          <w:rPr>
            <w:color w:val="0000FF"/>
          </w:rPr>
          <w:t>абзацах втором</w:t>
        </w:r>
      </w:hyperlink>
      <w:r>
        <w:t xml:space="preserve"> - </w:t>
      </w:r>
      <w:hyperlink w:anchor="P799">
        <w:r>
          <w:rPr>
            <w:color w:val="0000FF"/>
          </w:rPr>
          <w:t>шестом</w:t>
        </w:r>
      </w:hyperlink>
      <w:r>
        <w:t xml:space="preserve"> настоящего пункта, направляет в территориальное учреждение Банка России, осуществляющее надзор за ее деятельностью, следующие документы:</w:t>
      </w:r>
    </w:p>
    <w:p w:rsidR="00BD65A4" w:rsidRDefault="00BD65A4">
      <w:pPr>
        <w:pStyle w:val="ConsPlusNormal"/>
        <w:spacing w:before="220"/>
        <w:ind w:firstLine="540"/>
        <w:jc w:val="both"/>
      </w:pPr>
      <w:r>
        <w:t xml:space="preserve">надлежащим образом заверенную копию письма либо иного документа, выданного уполномоченным органом иностранного государства, в котором содержится подтверждение создания (изменения местонахождения, закрытия) представительства. Такой документ должен быть составлен на государственном (официальном) языке страны местонахождения представительства и легализован в порядке, установленном законодательством Российской Федерации, если иное не предусмотрено международными договорами, участниками которых являются Российская Федерация и страна местонахождения представительства, с приложением заверенного в установленном </w:t>
      </w:r>
      <w:hyperlink r:id="rId409">
        <w:r>
          <w:rPr>
            <w:color w:val="0000FF"/>
          </w:rPr>
          <w:t>порядке</w:t>
        </w:r>
      </w:hyperlink>
      <w:r>
        <w:t xml:space="preserve"> перевода указанного документа на русский язык;</w:t>
      </w:r>
    </w:p>
    <w:p w:rsidR="00BD65A4" w:rsidRDefault="00BD65A4">
      <w:pPr>
        <w:pStyle w:val="ConsPlusNormal"/>
        <w:spacing w:before="220"/>
        <w:ind w:firstLine="540"/>
        <w:jc w:val="both"/>
      </w:pPr>
      <w:r>
        <w:t xml:space="preserve">уведомление по форме </w:t>
      </w:r>
      <w:hyperlink w:anchor="P1965">
        <w:r>
          <w:rPr>
            <w:color w:val="0000FF"/>
          </w:rPr>
          <w:t>приложения 11</w:t>
        </w:r>
      </w:hyperlink>
      <w:r>
        <w:t xml:space="preserve"> к настоящей Инструкции (в случае изменения сведений о представительстве, созданном на территории иностранного государства, не связанных с изменением его местонахождения, уведомление по указанной форме направляется кредитной организацией в территориальное учреждение Банка России, осуществляющее надзор за ее деятельностью, в течение двух рабочих дней со дня изменения);</w:t>
      </w:r>
    </w:p>
    <w:p w:rsidR="00BD65A4" w:rsidRDefault="00BD65A4">
      <w:pPr>
        <w:pStyle w:val="ConsPlusNormal"/>
        <w:spacing w:before="220"/>
        <w:ind w:firstLine="540"/>
        <w:jc w:val="both"/>
      </w:pPr>
      <w:r>
        <w:lastRenderedPageBreak/>
        <w:t>положение о представительстве кредитной организации на территории иностранного государства, составленное на русском языке (направляется в одном экземпляре только для государственной регистрации изменений, вносимых в устав кредитной организации и связанных с созданием представительства) (в случае внесения изменений в положение о представительстве, созданном на территории иностранного государства, один экземпляр изменений, составленных на русском языке, направляется кредитной организацией в территориальное учреждение Банка России, осуществляющее надзор за ее деятельностью, в течение десяти календарных дней со дня внесения изменений).</w:t>
      </w:r>
    </w:p>
    <w:p w:rsidR="00BD65A4" w:rsidRDefault="00BD65A4">
      <w:pPr>
        <w:pStyle w:val="ConsPlusNormal"/>
        <w:spacing w:before="220"/>
        <w:ind w:firstLine="540"/>
        <w:jc w:val="both"/>
      </w:pPr>
      <w:r>
        <w:t xml:space="preserve">16.1.2. Территориальное учреждение Банка России, осуществляющее надзор за деятельностью кредитной организации, в установленном Банком России </w:t>
      </w:r>
      <w:hyperlink w:anchor="P373">
        <w:r>
          <w:rPr>
            <w:color w:val="0000FF"/>
          </w:rPr>
          <w:t>порядке</w:t>
        </w:r>
      </w:hyperlink>
      <w:r>
        <w:t xml:space="preserve"> вносит в Книгу государственной регистрации кредитных организаций сведения о представительстве кредитной организации, созданном на территории иностранного государства, с учетом информации, содержащейся в уведомлении по форме </w:t>
      </w:r>
      <w:hyperlink w:anchor="P1965">
        <w:r>
          <w:rPr>
            <w:color w:val="0000FF"/>
          </w:rPr>
          <w:t>приложения 11</w:t>
        </w:r>
      </w:hyperlink>
      <w:r>
        <w:t xml:space="preserve"> к настоящей Инструкции.</w:t>
      </w:r>
    </w:p>
    <w:p w:rsidR="00BD65A4" w:rsidRDefault="00BD65A4">
      <w:pPr>
        <w:pStyle w:val="ConsPlusNormal"/>
        <w:spacing w:before="220"/>
        <w:ind w:firstLine="540"/>
        <w:jc w:val="both"/>
      </w:pPr>
      <w:r>
        <w:t xml:space="preserve">16.2. Особенности государственной регистрации изменений, вносимых в устав кредитной организации и связанных с изменением размера уставного капитала, наименования кредитной организации и ее местонахождения, установлены </w:t>
      </w:r>
      <w:hyperlink w:anchor="P821">
        <w:r>
          <w:rPr>
            <w:color w:val="0000FF"/>
          </w:rPr>
          <w:t>главами 17</w:t>
        </w:r>
      </w:hyperlink>
      <w:r>
        <w:t xml:space="preserve">, </w:t>
      </w:r>
      <w:hyperlink w:anchor="P1054">
        <w:r>
          <w:rPr>
            <w:color w:val="0000FF"/>
          </w:rPr>
          <w:t>19</w:t>
        </w:r>
      </w:hyperlink>
      <w:r>
        <w:t xml:space="preserve"> и </w:t>
      </w:r>
      <w:hyperlink w:anchor="P1081">
        <w:r>
          <w:rPr>
            <w:color w:val="0000FF"/>
          </w:rPr>
          <w:t>20</w:t>
        </w:r>
      </w:hyperlink>
      <w:r>
        <w:t xml:space="preserve"> настоящей Инструкции.</w:t>
      </w:r>
    </w:p>
    <w:p w:rsidR="00BD65A4" w:rsidRDefault="00BD65A4">
      <w:pPr>
        <w:pStyle w:val="ConsPlusNormal"/>
        <w:spacing w:before="220"/>
        <w:ind w:firstLine="540"/>
        <w:jc w:val="both"/>
      </w:pPr>
      <w:bookmarkStart w:id="119" w:name="P806"/>
      <w:bookmarkEnd w:id="119"/>
      <w:r>
        <w:t xml:space="preserve">16.3. Территориальное учреждение Банка России в месячный срок (в течение одного рабочего дня - в случае принятия решения временной администрации) со дня получения документов, указанных в </w:t>
      </w:r>
      <w:hyperlink w:anchor="P790">
        <w:r>
          <w:rPr>
            <w:color w:val="0000FF"/>
          </w:rPr>
          <w:t>пункте 16.1</w:t>
        </w:r>
      </w:hyperlink>
      <w:r>
        <w:t xml:space="preserve"> настоящей Инструкции, рассматривает их и в случае соответствия требованиям, установленным федеральными </w:t>
      </w:r>
      <w:hyperlink r:id="rId410">
        <w:r>
          <w:rPr>
            <w:color w:val="0000FF"/>
          </w:rPr>
          <w:t>законами</w:t>
        </w:r>
      </w:hyperlink>
      <w:r>
        <w:t xml:space="preserve"> и нормативными актами Банка России, принимает решение о государственной регистрации изменений, вносимых в устав кредитной организации, либо устава кредитной организации в новой редакции.</w:t>
      </w:r>
    </w:p>
    <w:p w:rsidR="00BD65A4" w:rsidRDefault="00BD65A4">
      <w:pPr>
        <w:pStyle w:val="ConsPlusNormal"/>
        <w:jc w:val="both"/>
      </w:pPr>
      <w:r>
        <w:t xml:space="preserve">(в ред. </w:t>
      </w:r>
      <w:hyperlink r:id="rId411">
        <w:r>
          <w:rPr>
            <w:color w:val="0000FF"/>
          </w:rPr>
          <w:t>Указания</w:t>
        </w:r>
      </w:hyperlink>
      <w:r>
        <w:t xml:space="preserve"> Банка России от 11.08.2017 N 4487-У)</w:t>
      </w:r>
    </w:p>
    <w:p w:rsidR="00BD65A4" w:rsidRDefault="00BD65A4">
      <w:pPr>
        <w:pStyle w:val="ConsPlusNormal"/>
        <w:spacing w:before="220"/>
        <w:ind w:firstLine="540"/>
        <w:jc w:val="both"/>
      </w:pPr>
      <w:r>
        <w:t xml:space="preserve">В течение трех рабочих дней с даты принятия решения, указанного в </w:t>
      </w:r>
      <w:hyperlink w:anchor="P806">
        <w:r>
          <w:rPr>
            <w:color w:val="0000FF"/>
          </w:rPr>
          <w:t>абзаце первом</w:t>
        </w:r>
      </w:hyperlink>
      <w:r>
        <w:t xml:space="preserve"> настоящего пункта (в день принятия решения, указанного в </w:t>
      </w:r>
      <w:hyperlink w:anchor="P806">
        <w:r>
          <w:rPr>
            <w:color w:val="0000FF"/>
          </w:rPr>
          <w:t>абзаце первом</w:t>
        </w:r>
      </w:hyperlink>
      <w:r>
        <w:t xml:space="preserve"> настоящего пункта - в случае принятия решения временной администрации), территориальное учреждение Банка России направляет в уполномоченный регистрирующий орган документы, предусмотренные Федеральным </w:t>
      </w:r>
      <w:hyperlink r:id="rId412">
        <w:r>
          <w:rPr>
            <w:color w:val="0000FF"/>
          </w:rPr>
          <w:t>законом</w:t>
        </w:r>
      </w:hyperlink>
      <w:r>
        <w:t xml:space="preserve"> "О государственной регистрации юридических лиц и индивидуальных предпринимателей", включая заявление кредитной организации о необходимости получения экземпляра изменений на бумажном носителе с отметкой уполномоченного регистрирующего органа (в случае его представления), с сопроводительным письмом, содержащим информацию о принятом решении.</w:t>
      </w:r>
    </w:p>
    <w:p w:rsidR="00BD65A4" w:rsidRDefault="00BD65A4">
      <w:pPr>
        <w:pStyle w:val="ConsPlusNormal"/>
        <w:jc w:val="both"/>
      </w:pPr>
      <w:r>
        <w:t xml:space="preserve">(в ред. Указаний Банка России от 22.07.2013 </w:t>
      </w:r>
      <w:hyperlink r:id="rId413">
        <w:r>
          <w:rPr>
            <w:color w:val="0000FF"/>
          </w:rPr>
          <w:t>N 3029-У</w:t>
        </w:r>
      </w:hyperlink>
      <w:r>
        <w:t xml:space="preserve">, от 11.08.2017 </w:t>
      </w:r>
      <w:hyperlink r:id="rId414">
        <w:r>
          <w:rPr>
            <w:color w:val="0000FF"/>
          </w:rPr>
          <w:t>N 4487-У</w:t>
        </w:r>
      </w:hyperlink>
      <w:r>
        <w:t>)</w:t>
      </w:r>
    </w:p>
    <w:p w:rsidR="00BD65A4" w:rsidRDefault="00BD65A4">
      <w:pPr>
        <w:pStyle w:val="ConsPlusNormal"/>
        <w:spacing w:before="220"/>
        <w:ind w:firstLine="540"/>
        <w:jc w:val="both"/>
      </w:pPr>
      <w:bookmarkStart w:id="120" w:name="P810"/>
      <w:bookmarkEnd w:id="120"/>
      <w:r>
        <w:t>16.4. В течение трех рабочих дней, следующих за днем получения сообщения уполномоченного регистрирующего органа о внесении записи в единый государственный реестр юридических лиц (в день получения сообщения уполномоченного регистрирующего органа о внесении записи в единый государственный реестр юридических лиц - в случае принятия решения временной администрации), территориальное учреждение Банка России:</w:t>
      </w:r>
    </w:p>
    <w:p w:rsidR="00BD65A4" w:rsidRDefault="00BD65A4">
      <w:pPr>
        <w:pStyle w:val="ConsPlusNormal"/>
        <w:jc w:val="both"/>
      </w:pPr>
      <w:r>
        <w:t xml:space="preserve">(в ред. </w:t>
      </w:r>
      <w:hyperlink r:id="rId415">
        <w:r>
          <w:rPr>
            <w:color w:val="0000FF"/>
          </w:rPr>
          <w:t>Указания</w:t>
        </w:r>
      </w:hyperlink>
      <w:r>
        <w:t xml:space="preserve"> Банка России от 11.08.2017 N 4487-У)</w:t>
      </w:r>
    </w:p>
    <w:p w:rsidR="00BD65A4" w:rsidRDefault="00BD65A4">
      <w:pPr>
        <w:pStyle w:val="ConsPlusNormal"/>
        <w:spacing w:before="220"/>
        <w:ind w:firstLine="540"/>
        <w:jc w:val="both"/>
      </w:pPr>
      <w:r>
        <w:t>вносит соответствующие сведения в Книгу государственной регистрации кредитных организаций (одновременно на оборотную сторону титульного листа экземпляра устава кредитной организации, хранящегося в территориальном учреждении Банка России, может быть внесена запись о порядковом номере изменений с указанием абзацев, пунктов, статей, в которые были внесены изменения, даты внесения соответствующей записи в единый государственный реестр юридических лиц и государственного регистрационного номера этой записи);</w:t>
      </w:r>
    </w:p>
    <w:p w:rsidR="00BD65A4" w:rsidRDefault="00BD65A4">
      <w:pPr>
        <w:pStyle w:val="ConsPlusNormal"/>
        <w:spacing w:before="220"/>
        <w:ind w:firstLine="540"/>
        <w:jc w:val="both"/>
      </w:pPr>
      <w:bookmarkStart w:id="121" w:name="P813"/>
      <w:bookmarkEnd w:id="121"/>
      <w:r>
        <w:t xml:space="preserve">направляет кредитной организации письменное сообщение с приложением полученного от уполномоченного регистрирующего органа оригинала свидетельства и одного экземпляра зарегистрированных изменений, внесенных в устав кредитной организации, по форме </w:t>
      </w:r>
      <w:hyperlink w:anchor="P2367">
        <w:r>
          <w:rPr>
            <w:color w:val="0000FF"/>
          </w:rPr>
          <w:t>приложения 19</w:t>
        </w:r>
      </w:hyperlink>
      <w:r>
        <w:t xml:space="preserve"> к настоящей Инструкции с отметкой уполномоченного регистрирующего органа (если документы для государственной регистрации представлены на бумажных носителях). Если документы для государственной регистрации были представлены в форме электронных документов, кредитной организации в установленном порядке направляются в форме электронных документов: свидетельство о государственной регистрации и зарегистрированные изменения, внесенные в устав, подписанные электронной подписью уполномоченного регистрирующего органа. Если при представлении документов в форме электронных документов имелось заявление кредитной организации о получении экземпляра изменений, внесенных в устав кредитной организации, на бумажном носителе с отметкой уполномоченного регистрирующего органа, такой экземпляр направляется в кредитную организацию одновременно с изменениями в электронной форме;</w:t>
      </w:r>
    </w:p>
    <w:p w:rsidR="00BD65A4" w:rsidRDefault="00BD65A4">
      <w:pPr>
        <w:pStyle w:val="ConsPlusNormal"/>
        <w:jc w:val="both"/>
      </w:pPr>
      <w:r>
        <w:t xml:space="preserve">(в ред. </w:t>
      </w:r>
      <w:hyperlink r:id="rId416">
        <w:r>
          <w:rPr>
            <w:color w:val="0000FF"/>
          </w:rPr>
          <w:t>Указания</w:t>
        </w:r>
      </w:hyperlink>
      <w:r>
        <w:t xml:space="preserve"> Банка России от 22.07.2013 N 3029-У)</w:t>
      </w:r>
    </w:p>
    <w:p w:rsidR="00BD65A4" w:rsidRDefault="00BD65A4">
      <w:pPr>
        <w:pStyle w:val="ConsPlusNormal"/>
        <w:spacing w:before="220"/>
        <w:ind w:firstLine="540"/>
        <w:jc w:val="both"/>
      </w:pPr>
      <w:bookmarkStart w:id="122" w:name="P815"/>
      <w:bookmarkEnd w:id="122"/>
      <w:r>
        <w:t>направляет в Банк России (Департамент допуска и прекращения деятельности финансовых организаций Банка России) заключение, содержащее обоснование принятия решения о государственной регистрации изменений, вносимых в устав кредитной организации, а также информацию о внесении соответствующей записи в единый государственный реестр юридических лиц.</w:t>
      </w:r>
    </w:p>
    <w:p w:rsidR="00BD65A4" w:rsidRDefault="00BD65A4">
      <w:pPr>
        <w:pStyle w:val="ConsPlusNormal"/>
        <w:jc w:val="both"/>
      </w:pPr>
      <w:r>
        <w:t xml:space="preserve">(в ред. </w:t>
      </w:r>
      <w:hyperlink r:id="rId417">
        <w:r>
          <w:rPr>
            <w:color w:val="0000FF"/>
          </w:rPr>
          <w:t>Указания</w:t>
        </w:r>
      </w:hyperlink>
      <w:r>
        <w:t xml:space="preserve"> Банка России от 24.04.2017 N 4359-У)</w:t>
      </w:r>
    </w:p>
    <w:p w:rsidR="00BD65A4" w:rsidRDefault="00BD65A4">
      <w:pPr>
        <w:pStyle w:val="ConsPlusNormal"/>
        <w:spacing w:before="220"/>
        <w:ind w:firstLine="540"/>
        <w:jc w:val="both"/>
      </w:pPr>
      <w:r>
        <w:t xml:space="preserve">В случае подписания изменений, вносимых в устав кредитной организации, не председателем совета директоров (наблюдательного совета) и не единоличным исполнительным органом, а другим уполномоченным общим собранием участников или советом директоров (наблюдательным советом) лицом, в указанном выше заключении также должны содержаться номер протокола общего собрания участников или заседания совета директоров (наблюдательного совета), на котором были предоставлены такие полномочия, и дата его проведения. Данное требование не предъявляется в случае принятия решения временной администрации (в том числе в случае увеличения уставного капитала кредитной организации путем приобретения в соответствии с Федеральным </w:t>
      </w:r>
      <w:hyperlink r:id="rId418">
        <w:r>
          <w:rPr>
            <w:color w:val="0000FF"/>
          </w:rPr>
          <w:t>законом</w:t>
        </w:r>
      </w:hyperlink>
      <w:r>
        <w:t xml:space="preserve"> "О несостоятельности (банкротстве)" Банком России (Управляющей компанией, Агентством по страхованию вкладов или инвестором, соответствующим требованиям Федерального </w:t>
      </w:r>
      <w:hyperlink r:id="rId419">
        <w:r>
          <w:rPr>
            <w:color w:val="0000FF"/>
          </w:rPr>
          <w:t>закона</w:t>
        </w:r>
      </w:hyperlink>
      <w:r>
        <w:t xml:space="preserve"> "О несостоятельности (банкротстве)" и принятых в соответствии с ним нормативных актов Банка России) акций (долей) кредитной организации).</w:t>
      </w:r>
    </w:p>
    <w:p w:rsidR="00BD65A4" w:rsidRDefault="00BD65A4">
      <w:pPr>
        <w:pStyle w:val="ConsPlusNormal"/>
        <w:jc w:val="both"/>
      </w:pPr>
      <w:r>
        <w:t xml:space="preserve">(в ред. </w:t>
      </w:r>
      <w:hyperlink r:id="rId420">
        <w:r>
          <w:rPr>
            <w:color w:val="0000FF"/>
          </w:rPr>
          <w:t>Указания</w:t>
        </w:r>
      </w:hyperlink>
      <w:r>
        <w:t xml:space="preserve"> Банка России от 11.08.2017 N 4487-У)</w:t>
      </w:r>
    </w:p>
    <w:p w:rsidR="00BD65A4" w:rsidRDefault="00BD65A4">
      <w:pPr>
        <w:pStyle w:val="ConsPlusNormal"/>
        <w:spacing w:before="220"/>
        <w:ind w:firstLine="540"/>
        <w:jc w:val="both"/>
      </w:pPr>
      <w:r>
        <w:t xml:space="preserve">К указанному в </w:t>
      </w:r>
      <w:hyperlink w:anchor="P815">
        <w:r>
          <w:rPr>
            <w:color w:val="0000FF"/>
          </w:rPr>
          <w:t>абзаце четвертом</w:t>
        </w:r>
      </w:hyperlink>
      <w:r>
        <w:t xml:space="preserve"> настоящего пункта заключению должен быть приложен один экземпляр зарегистрированных изменений, внесенных в устав кредитной организации, по форме </w:t>
      </w:r>
      <w:hyperlink w:anchor="P2367">
        <w:r>
          <w:rPr>
            <w:color w:val="0000FF"/>
          </w:rPr>
          <w:t>приложения 19</w:t>
        </w:r>
      </w:hyperlink>
      <w:r>
        <w:t xml:space="preserve"> к настоящей Инструкции.</w:t>
      </w:r>
    </w:p>
    <w:p w:rsidR="00BD65A4" w:rsidRDefault="00BD65A4">
      <w:pPr>
        <w:pStyle w:val="ConsPlusNormal"/>
        <w:ind w:firstLine="540"/>
        <w:jc w:val="both"/>
      </w:pPr>
    </w:p>
    <w:p w:rsidR="00BD65A4" w:rsidRDefault="00BD65A4">
      <w:pPr>
        <w:pStyle w:val="ConsPlusTitle"/>
        <w:ind w:firstLine="540"/>
        <w:jc w:val="both"/>
        <w:outlineLvl w:val="2"/>
      </w:pPr>
      <w:bookmarkStart w:id="123" w:name="P821"/>
      <w:bookmarkEnd w:id="123"/>
      <w:r>
        <w:t>Глава 17. Особенности государственной регистрации изменений, вносимых в устав кредитной организации и связанных с изменением размера ее уставного капитала</w:t>
      </w:r>
    </w:p>
    <w:p w:rsidR="00BD65A4" w:rsidRDefault="00BD65A4">
      <w:pPr>
        <w:pStyle w:val="ConsPlusNormal"/>
        <w:ind w:firstLine="540"/>
        <w:jc w:val="both"/>
      </w:pPr>
    </w:p>
    <w:p w:rsidR="00BD65A4" w:rsidRDefault="00BD65A4">
      <w:pPr>
        <w:pStyle w:val="ConsPlusNormal"/>
        <w:ind w:firstLine="540"/>
        <w:jc w:val="both"/>
      </w:pPr>
      <w:r>
        <w:t>17.1. Решение об увеличении уставного капитала принимается уполномоченным органом управления кредитной организации в соответствии с федеральными законами и ее уставом.</w:t>
      </w:r>
    </w:p>
    <w:p w:rsidR="00BD65A4" w:rsidRDefault="00BD65A4">
      <w:pPr>
        <w:pStyle w:val="ConsPlusNormal"/>
        <w:spacing w:before="220"/>
        <w:ind w:firstLine="540"/>
        <w:jc w:val="both"/>
      </w:pPr>
      <w:r>
        <w:t>Принятие кредитной организацией решения об увеличении уставного капитала возможно только после приведения в соответствие величины собственных средств (капитала) и размера уставного капитала в случаях, установленных федеральными законами.</w:t>
      </w:r>
    </w:p>
    <w:p w:rsidR="00BD65A4" w:rsidRDefault="00BD65A4">
      <w:pPr>
        <w:pStyle w:val="ConsPlusNormal"/>
        <w:spacing w:before="220"/>
        <w:ind w:firstLine="540"/>
        <w:jc w:val="both"/>
      </w:pPr>
      <w:r>
        <w:t>Требования, установленные настоящим пунктом, не применяются в случае принятия решения временной администрации.</w:t>
      </w:r>
    </w:p>
    <w:p w:rsidR="00BD65A4" w:rsidRDefault="00BD65A4">
      <w:pPr>
        <w:pStyle w:val="ConsPlusNormal"/>
        <w:jc w:val="both"/>
      </w:pPr>
      <w:r>
        <w:t xml:space="preserve">(в ред. </w:t>
      </w:r>
      <w:hyperlink r:id="rId421">
        <w:r>
          <w:rPr>
            <w:color w:val="0000FF"/>
          </w:rPr>
          <w:t>Указания</w:t>
        </w:r>
      </w:hyperlink>
      <w:r>
        <w:t xml:space="preserve"> Банка России от 11.08.2017 N 4487-У)</w:t>
      </w:r>
    </w:p>
    <w:p w:rsidR="00BD65A4" w:rsidRDefault="00BD65A4">
      <w:pPr>
        <w:pStyle w:val="ConsPlusNormal"/>
        <w:spacing w:before="220"/>
        <w:ind w:firstLine="540"/>
        <w:jc w:val="both"/>
      </w:pPr>
      <w:r>
        <w:t xml:space="preserve">17.2. Принятие уполномоченным органом управления кредитной организации решения об увеличении ее уставного капитала допускается только после регистрации предыдущего </w:t>
      </w:r>
      <w:r>
        <w:lastRenderedPageBreak/>
        <w:t>изменения размера ее уставного капитала (за исключением случаев признания выпуска акций несостоявшимся и аннулирования его государственной регистрации, принятия уполномоченным органом кредитной организации решения об отказе от размещения эмиссионных ценных бумаг (в отношении кредитной организации в форме акционерного общества), отмены решения об увеличении уставного капитала (в отношении кредитной организации в форме общества с ограниченной ответственностью или общества с дополнительной ответственностью) и иных случаев, предусмотренных федеральными законами).</w:t>
      </w:r>
    </w:p>
    <w:p w:rsidR="00BD65A4" w:rsidRDefault="00BD65A4">
      <w:pPr>
        <w:pStyle w:val="ConsPlusNormal"/>
        <w:jc w:val="both"/>
      </w:pPr>
      <w:r>
        <w:t xml:space="preserve">(в ред. </w:t>
      </w:r>
      <w:hyperlink r:id="rId422">
        <w:r>
          <w:rPr>
            <w:color w:val="0000FF"/>
          </w:rPr>
          <w:t>Указания</w:t>
        </w:r>
      </w:hyperlink>
      <w:r>
        <w:t xml:space="preserve"> Банка России от 22.07.2013 N 3029-У)</w:t>
      </w:r>
    </w:p>
    <w:p w:rsidR="00BD65A4" w:rsidRDefault="00BD65A4">
      <w:pPr>
        <w:pStyle w:val="ConsPlusNormal"/>
        <w:spacing w:before="220"/>
        <w:ind w:firstLine="540"/>
        <w:jc w:val="both"/>
      </w:pPr>
      <w:r>
        <w:t>Государственная регистрация изменений, вносимых в устав кредитной организации и связанных с увеличением ее уставного капитала, осуществляется после полной оплаты приобретателями своих акций (долей) и (для кредитной организации в форме акционерного общества) регистрации отчета об итогах выпуска ее акций или представления уведомления об итогах выпуска (дополнительного выпуска) акций в случаях, установленных законодательством Российской Федерации о рынке ценных бумаг.</w:t>
      </w:r>
    </w:p>
    <w:p w:rsidR="00BD65A4" w:rsidRDefault="00BD65A4">
      <w:pPr>
        <w:pStyle w:val="ConsPlusNormal"/>
        <w:jc w:val="both"/>
      </w:pPr>
      <w:r>
        <w:t xml:space="preserve">(в ред. </w:t>
      </w:r>
      <w:hyperlink r:id="rId423">
        <w:r>
          <w:rPr>
            <w:color w:val="0000FF"/>
          </w:rPr>
          <w:t>Указания</w:t>
        </w:r>
      </w:hyperlink>
      <w:r>
        <w:t xml:space="preserve"> Банка России от 22.07.2013 N 3029-У)</w:t>
      </w:r>
    </w:p>
    <w:p w:rsidR="00BD65A4" w:rsidRDefault="00BD65A4">
      <w:pPr>
        <w:pStyle w:val="ConsPlusNormal"/>
        <w:spacing w:before="220"/>
        <w:ind w:firstLine="540"/>
        <w:jc w:val="both"/>
      </w:pPr>
      <w:r>
        <w:t xml:space="preserve">Если в случаях, установленных законодательством Российской Федерации о рынке ценных бумаг, кредитной организацией вместо отчета об итогах выпуска (дополнительного выпуска) акций представляется уведомление об итогах выпуска (дополнительного выпуска) акций, регистрирующий орган, в который направлено данное уведомление (Департамент корпоративных отношений Банка России или территориальное учреждение Банка России, осуществляющее надзор за деятельностью кредитной организации), направляет кредитной организации выписку из реестра зарегистрированных и аннулированных Банком России выпусков (дополнительных выпусков) ценных бумаг кредитных организаций, а также выпусков (дополнительных выпусков) ценных бумаг, эмиссия которых приостановлена и возобновлена (далее - реестр) по форме </w:t>
      </w:r>
      <w:hyperlink w:anchor="P2671">
        <w:r>
          <w:rPr>
            <w:color w:val="0000FF"/>
          </w:rPr>
          <w:t>приложения 27</w:t>
        </w:r>
      </w:hyperlink>
      <w:r>
        <w:t xml:space="preserve"> к настоящей Инструкции не позднее рабочего дня, следующего за днем внесения сведений в реестр.</w:t>
      </w:r>
    </w:p>
    <w:p w:rsidR="00BD65A4" w:rsidRDefault="00BD65A4">
      <w:pPr>
        <w:pStyle w:val="ConsPlusNormal"/>
        <w:jc w:val="both"/>
      </w:pPr>
      <w:r>
        <w:t xml:space="preserve">(абзац введен </w:t>
      </w:r>
      <w:hyperlink r:id="rId424">
        <w:r>
          <w:rPr>
            <w:color w:val="0000FF"/>
          </w:rPr>
          <w:t>Указанием</w:t>
        </w:r>
      </w:hyperlink>
      <w:r>
        <w:t xml:space="preserve"> Банка России от 22.07.2013 N 3029-У; в ред. </w:t>
      </w:r>
      <w:hyperlink r:id="rId425">
        <w:r>
          <w:rPr>
            <w:color w:val="0000FF"/>
          </w:rPr>
          <w:t>Указания</w:t>
        </w:r>
      </w:hyperlink>
      <w:r>
        <w:t xml:space="preserve"> Банка России от 24.04.2017 N 4359-У)</w:t>
      </w:r>
    </w:p>
    <w:p w:rsidR="00BD65A4" w:rsidRDefault="00BD65A4">
      <w:pPr>
        <w:pStyle w:val="ConsPlusNormal"/>
        <w:spacing w:before="220"/>
        <w:ind w:firstLine="540"/>
        <w:jc w:val="both"/>
      </w:pPr>
      <w:bookmarkStart w:id="124" w:name="P833"/>
      <w:bookmarkEnd w:id="124"/>
      <w:r>
        <w:t>17.3. Стоимость имущества в неденежной форме, направляемого на оплату акций (долей в уставном капитале) кредитной организации при увеличении уставного капитала, не может превышать двадцати процентов суммарной величины средств, ранее внесенных в оплату акций (долей в уставном капитале) данной кредитной организации, и средств, вносимых в оплату ее акций (долей в уставном капитале) при увеличении уставного капитала.</w:t>
      </w:r>
    </w:p>
    <w:p w:rsidR="00BD65A4" w:rsidRDefault="00BD65A4">
      <w:pPr>
        <w:pStyle w:val="ConsPlusNormal"/>
        <w:spacing w:before="220"/>
        <w:ind w:firstLine="540"/>
        <w:jc w:val="both"/>
      </w:pPr>
      <w:bookmarkStart w:id="125" w:name="P834"/>
      <w:bookmarkEnd w:id="125"/>
      <w:r>
        <w:t xml:space="preserve">В случае внесения ранее (до увеличения уставного капитала) в оплату акций (долей в уставном капитале) кредитной организации имущества в неденежной форме и наличия такого имущества в собственности кредитной организации на момент оплаты увеличения ее уставного капитала стоимость данного имущества (в утвержденной уполномоченным органом кредитной организации оценке на момент внесения в оплату акций (долей в уставном капитале) учитывается при расчете ограничения, указанного в </w:t>
      </w:r>
      <w:hyperlink w:anchor="P833">
        <w:r>
          <w:rPr>
            <w:color w:val="0000FF"/>
          </w:rPr>
          <w:t>абзаце первом</w:t>
        </w:r>
      </w:hyperlink>
      <w:r>
        <w:t xml:space="preserve"> настоящего пункта.</w:t>
      </w:r>
    </w:p>
    <w:p w:rsidR="00BD65A4" w:rsidRDefault="00BD65A4">
      <w:pPr>
        <w:pStyle w:val="ConsPlusNormal"/>
        <w:spacing w:before="220"/>
        <w:ind w:firstLine="540"/>
        <w:jc w:val="both"/>
      </w:pPr>
      <w:r>
        <w:t>(Пример: в оплату акций кредитной организации ранее внесено 300 млн. рублей (то есть суммарная величина средств, отраженных на счетах по учету уставного капитала и эмиссионного дохода, составляет 300 млн. рублей). Стоимость имущества в неденежной форме, ранее направленного на оплату акций, составляет 60 млн. рублей. Дополнительно выпускаются 160 акций номинальной стоимостью 1 млн. рублей каждая, цена размещения каждой акции - 3 млн. рублей.</w:t>
      </w:r>
    </w:p>
    <w:p w:rsidR="00BD65A4" w:rsidRDefault="00BD65A4">
      <w:pPr>
        <w:pStyle w:val="ConsPlusNormal"/>
        <w:spacing w:before="220"/>
        <w:ind w:firstLine="540"/>
        <w:jc w:val="both"/>
      </w:pPr>
      <w:r>
        <w:t>Расчет стоимости имущества в неденежной форме, направляемого на оплату акций кредитной организации при увеличении уставного капитала, осуществляется следующим образом:</w:t>
      </w:r>
    </w:p>
    <w:p w:rsidR="00BD65A4" w:rsidRDefault="00BD65A4">
      <w:pPr>
        <w:pStyle w:val="ConsPlusNormal"/>
        <w:spacing w:before="220"/>
        <w:ind w:firstLine="540"/>
        <w:jc w:val="both"/>
      </w:pPr>
      <w:r>
        <w:lastRenderedPageBreak/>
        <w:t>стоимость имущества в неденежной форме, направляемого на оплату акций, не может превышать (300 + (160 x 3)) x 0,2 = 156 млн. рублей (если внесенное ранее в оплату акций имущество в неденежной форме реализовано кредитной организацией);</w:t>
      </w:r>
    </w:p>
    <w:p w:rsidR="00BD65A4" w:rsidRDefault="00BD65A4">
      <w:pPr>
        <w:pStyle w:val="ConsPlusNormal"/>
        <w:spacing w:before="220"/>
        <w:ind w:firstLine="540"/>
        <w:jc w:val="both"/>
      </w:pPr>
      <w:r>
        <w:t>стоимость имущества в неденежной форме, направляемого на оплату акций, не может превышать (300 + (160 x 3)) x 0,2 - 60 = 96 млн. рублей (если внесенное ранее в оплату акций имущество в неденежной форме не было реализовано кредитной организацией).</w:t>
      </w:r>
    </w:p>
    <w:p w:rsidR="00BD65A4" w:rsidRDefault="00BD65A4">
      <w:pPr>
        <w:pStyle w:val="ConsPlusNormal"/>
        <w:spacing w:before="220"/>
        <w:ind w:firstLine="540"/>
        <w:jc w:val="both"/>
      </w:pPr>
      <w:r>
        <w:t xml:space="preserve">Положения </w:t>
      </w:r>
      <w:hyperlink w:anchor="P833">
        <w:r>
          <w:rPr>
            <w:color w:val="0000FF"/>
          </w:rPr>
          <w:t>абзацев первого</w:t>
        </w:r>
      </w:hyperlink>
      <w:r>
        <w:t xml:space="preserve"> и </w:t>
      </w:r>
      <w:hyperlink w:anchor="P834">
        <w:r>
          <w:rPr>
            <w:color w:val="0000FF"/>
          </w:rPr>
          <w:t>второго</w:t>
        </w:r>
      </w:hyperlink>
      <w:r>
        <w:t xml:space="preserve"> настоящего пункта не применяются при приобретении Агентством по страхованию вкладов акций (долей) кредитной организации в соответствии с </w:t>
      </w:r>
      <w:hyperlink r:id="rId426">
        <w:r>
          <w:rPr>
            <w:color w:val="0000FF"/>
          </w:rPr>
          <w:t>частью шестой статьи 15</w:t>
        </w:r>
      </w:hyperlink>
      <w:r>
        <w:t xml:space="preserve"> Федерального закона "О страховании вкладов физических лиц в банках Российской Федерации".</w:t>
      </w:r>
    </w:p>
    <w:p w:rsidR="00BD65A4" w:rsidRDefault="00BD65A4">
      <w:pPr>
        <w:pStyle w:val="ConsPlusNormal"/>
        <w:jc w:val="both"/>
      </w:pPr>
      <w:r>
        <w:t xml:space="preserve">(абзац введен </w:t>
      </w:r>
      <w:hyperlink r:id="rId427">
        <w:r>
          <w:rPr>
            <w:color w:val="0000FF"/>
          </w:rPr>
          <w:t>Указанием</w:t>
        </w:r>
      </w:hyperlink>
      <w:r>
        <w:t xml:space="preserve"> Банка России от 24.05.2015 N 3647-У)</w:t>
      </w:r>
    </w:p>
    <w:p w:rsidR="00BD65A4" w:rsidRDefault="00BD65A4">
      <w:pPr>
        <w:pStyle w:val="ConsPlusNormal"/>
        <w:spacing w:before="220"/>
        <w:ind w:firstLine="540"/>
        <w:jc w:val="both"/>
      </w:pPr>
      <w:bookmarkStart w:id="126" w:name="P841"/>
      <w:bookmarkEnd w:id="126"/>
      <w:r>
        <w:t>17.4. Правомерность участия и оплаты приобретателями акций (долей) кредитной организации при увеличении ее уставного капитала контролируется в порядке, предусмотренном для создаваемых путем учреждения кредитных организаций, с учетом положений настоящей главы.</w:t>
      </w:r>
    </w:p>
    <w:p w:rsidR="00BD65A4" w:rsidRDefault="00BD65A4">
      <w:pPr>
        <w:pStyle w:val="ConsPlusNormal"/>
        <w:spacing w:before="220"/>
        <w:ind w:firstLine="540"/>
        <w:jc w:val="both"/>
      </w:pPr>
      <w:bookmarkStart w:id="127" w:name="P842"/>
      <w:bookmarkEnd w:id="127"/>
      <w:r>
        <w:t xml:space="preserve">Порядок и критерии оценки финансового положения приобретателей акций (долей) кредитной организации устанавливаются в соответствии с </w:t>
      </w:r>
      <w:hyperlink r:id="rId428">
        <w:r>
          <w:rPr>
            <w:color w:val="0000FF"/>
          </w:rPr>
          <w:t>частью пятой статьи 11</w:t>
        </w:r>
      </w:hyperlink>
      <w:r>
        <w:t xml:space="preserve"> Федерального закона "О банках и банковской деятельности".</w:t>
      </w:r>
    </w:p>
    <w:p w:rsidR="00BD65A4" w:rsidRDefault="00BD65A4">
      <w:pPr>
        <w:pStyle w:val="ConsPlusNormal"/>
        <w:spacing w:before="220"/>
        <w:ind w:firstLine="540"/>
        <w:jc w:val="both"/>
      </w:pPr>
      <w:r>
        <w:t xml:space="preserve">Положения </w:t>
      </w:r>
      <w:hyperlink w:anchor="P841">
        <w:r>
          <w:rPr>
            <w:color w:val="0000FF"/>
          </w:rPr>
          <w:t>абзацев первого</w:t>
        </w:r>
      </w:hyperlink>
      <w:r>
        <w:t xml:space="preserve"> и </w:t>
      </w:r>
      <w:hyperlink w:anchor="P842">
        <w:r>
          <w:rPr>
            <w:color w:val="0000FF"/>
          </w:rPr>
          <w:t>второго</w:t>
        </w:r>
      </w:hyperlink>
      <w:r>
        <w:t xml:space="preserve"> настоящего пункта не применяются при:</w:t>
      </w:r>
    </w:p>
    <w:p w:rsidR="00BD65A4" w:rsidRDefault="00BD65A4">
      <w:pPr>
        <w:pStyle w:val="ConsPlusNormal"/>
        <w:spacing w:before="220"/>
        <w:ind w:firstLine="540"/>
        <w:jc w:val="both"/>
      </w:pPr>
      <w:r>
        <w:t xml:space="preserve">увеличении уставного капитала банка в соответствии с </w:t>
      </w:r>
      <w:hyperlink r:id="rId429">
        <w:r>
          <w:rPr>
            <w:color w:val="0000FF"/>
          </w:rPr>
          <w:t>пунктом 16 статьи 189.50</w:t>
        </w:r>
      </w:hyperlink>
      <w:r>
        <w:t xml:space="preserve"> Федерального закона "О несостоятельности (банкротстве)". В данном случае для подтверждения оплаты акций (долей) банка представляются только документы, указанные в </w:t>
      </w:r>
      <w:hyperlink w:anchor="P911">
        <w:r>
          <w:rPr>
            <w:color w:val="0000FF"/>
          </w:rPr>
          <w:t>абзацах одиннадцатом</w:t>
        </w:r>
      </w:hyperlink>
      <w:r>
        <w:t xml:space="preserve"> и </w:t>
      </w:r>
      <w:hyperlink w:anchor="P919">
        <w:r>
          <w:rPr>
            <w:color w:val="0000FF"/>
          </w:rPr>
          <w:t>восемнадцатом пункта 17.10</w:t>
        </w:r>
      </w:hyperlink>
      <w:r>
        <w:t xml:space="preserve"> настоящей Инструкции (</w:t>
      </w:r>
      <w:hyperlink w:anchor="P937">
        <w:r>
          <w:rPr>
            <w:color w:val="0000FF"/>
          </w:rPr>
          <w:t>абзацах четвертом</w:t>
        </w:r>
      </w:hyperlink>
      <w:r>
        <w:t xml:space="preserve"> и </w:t>
      </w:r>
      <w:hyperlink w:anchor="P942">
        <w:r>
          <w:rPr>
            <w:color w:val="0000FF"/>
          </w:rPr>
          <w:t>девятом пункта 17.11</w:t>
        </w:r>
      </w:hyperlink>
      <w:r>
        <w:t xml:space="preserve"> настоящей Инструкции);</w:t>
      </w:r>
    </w:p>
    <w:p w:rsidR="00BD65A4" w:rsidRDefault="00BD65A4">
      <w:pPr>
        <w:pStyle w:val="ConsPlusNormal"/>
        <w:spacing w:before="220"/>
        <w:ind w:firstLine="540"/>
        <w:jc w:val="both"/>
      </w:pPr>
      <w:r>
        <w:t xml:space="preserve">увеличении уставного капитала кредитной организации путем приобретения ее обыкновенных акций (долей) в соответствии с </w:t>
      </w:r>
      <w:hyperlink w:anchor="P175">
        <w:r>
          <w:rPr>
            <w:color w:val="0000FF"/>
          </w:rPr>
          <w:t>абзацем шестым пункта 4.3</w:t>
        </w:r>
      </w:hyperlink>
      <w:r>
        <w:t xml:space="preserve"> настоящей Инструкции. В данном случае для подтверждения оплаты акций (долей) кредитной организации представляются только документы, перечисленные в </w:t>
      </w:r>
      <w:hyperlink w:anchor="P921">
        <w:r>
          <w:rPr>
            <w:color w:val="0000FF"/>
          </w:rPr>
          <w:t>абзаце девятнадцатом пункта 17.10</w:t>
        </w:r>
      </w:hyperlink>
      <w:r>
        <w:t xml:space="preserve"> </w:t>
      </w:r>
      <w:hyperlink w:anchor="P953">
        <w:r>
          <w:rPr>
            <w:color w:val="0000FF"/>
          </w:rPr>
          <w:t>(абзаце восемнадцатом пункта 17.11)</w:t>
        </w:r>
      </w:hyperlink>
      <w:r>
        <w:t xml:space="preserve"> настоящей Инструкции;</w:t>
      </w:r>
    </w:p>
    <w:p w:rsidR="00BD65A4" w:rsidRDefault="00BD65A4">
      <w:pPr>
        <w:pStyle w:val="ConsPlusNormal"/>
        <w:spacing w:before="220"/>
        <w:ind w:firstLine="540"/>
        <w:jc w:val="both"/>
      </w:pPr>
      <w:r>
        <w:t xml:space="preserve">приобретении Агентством по страхованию вкладов акций (долей) кредитной организации в соответствии с </w:t>
      </w:r>
      <w:hyperlink r:id="rId430">
        <w:r>
          <w:rPr>
            <w:color w:val="0000FF"/>
          </w:rPr>
          <w:t>частью шестой статьи 15</w:t>
        </w:r>
      </w:hyperlink>
      <w:r>
        <w:t xml:space="preserve"> Федерального закона "О страховании вкладов физических лиц в банках Российской Федерации". В данном случае для подтверждения оплаты акций (долей) кредитной организации представляются только документы, указанные в </w:t>
      </w:r>
      <w:hyperlink w:anchor="P923">
        <w:r>
          <w:rPr>
            <w:color w:val="0000FF"/>
          </w:rPr>
          <w:t>абзаце двадцатом пункта 17.10</w:t>
        </w:r>
      </w:hyperlink>
      <w:r>
        <w:t xml:space="preserve"> </w:t>
      </w:r>
      <w:hyperlink w:anchor="P955">
        <w:r>
          <w:rPr>
            <w:color w:val="0000FF"/>
          </w:rPr>
          <w:t>(абзаце девятнадцатом пункта 17.11)</w:t>
        </w:r>
      </w:hyperlink>
      <w:r>
        <w:t xml:space="preserve"> настоящей Инструкции.</w:t>
      </w:r>
    </w:p>
    <w:p w:rsidR="00BD65A4" w:rsidRDefault="00BD65A4">
      <w:pPr>
        <w:pStyle w:val="ConsPlusNormal"/>
        <w:spacing w:before="220"/>
        <w:ind w:firstLine="540"/>
        <w:jc w:val="both"/>
      </w:pPr>
      <w:r>
        <w:t xml:space="preserve">При увеличении уставного капитала кредитной организации путем приобретения в соответствии с Федеральным </w:t>
      </w:r>
      <w:hyperlink r:id="rId431">
        <w:r>
          <w:rPr>
            <w:color w:val="0000FF"/>
          </w:rPr>
          <w:t>законом</w:t>
        </w:r>
      </w:hyperlink>
      <w:r>
        <w:t xml:space="preserve"> "О несостоятельности (банкротстве)" Банком России (Управляющей компанией, Агентством по страхованию вкладов или инвестором, соответствующим требованиям Федерального </w:t>
      </w:r>
      <w:hyperlink r:id="rId432">
        <w:r>
          <w:rPr>
            <w:color w:val="0000FF"/>
          </w:rPr>
          <w:t>закона</w:t>
        </w:r>
      </w:hyperlink>
      <w:r>
        <w:t xml:space="preserve"> "О несостоятельности (банкротстве)" и принятых в соответствии с ним нормативных актов Банка России) ее акций (долей) не осуществляется оценка соответствия требованиям к деловой репутации приобретателей акций (долей) кредитной организации, к деловой репутации лица, осуществляющего функции единоличного исполнительного органа приобретателей акций (долей) кредитной организации - юридических лиц, к деловой репутации лица, осуществляющего контроль в отношении акционера (участника) кредитной организации, а также не осуществляется оценка финансового положения приобретателей акций (долей) кредитной организации и лица, осуществляющего контроль в отношении акционера (участника) кредитной организации.</w:t>
      </w:r>
    </w:p>
    <w:p w:rsidR="00BD65A4" w:rsidRDefault="00BD65A4">
      <w:pPr>
        <w:pStyle w:val="ConsPlusNormal"/>
        <w:jc w:val="both"/>
      </w:pPr>
      <w:r>
        <w:lastRenderedPageBreak/>
        <w:t xml:space="preserve">(п. 17.4 в ред. </w:t>
      </w:r>
      <w:hyperlink r:id="rId433">
        <w:r>
          <w:rPr>
            <w:color w:val="0000FF"/>
          </w:rPr>
          <w:t>Указания</w:t>
        </w:r>
      </w:hyperlink>
      <w:r>
        <w:t xml:space="preserve"> Банка России от 11.08.2017 N 4487-У)</w:t>
      </w:r>
    </w:p>
    <w:p w:rsidR="00BD65A4" w:rsidRDefault="00BD65A4">
      <w:pPr>
        <w:pStyle w:val="ConsPlusNormal"/>
        <w:spacing w:before="220"/>
        <w:ind w:firstLine="540"/>
        <w:jc w:val="both"/>
      </w:pPr>
      <w:bookmarkStart w:id="128" w:name="P849"/>
      <w:bookmarkEnd w:id="128"/>
      <w:r>
        <w:t>17.5. Если приобретателем акций (долей) кредитной организации является другая кредитная организация, территориальное учреждение Банка России, осуществляющее надзор за деятельностью кредитной организации, увеличивающей уставный капитал, запрашивает информацию о финансовом положении кредитной организации - приобретателя у территориального учреждения Банка России по ее местонахождению.</w:t>
      </w:r>
    </w:p>
    <w:p w:rsidR="00BD65A4" w:rsidRDefault="00BD65A4">
      <w:pPr>
        <w:pStyle w:val="ConsPlusNormal"/>
        <w:spacing w:before="220"/>
        <w:ind w:firstLine="540"/>
        <w:jc w:val="both"/>
      </w:pPr>
      <w:r>
        <w:t xml:space="preserve">Территориальное учреждение Банка России по местонахождению кредитной организации - приобретателя направляет заключение о ее финансовом положении, включающее информацию о выполнении кредитной организацией - приобретателем </w:t>
      </w:r>
      <w:hyperlink r:id="rId434">
        <w:r>
          <w:rPr>
            <w:color w:val="0000FF"/>
          </w:rPr>
          <w:t>обязательных резервных требований</w:t>
        </w:r>
      </w:hyperlink>
      <w:r>
        <w:t xml:space="preserve"> Банка России, в течение:</w:t>
      </w:r>
    </w:p>
    <w:p w:rsidR="00BD65A4" w:rsidRDefault="00BD65A4">
      <w:pPr>
        <w:pStyle w:val="ConsPlusNormal"/>
        <w:spacing w:before="220"/>
        <w:ind w:firstLine="540"/>
        <w:jc w:val="both"/>
      </w:pPr>
      <w:r>
        <w:t xml:space="preserve">пяти календарных дней с момента получения указанного в </w:t>
      </w:r>
      <w:hyperlink w:anchor="P849">
        <w:r>
          <w:rPr>
            <w:color w:val="0000FF"/>
          </w:rPr>
          <w:t>абзаце первом</w:t>
        </w:r>
      </w:hyperlink>
      <w:r>
        <w:t xml:space="preserve"> настоящего пункта запроса (при увеличении уставного капитала кредитной организации в форме акционерного общества);</w:t>
      </w:r>
    </w:p>
    <w:p w:rsidR="00BD65A4" w:rsidRDefault="00BD65A4">
      <w:pPr>
        <w:pStyle w:val="ConsPlusNormal"/>
        <w:spacing w:before="220"/>
        <w:ind w:firstLine="540"/>
        <w:jc w:val="both"/>
      </w:pPr>
      <w:r>
        <w:t xml:space="preserve">десяти календарных дней с момента получения указанного в </w:t>
      </w:r>
      <w:hyperlink w:anchor="P849">
        <w:r>
          <w:rPr>
            <w:color w:val="0000FF"/>
          </w:rPr>
          <w:t>абзаце первом</w:t>
        </w:r>
      </w:hyperlink>
      <w:r>
        <w:t xml:space="preserve"> настоящего пункта запроса (при увеличении уставного капитала кредитной организации в форме общества с ограниченной ответственностью или общества с дополнительной ответственностью).</w:t>
      </w:r>
    </w:p>
    <w:p w:rsidR="00BD65A4" w:rsidRDefault="00BD65A4">
      <w:pPr>
        <w:pStyle w:val="ConsPlusNormal"/>
        <w:spacing w:before="220"/>
        <w:ind w:firstLine="540"/>
        <w:jc w:val="both"/>
      </w:pPr>
      <w:r>
        <w:t>Положения настоящего пункта не применяются при принятии решения временной администрации.</w:t>
      </w:r>
    </w:p>
    <w:p w:rsidR="00BD65A4" w:rsidRDefault="00BD65A4">
      <w:pPr>
        <w:pStyle w:val="ConsPlusNormal"/>
        <w:jc w:val="both"/>
      </w:pPr>
      <w:r>
        <w:t xml:space="preserve">(в ред. </w:t>
      </w:r>
      <w:hyperlink r:id="rId435">
        <w:r>
          <w:rPr>
            <w:color w:val="0000FF"/>
          </w:rPr>
          <w:t>Указания</w:t>
        </w:r>
      </w:hyperlink>
      <w:r>
        <w:t xml:space="preserve"> Банка России от 11.08.2017 N 4487-У)</w:t>
      </w:r>
    </w:p>
    <w:p w:rsidR="00BD65A4" w:rsidRDefault="00BD65A4">
      <w:pPr>
        <w:pStyle w:val="ConsPlusNormal"/>
        <w:spacing w:before="220"/>
        <w:ind w:firstLine="540"/>
        <w:jc w:val="both"/>
      </w:pPr>
      <w:bookmarkStart w:id="129" w:name="P855"/>
      <w:bookmarkEnd w:id="129"/>
      <w:r>
        <w:t xml:space="preserve">17.6. Если иное не установлено </w:t>
      </w:r>
      <w:hyperlink w:anchor="P867">
        <w:r>
          <w:rPr>
            <w:color w:val="0000FF"/>
          </w:rPr>
          <w:t>подпунктами 17.6.2</w:t>
        </w:r>
      </w:hyperlink>
      <w:r>
        <w:t xml:space="preserve">, </w:t>
      </w:r>
      <w:hyperlink w:anchor="P873">
        <w:r>
          <w:rPr>
            <w:color w:val="0000FF"/>
          </w:rPr>
          <w:t>17.6.3</w:t>
        </w:r>
      </w:hyperlink>
      <w:r>
        <w:t xml:space="preserve"> и </w:t>
      </w:r>
      <w:hyperlink w:anchor="P881">
        <w:r>
          <w:rPr>
            <w:color w:val="0000FF"/>
          </w:rPr>
          <w:t>17.6.4</w:t>
        </w:r>
      </w:hyperlink>
      <w:r>
        <w:t xml:space="preserve"> настоящего пункта, для осуществления контроля за правомерностью оплаты приобретателями акций (долей) кредитной организации Банк России обязан провести непосредственно в кредитной организации проверку источников происхождения средств, вносимых в оплату акций (долей) кредитной организации, в следующих случаях:</w:t>
      </w:r>
    </w:p>
    <w:p w:rsidR="00BD65A4" w:rsidRDefault="00BD65A4">
      <w:pPr>
        <w:pStyle w:val="ConsPlusNormal"/>
        <w:jc w:val="both"/>
      </w:pPr>
      <w:r>
        <w:t xml:space="preserve">(в ред. </w:t>
      </w:r>
      <w:hyperlink r:id="rId436">
        <w:r>
          <w:rPr>
            <w:color w:val="0000FF"/>
          </w:rPr>
          <w:t>Указания</w:t>
        </w:r>
      </w:hyperlink>
      <w:r>
        <w:t xml:space="preserve"> Банка России от 22.07.2013 N 3029-У)</w:t>
      </w:r>
    </w:p>
    <w:p w:rsidR="00BD65A4" w:rsidRDefault="00BD65A4">
      <w:pPr>
        <w:pStyle w:val="ConsPlusNormal"/>
        <w:spacing w:before="220"/>
        <w:ind w:firstLine="540"/>
        <w:jc w:val="both"/>
      </w:pPr>
      <w:r>
        <w:t>при увеличении уставного капитала кредитной организации более чем на десять процентов от ранее зарегистрированного размера ее уставного капитала;</w:t>
      </w:r>
    </w:p>
    <w:p w:rsidR="00BD65A4" w:rsidRDefault="00BD65A4">
      <w:pPr>
        <w:pStyle w:val="ConsPlusNormal"/>
        <w:jc w:val="both"/>
      </w:pPr>
      <w:r>
        <w:t xml:space="preserve">(в ред. </w:t>
      </w:r>
      <w:hyperlink r:id="rId437">
        <w:r>
          <w:rPr>
            <w:color w:val="0000FF"/>
          </w:rPr>
          <w:t>Указания</w:t>
        </w:r>
      </w:hyperlink>
      <w:r>
        <w:t xml:space="preserve"> Банка России от 26.11.2013 N 3124-У)</w:t>
      </w:r>
    </w:p>
    <w:p w:rsidR="00BD65A4" w:rsidRDefault="00BD65A4">
      <w:pPr>
        <w:pStyle w:val="ConsPlusNormal"/>
        <w:spacing w:before="220"/>
        <w:ind w:firstLine="540"/>
        <w:jc w:val="both"/>
      </w:pPr>
      <w:r>
        <w:t xml:space="preserve">при наличии оснований полагать, что оплата акций (долей) кредитной организации произведена с нарушением установленных </w:t>
      </w:r>
      <w:hyperlink w:anchor="P312">
        <w:r>
          <w:rPr>
            <w:color w:val="0000FF"/>
          </w:rPr>
          <w:t>требований</w:t>
        </w:r>
      </w:hyperlink>
      <w:r>
        <w:t>.</w:t>
      </w:r>
    </w:p>
    <w:p w:rsidR="00BD65A4" w:rsidRDefault="00BD65A4">
      <w:pPr>
        <w:pStyle w:val="ConsPlusNormal"/>
        <w:spacing w:before="220"/>
        <w:ind w:firstLine="540"/>
        <w:jc w:val="both"/>
      </w:pPr>
      <w:r>
        <w:t xml:space="preserve">Указанная выше проверка назначается не позднее трех рабочих дней после дня поступления в территориальное учреждение Банка России документов, представленных кредитной организацией в форме акционерного общества для проверки оплаты уставного капитала в связи с рассмотрением Банком России (территориальным учреждением Банка России) вопроса о регистрации отчета об итогах выпуска акций кредитной организации, либо документов, представленных кредитной организацией в форме общества с ограниченной ответственностью или общества с дополнительной ответственностью для государственной регистрации изменений, вносимых в ее устав и связанных с увеличением уставного капитала. Проверка должна быть проведена в срок, установленный федеральными </w:t>
      </w:r>
      <w:hyperlink r:id="rId438">
        <w:r>
          <w:rPr>
            <w:color w:val="0000FF"/>
          </w:rPr>
          <w:t>законами</w:t>
        </w:r>
      </w:hyperlink>
      <w:r>
        <w:t xml:space="preserve"> и нормативными актами Банка России для рассмотрения указанных документов. При принятии решения о регистрации отчета об итогах выпуска акций кредитной организации (государственной регистрации изменений, вносимых в устав кредитной организации и связанных с увеличением уставного капитала) учитываются результаты проверки, завершенной в установленные для рассмотрения указанных выше документов сроки, или предварительные результаты проверки, оформленные промежуточным актом проверки либо актом проверки по отдельным вопросам.</w:t>
      </w:r>
    </w:p>
    <w:p w:rsidR="00BD65A4" w:rsidRDefault="00BD65A4">
      <w:pPr>
        <w:pStyle w:val="ConsPlusNormal"/>
        <w:spacing w:before="220"/>
        <w:ind w:firstLine="540"/>
        <w:jc w:val="both"/>
      </w:pPr>
      <w:r>
        <w:t xml:space="preserve">17.6.1. Если в ходе проведения проверки непосредственно в кредитной организации </w:t>
      </w:r>
      <w:r>
        <w:lastRenderedPageBreak/>
        <w:t>выявлены факты оплаты ее акций (долей) с нарушением требований федеральных законов и (или) нормативных актов Банка России и проверка не может быть завершена в установленные для рассмотрения документов сроки, то на основании промежуточного акта проверки, в котором отражены выявленные нарушения, являющиеся основанием для отказа в государственной регистрации, территориальное учреждение Банка России принимает отрицательное решение с обязательным направлением кредитной организации мотивированного отказа.</w:t>
      </w:r>
    </w:p>
    <w:p w:rsidR="00BD65A4" w:rsidRDefault="00BD65A4">
      <w:pPr>
        <w:pStyle w:val="ConsPlusNormal"/>
        <w:spacing w:before="220"/>
        <w:ind w:firstLine="540"/>
        <w:jc w:val="both"/>
      </w:pPr>
      <w:r>
        <w:t>В случае невозможности завершения проверки, проводимой непосредственно в кредитной организации, в сроки, установленные для принятия решения о государственной регистрации (далее - установленные сроки), и отсутствия оснований для подготовки промежуточного акта проверки решение по вопросу о государственной регистрации принимается в установленные сроки на основании документов, представленных кредитной организацией в Банк России (его территориальное учреждение).</w:t>
      </w:r>
    </w:p>
    <w:p w:rsidR="00BD65A4" w:rsidRDefault="00BD65A4">
      <w:pPr>
        <w:pStyle w:val="ConsPlusNormal"/>
        <w:spacing w:before="220"/>
        <w:ind w:firstLine="540"/>
        <w:jc w:val="both"/>
      </w:pPr>
      <w:r>
        <w:t>Если после принятия решения о государственной регистрации изменений, вносимых в устав кредитной организации и связанных с увеличением уставного капитала, в ходе завершения проводимой непосредственно в кредитной организации проверки выявлены нарушения, связанные с оплатой акций (долей) кредитной организации, территориальное учреждение Банка России предъявляет кредитной организации требование об их устранении.</w:t>
      </w:r>
    </w:p>
    <w:p w:rsidR="00BD65A4" w:rsidRDefault="00BD65A4">
      <w:pPr>
        <w:pStyle w:val="ConsPlusNormal"/>
        <w:jc w:val="both"/>
      </w:pPr>
      <w:r>
        <w:t xml:space="preserve">(абзац введен </w:t>
      </w:r>
      <w:hyperlink r:id="rId439">
        <w:r>
          <w:rPr>
            <w:color w:val="0000FF"/>
          </w:rPr>
          <w:t>Указанием</w:t>
        </w:r>
      </w:hyperlink>
      <w:r>
        <w:t xml:space="preserve"> Банка России от 17.05.2011 N 2638-У)</w:t>
      </w:r>
    </w:p>
    <w:p w:rsidR="00BD65A4" w:rsidRDefault="00BD65A4">
      <w:pPr>
        <w:pStyle w:val="ConsPlusNormal"/>
        <w:spacing w:before="220"/>
        <w:ind w:firstLine="540"/>
        <w:jc w:val="both"/>
      </w:pPr>
      <w:r>
        <w:t xml:space="preserve">В случае выявления фактов (признаков) формирования уставного капитала кредитной организации ненадлежащими активами территориальное учреждение Банка России осуществляет действия, предусмотренные </w:t>
      </w:r>
      <w:hyperlink r:id="rId440">
        <w:r>
          <w:rPr>
            <w:color w:val="0000FF"/>
          </w:rPr>
          <w:t>Указанием</w:t>
        </w:r>
      </w:hyperlink>
      <w:r>
        <w:t xml:space="preserve"> Банка России от 6 февраля 2006 года N 1656-У "О действиях при выявлении фактов (признаков) формирования источников собственных средств (капитала) (их части) с использованием ненадлежащих активов", зарегистрированным Министерством юстиции Российской Федерации 26 февраля 2006 года N 7539, 17 июля 2006 года N 8090 ("Вестник Банка России" от 15 марта 2006 года N 16, от 26 июля 2006 года N 41).</w:t>
      </w:r>
    </w:p>
    <w:p w:rsidR="00BD65A4" w:rsidRDefault="00BD65A4">
      <w:pPr>
        <w:pStyle w:val="ConsPlusNormal"/>
        <w:jc w:val="both"/>
      </w:pPr>
      <w:r>
        <w:t xml:space="preserve">(абзац введен </w:t>
      </w:r>
      <w:hyperlink r:id="rId441">
        <w:r>
          <w:rPr>
            <w:color w:val="0000FF"/>
          </w:rPr>
          <w:t>Указанием</w:t>
        </w:r>
      </w:hyperlink>
      <w:r>
        <w:t xml:space="preserve"> Банка России от 17.05.2011 N 2638-У)</w:t>
      </w:r>
    </w:p>
    <w:p w:rsidR="00BD65A4" w:rsidRDefault="00BD65A4">
      <w:pPr>
        <w:pStyle w:val="ConsPlusNormal"/>
        <w:spacing w:before="220"/>
        <w:ind w:firstLine="540"/>
        <w:jc w:val="both"/>
      </w:pPr>
      <w:bookmarkStart w:id="130" w:name="P867"/>
      <w:bookmarkEnd w:id="130"/>
      <w:r>
        <w:t>17.6.2. Предусмотренная настоящим пунктом проверка не проводится, если оплата не менее семидесяти пяти процентов увеличения уставного капитала производится за счет средств:</w:t>
      </w:r>
    </w:p>
    <w:p w:rsidR="00BD65A4" w:rsidRDefault="00BD65A4">
      <w:pPr>
        <w:pStyle w:val="ConsPlusNormal"/>
        <w:spacing w:before="220"/>
        <w:ind w:firstLine="540"/>
        <w:jc w:val="both"/>
      </w:pPr>
      <w:r>
        <w:t>бюджетов всех уровней, государственных внебюджетных фондов, свободных денежных средств и иных объектов собственности, находящихся в ведении органов государственной власти и органов местного самоуправления;</w:t>
      </w:r>
    </w:p>
    <w:p w:rsidR="00BD65A4" w:rsidRDefault="00BD65A4">
      <w:pPr>
        <w:pStyle w:val="ConsPlusNormal"/>
        <w:spacing w:before="220"/>
        <w:ind w:firstLine="540"/>
        <w:jc w:val="both"/>
      </w:pPr>
      <w:r>
        <w:t xml:space="preserve">международных банков развития, указанных в </w:t>
      </w:r>
      <w:hyperlink r:id="rId442">
        <w:r>
          <w:rPr>
            <w:color w:val="0000FF"/>
          </w:rPr>
          <w:t>пункте 2.3</w:t>
        </w:r>
      </w:hyperlink>
      <w:r>
        <w:t xml:space="preserve"> Инструкции Банка России от 29 ноября 2019 года N 199-И "Об обязательных нормативах и надбавках к нормативам достаточности капитала банков с универсальной лицензией", зарегистрированной Министерством юстиции Российской Федерации 27 декабря 2019 года N 57008.</w:t>
      </w:r>
    </w:p>
    <w:p w:rsidR="00BD65A4" w:rsidRDefault="00BD65A4">
      <w:pPr>
        <w:pStyle w:val="ConsPlusNormal"/>
        <w:jc w:val="both"/>
      </w:pPr>
      <w:r>
        <w:t xml:space="preserve">(в ред. </w:t>
      </w:r>
      <w:hyperlink r:id="rId443">
        <w:r>
          <w:rPr>
            <w:color w:val="0000FF"/>
          </w:rPr>
          <w:t>Указания</w:t>
        </w:r>
      </w:hyperlink>
      <w:r>
        <w:t xml:space="preserve"> Банка России от 27.02.2020 N 5404-У)</w:t>
      </w:r>
    </w:p>
    <w:p w:rsidR="00BD65A4" w:rsidRDefault="00BD65A4">
      <w:pPr>
        <w:pStyle w:val="ConsPlusNormal"/>
        <w:spacing w:before="220"/>
        <w:ind w:firstLine="540"/>
        <w:jc w:val="both"/>
      </w:pPr>
      <w:r>
        <w:t>Предусмотренная настоящим пунктом проверка не проводится, если увеличение уставного капитала кредитной организации осуществляется только за счет ее имущества.</w:t>
      </w:r>
    </w:p>
    <w:p w:rsidR="00BD65A4" w:rsidRDefault="00BD65A4">
      <w:pPr>
        <w:pStyle w:val="ConsPlusNormal"/>
        <w:jc w:val="both"/>
      </w:pPr>
      <w:r>
        <w:t xml:space="preserve">(абзац введен </w:t>
      </w:r>
      <w:hyperlink r:id="rId444">
        <w:r>
          <w:rPr>
            <w:color w:val="0000FF"/>
          </w:rPr>
          <w:t>Указанием</w:t>
        </w:r>
      </w:hyperlink>
      <w:r>
        <w:t xml:space="preserve"> Банка России от 22.07.2013 N 3029-У)</w:t>
      </w:r>
    </w:p>
    <w:p w:rsidR="00BD65A4" w:rsidRDefault="00BD65A4">
      <w:pPr>
        <w:pStyle w:val="ConsPlusNormal"/>
        <w:spacing w:before="220"/>
        <w:ind w:firstLine="540"/>
        <w:jc w:val="both"/>
      </w:pPr>
      <w:bookmarkStart w:id="131" w:name="P873"/>
      <w:bookmarkEnd w:id="131"/>
      <w:r>
        <w:t xml:space="preserve">17.6.3. При увеличении уставного капитала кредитной организации более чем на десять процентов от ранее зарегистрированного размера ее уставного капитала и наличии у кредитной организации на последнюю отчетную дату перед датой принятия ее уполномоченным органом управления решения об увеличении уставного капитала собственных средств (капитала) в размере не менее чем 300 млн. рублей указанная в настоящем пункте проверка может не проводиться, если следующие лица будут оказывать прямо или косвенно существенное влияние на решения, принимаемые органами управления акционеров (участников) кредитной организации, установят прямой или косвенный (через третьих лиц) контроль в отношении акционеров (участников) </w:t>
      </w:r>
      <w:r>
        <w:lastRenderedPageBreak/>
        <w:t>кредитной организации, владеющих в совокупности не менее чем семьюдесятью пятью процентами от суммы увеличения уставного капитала:</w:t>
      </w:r>
    </w:p>
    <w:p w:rsidR="00BD65A4" w:rsidRDefault="00BD65A4">
      <w:pPr>
        <w:pStyle w:val="ConsPlusNormal"/>
        <w:jc w:val="both"/>
      </w:pPr>
      <w:r>
        <w:t xml:space="preserve">(в ред. </w:t>
      </w:r>
      <w:hyperlink r:id="rId445">
        <w:r>
          <w:rPr>
            <w:color w:val="0000FF"/>
          </w:rPr>
          <w:t>Указания</w:t>
        </w:r>
      </w:hyperlink>
      <w:r>
        <w:t xml:space="preserve"> Банка России от 26.11.2013 N 3124-У)</w:t>
      </w:r>
    </w:p>
    <w:p w:rsidR="00BD65A4" w:rsidRDefault="00BD65A4">
      <w:pPr>
        <w:pStyle w:val="ConsPlusNormal"/>
        <w:spacing w:before="220"/>
        <w:ind w:firstLine="540"/>
        <w:jc w:val="both"/>
      </w:pPr>
      <w:r>
        <w:t xml:space="preserve">юридическое лицо, финансовое положение которого подлежит оценке в соответствии с </w:t>
      </w:r>
      <w:hyperlink r:id="rId446">
        <w:r>
          <w:rPr>
            <w:color w:val="0000FF"/>
          </w:rPr>
          <w:t>Положением</w:t>
        </w:r>
      </w:hyperlink>
      <w:r>
        <w:t xml:space="preserve"> Банка России N 337-П и имеющее рейтинг кредитоспособности, присвоенный как минимум одним из международных или национальных рейтинговых агентств на уровне не ниже минимального уровня рейтинга кредитоспособности, определяемого для юридического лица в порядке, установленном </w:t>
      </w:r>
      <w:hyperlink r:id="rId447">
        <w:r>
          <w:rPr>
            <w:color w:val="0000FF"/>
          </w:rPr>
          <w:t>подпунктом 5.1.13 пункта 5.1</w:t>
        </w:r>
      </w:hyperlink>
      <w:r>
        <w:t xml:space="preserve"> Положения Банка России N 337-П;</w:t>
      </w:r>
    </w:p>
    <w:p w:rsidR="00BD65A4" w:rsidRDefault="00BD65A4">
      <w:pPr>
        <w:pStyle w:val="ConsPlusNormal"/>
        <w:spacing w:before="220"/>
        <w:ind w:firstLine="540"/>
        <w:jc w:val="both"/>
      </w:pPr>
      <w:r>
        <w:t xml:space="preserve">банк, относящийся к классификационной группе 1 или классификационной группе 2 в соответствии с </w:t>
      </w:r>
      <w:hyperlink r:id="rId448">
        <w:r>
          <w:rPr>
            <w:color w:val="0000FF"/>
          </w:rPr>
          <w:t>Указанием</w:t>
        </w:r>
      </w:hyperlink>
      <w:r>
        <w:t xml:space="preserve"> Банка России N 4336-У, имеющий рейтинг кредитоспособности, присвоенный как минимум одним из национальных рейтинговых агентств, на уровне не ниже минимального уровня рейтинга кредитоспособности, определяемого для юридического лица в порядке, установленном </w:t>
      </w:r>
      <w:hyperlink r:id="rId449">
        <w:r>
          <w:rPr>
            <w:color w:val="0000FF"/>
          </w:rPr>
          <w:t>подпунктом 5.1.13 пункта 5.1</w:t>
        </w:r>
      </w:hyperlink>
      <w:r>
        <w:t xml:space="preserve"> Положения Банка России N 337-П;</w:t>
      </w:r>
    </w:p>
    <w:p w:rsidR="00BD65A4" w:rsidRDefault="00BD65A4">
      <w:pPr>
        <w:pStyle w:val="ConsPlusNormal"/>
        <w:jc w:val="both"/>
      </w:pPr>
      <w:r>
        <w:t xml:space="preserve">(в ред. </w:t>
      </w:r>
      <w:hyperlink r:id="rId450">
        <w:r>
          <w:rPr>
            <w:color w:val="0000FF"/>
          </w:rPr>
          <w:t>Указания</w:t>
        </w:r>
      </w:hyperlink>
      <w:r>
        <w:t xml:space="preserve"> Банка России от 11.08.2017 N 4487-У)</w:t>
      </w:r>
    </w:p>
    <w:p w:rsidR="00BD65A4" w:rsidRDefault="00BD65A4">
      <w:pPr>
        <w:pStyle w:val="ConsPlusNormal"/>
        <w:spacing w:before="220"/>
        <w:ind w:firstLine="540"/>
        <w:jc w:val="both"/>
      </w:pPr>
      <w:r>
        <w:t xml:space="preserve">небанковская кредитная организация, относящаяся к категории финансово стабильных кредитных организаций в соответствии с нормативным актом Банка России, устанавливающим критерии определения финансового состояния кредитных организаций, имеющая рейтинг кредитоспособности, присвоенный как минимум одним из национальных рейтинговых агентств на уровне не ниже минимального уровня рейтинга кредитоспособности, определяемого для юридического лица в порядке, установленном </w:t>
      </w:r>
      <w:hyperlink r:id="rId451">
        <w:r>
          <w:rPr>
            <w:color w:val="0000FF"/>
          </w:rPr>
          <w:t>подпунктом 5.1.13 пункта 5.1</w:t>
        </w:r>
      </w:hyperlink>
      <w:r>
        <w:t xml:space="preserve"> Положения Банка России N 337-П.</w:t>
      </w:r>
    </w:p>
    <w:p w:rsidR="00BD65A4" w:rsidRDefault="00BD65A4">
      <w:pPr>
        <w:pStyle w:val="ConsPlusNormal"/>
        <w:spacing w:before="220"/>
        <w:ind w:firstLine="540"/>
        <w:jc w:val="both"/>
      </w:pPr>
      <w:r>
        <w:t>Решение о проведении (непроведении) проверки в таком случае принимается руководителем территориального учреждения Банка России (его заместителем) или руководством Банка России. Для целей настоящей Инструкции "руководство Банка России" понимается в значении, определенном нормативным актом Банка России об организации инспекционной деятельности Банка России.</w:t>
      </w:r>
    </w:p>
    <w:p w:rsidR="00BD65A4" w:rsidRDefault="00BD65A4">
      <w:pPr>
        <w:pStyle w:val="ConsPlusNormal"/>
        <w:jc w:val="both"/>
      </w:pPr>
      <w:r>
        <w:t xml:space="preserve">(пп. 17.6.3 в ред. </w:t>
      </w:r>
      <w:hyperlink r:id="rId452">
        <w:r>
          <w:rPr>
            <w:color w:val="0000FF"/>
          </w:rPr>
          <w:t>Указания</w:t>
        </w:r>
      </w:hyperlink>
      <w:r>
        <w:t xml:space="preserve"> Банка России от 22.07.2013 N 3029-У)</w:t>
      </w:r>
    </w:p>
    <w:p w:rsidR="00BD65A4" w:rsidRDefault="00BD65A4">
      <w:pPr>
        <w:pStyle w:val="ConsPlusNormal"/>
        <w:spacing w:before="220"/>
        <w:ind w:firstLine="540"/>
        <w:jc w:val="both"/>
      </w:pPr>
      <w:bookmarkStart w:id="132" w:name="P881"/>
      <w:bookmarkEnd w:id="132"/>
      <w:r>
        <w:t>17.6.4. Предусмотренная настоящим пунктом проверка не проводится, в случае, когда в соответствии с законодательством Российской Федерации о рынке ценных бумаг при увеличении уставного капитала кредитной организации вместо отчета об итогах выпуска (дополнительного выпуска) акций представляется уведомление об итогах выпуска (дополнительного выпуска) акций.</w:t>
      </w:r>
    </w:p>
    <w:p w:rsidR="00BD65A4" w:rsidRDefault="00BD65A4">
      <w:pPr>
        <w:pStyle w:val="ConsPlusNormal"/>
        <w:jc w:val="both"/>
      </w:pPr>
      <w:r>
        <w:t xml:space="preserve">(пп. 17.6.4 введен </w:t>
      </w:r>
      <w:hyperlink r:id="rId453">
        <w:r>
          <w:rPr>
            <w:color w:val="0000FF"/>
          </w:rPr>
          <w:t>Указанием</w:t>
        </w:r>
      </w:hyperlink>
      <w:r>
        <w:t xml:space="preserve"> Банка России от 22.07.2013 N 3029-У)</w:t>
      </w:r>
    </w:p>
    <w:p w:rsidR="00BD65A4" w:rsidRDefault="00BD65A4">
      <w:pPr>
        <w:pStyle w:val="ConsPlusNormal"/>
        <w:spacing w:before="220"/>
        <w:ind w:firstLine="540"/>
        <w:jc w:val="both"/>
      </w:pPr>
      <w:r>
        <w:t xml:space="preserve">17.6.5. Предусмотренная настоящим пунктом проверка не проводится в случаях увеличения уставного капитала кредитной организации путем приобретения в соответствии с Федеральным </w:t>
      </w:r>
      <w:hyperlink r:id="rId454">
        <w:r>
          <w:rPr>
            <w:color w:val="0000FF"/>
          </w:rPr>
          <w:t>законом</w:t>
        </w:r>
      </w:hyperlink>
      <w:r>
        <w:t xml:space="preserve"> "О несостоятельности (банкротстве)" Банком России (Управляющей компанией, Агентством по страхованию вкладов или инвестором, соответствующим требованиям Федерального </w:t>
      </w:r>
      <w:hyperlink r:id="rId455">
        <w:r>
          <w:rPr>
            <w:color w:val="0000FF"/>
          </w:rPr>
          <w:t>закона</w:t>
        </w:r>
      </w:hyperlink>
      <w:r>
        <w:t xml:space="preserve"> "О несостоятельности (банкротстве)" и принятых в соответствии с ним нормативных актов Банка России) акций (долей) кредитной организации, а также путем приобретения ее обыкновенных акций (долей) в соответствии с </w:t>
      </w:r>
      <w:hyperlink w:anchor="P175">
        <w:r>
          <w:rPr>
            <w:color w:val="0000FF"/>
          </w:rPr>
          <w:t>абзацем шестым пункта 4.3</w:t>
        </w:r>
      </w:hyperlink>
      <w:r>
        <w:t xml:space="preserve"> настоящей Инструкции и при приобретении Агентством по страхованию вкладов акций (долей) кредитной организации в соответствии с </w:t>
      </w:r>
      <w:hyperlink r:id="rId456">
        <w:r>
          <w:rPr>
            <w:color w:val="0000FF"/>
          </w:rPr>
          <w:t>частью шестой статьи 15</w:t>
        </w:r>
      </w:hyperlink>
      <w:r>
        <w:t xml:space="preserve"> Федерального закона "О страховании вкладов физических лиц в банках Российской Федерации".</w:t>
      </w:r>
    </w:p>
    <w:p w:rsidR="00BD65A4" w:rsidRDefault="00BD65A4">
      <w:pPr>
        <w:pStyle w:val="ConsPlusNormal"/>
        <w:jc w:val="both"/>
      </w:pPr>
      <w:r>
        <w:t xml:space="preserve">(пп. 17.6.5 введен </w:t>
      </w:r>
      <w:hyperlink r:id="rId457">
        <w:r>
          <w:rPr>
            <w:color w:val="0000FF"/>
          </w:rPr>
          <w:t>Указанием</w:t>
        </w:r>
      </w:hyperlink>
      <w:r>
        <w:t xml:space="preserve"> Банка России от 24.05.2015 N 3647-У; в ред. </w:t>
      </w:r>
      <w:hyperlink r:id="rId458">
        <w:r>
          <w:rPr>
            <w:color w:val="0000FF"/>
          </w:rPr>
          <w:t>Указания</w:t>
        </w:r>
      </w:hyperlink>
      <w:r>
        <w:t xml:space="preserve"> Банка России от 11.08.2017 N 4487-У)</w:t>
      </w:r>
    </w:p>
    <w:p w:rsidR="00BD65A4" w:rsidRDefault="00BD65A4">
      <w:pPr>
        <w:pStyle w:val="ConsPlusNormal"/>
        <w:spacing w:before="220"/>
        <w:ind w:firstLine="540"/>
        <w:jc w:val="both"/>
      </w:pPr>
      <w:r>
        <w:t xml:space="preserve">17.7. Увеличение уставного капитала кредитной организации может осуществляться за счет имущества, указанного в </w:t>
      </w:r>
      <w:hyperlink w:anchor="P167">
        <w:r>
          <w:rPr>
            <w:color w:val="0000FF"/>
          </w:rPr>
          <w:t>пункте 4.3</w:t>
        </w:r>
      </w:hyperlink>
      <w:r>
        <w:t xml:space="preserve"> настоящей Инструкции.</w:t>
      </w:r>
    </w:p>
    <w:p w:rsidR="00BD65A4" w:rsidRDefault="00BD65A4">
      <w:pPr>
        <w:pStyle w:val="ConsPlusNormal"/>
        <w:spacing w:before="220"/>
        <w:ind w:firstLine="540"/>
        <w:jc w:val="both"/>
      </w:pPr>
      <w:r>
        <w:t xml:space="preserve">Кредитные организации для поступления средств в иностранной валюте в оплату акций </w:t>
      </w:r>
      <w:r>
        <w:lastRenderedPageBreak/>
        <w:t xml:space="preserve">(долей) открывают (или используют открытые) корреспондентские счета (накопительные счета со специальным режимом) в соответствующей иностранной валюте в уполномоченном банке и (или) в иностранном банке, которые на дату утверждения решения о выпуске акций кредитной организации в форме акционерного общества или принятия решения об увеличении уставного капитала кредитной организации в форме общества с ограниченной ответственностью имеют рейтинг долгосрочной кредитоспособности не ниже уровня "BBB-" по классификации рейтинговых агентств "Standard &amp; Poors", "Fitch Ratings" и долгосрочный рейтинг депозитов в иностранной валюте не ниже уровня "Baa3" по классификации рейтингового агентства "Moody's Investors Service" и (или) имеют </w:t>
      </w:r>
      <w:hyperlink r:id="rId459">
        <w:r>
          <w:rPr>
            <w:color w:val="0000FF"/>
          </w:rPr>
          <w:t>рейтинг</w:t>
        </w:r>
      </w:hyperlink>
      <w:r>
        <w:t xml:space="preserve"> кредитоспособности, присвоенный, как минимум, одним из кредитных рейтинговых </w:t>
      </w:r>
      <w:hyperlink r:id="rId460">
        <w:r>
          <w:rPr>
            <w:color w:val="0000FF"/>
          </w:rPr>
          <w:t>агентств</w:t>
        </w:r>
      </w:hyperlink>
      <w:r>
        <w:t xml:space="preserve">, определенных решением Совета директоров Банка России из числа внесенных Банком России в реестр кредитных рейтинговых агентств в соответствии с требованиями Федерального </w:t>
      </w:r>
      <w:hyperlink r:id="rId461">
        <w:r>
          <w:rPr>
            <w:color w:val="0000FF"/>
          </w:rPr>
          <w:t>закона</w:t>
        </w:r>
      </w:hyperlink>
      <w:r>
        <w:t xml:space="preserve"> от 13 июля 2015 года N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(Собрание законодательства Российской Федерации, 2015, N 29, ст. 4348).</w:t>
      </w:r>
    </w:p>
    <w:p w:rsidR="00BD65A4" w:rsidRDefault="00BD65A4">
      <w:pPr>
        <w:pStyle w:val="ConsPlusNormal"/>
        <w:jc w:val="both"/>
      </w:pPr>
      <w:r>
        <w:t xml:space="preserve">(абзац введен </w:t>
      </w:r>
      <w:hyperlink r:id="rId462">
        <w:r>
          <w:rPr>
            <w:color w:val="0000FF"/>
          </w:rPr>
          <w:t>Указанием</w:t>
        </w:r>
      </w:hyperlink>
      <w:r>
        <w:t xml:space="preserve"> Банка России от 21.03.2016 N 3982-У; в ред. </w:t>
      </w:r>
      <w:hyperlink r:id="rId463">
        <w:r>
          <w:rPr>
            <w:color w:val="0000FF"/>
          </w:rPr>
          <w:t>Указания</w:t>
        </w:r>
      </w:hyperlink>
      <w:r>
        <w:t xml:space="preserve"> Банка России от 08.09.2025 N 7160-У)</w:t>
      </w:r>
    </w:p>
    <w:p w:rsidR="00BD65A4" w:rsidRDefault="00BD65A4">
      <w:pPr>
        <w:pStyle w:val="ConsPlusNormal"/>
        <w:jc w:val="both"/>
      </w:pPr>
      <w:r>
        <w:t xml:space="preserve">(п. 17.7 в ред. </w:t>
      </w:r>
      <w:hyperlink r:id="rId464">
        <w:r>
          <w:rPr>
            <w:color w:val="0000FF"/>
          </w:rPr>
          <w:t>Указания</w:t>
        </w:r>
      </w:hyperlink>
      <w:r>
        <w:t xml:space="preserve"> Банка России от 24.05.2015 N 3647-У)</w:t>
      </w:r>
    </w:p>
    <w:p w:rsidR="00BD65A4" w:rsidRDefault="00BD65A4">
      <w:pPr>
        <w:pStyle w:val="ConsPlusNormal"/>
        <w:spacing w:before="220"/>
        <w:ind w:firstLine="540"/>
        <w:jc w:val="both"/>
      </w:pPr>
      <w:bookmarkStart w:id="133" w:name="P889"/>
      <w:bookmarkEnd w:id="133"/>
      <w:r>
        <w:t xml:space="preserve">17.8. Особенности увеличения уставного капитала кредитных организаций в форме общества с ограниченной ответственностью или общества с дополнительной ответственностью установлены </w:t>
      </w:r>
      <w:hyperlink r:id="rId465">
        <w:r>
          <w:rPr>
            <w:color w:val="0000FF"/>
          </w:rPr>
          <w:t>статьями 18</w:t>
        </w:r>
      </w:hyperlink>
      <w:r>
        <w:t xml:space="preserve"> и </w:t>
      </w:r>
      <w:hyperlink r:id="rId466">
        <w:r>
          <w:rPr>
            <w:color w:val="0000FF"/>
          </w:rPr>
          <w:t>19</w:t>
        </w:r>
      </w:hyperlink>
      <w:r>
        <w:t xml:space="preserve"> Федерального закона "Об обществах с ограниченной ответственностью".</w:t>
      </w:r>
    </w:p>
    <w:p w:rsidR="00BD65A4" w:rsidRDefault="00BD65A4">
      <w:pPr>
        <w:pStyle w:val="ConsPlusNormal"/>
        <w:spacing w:before="220"/>
        <w:ind w:firstLine="540"/>
        <w:jc w:val="both"/>
      </w:pPr>
      <w:r>
        <w:t xml:space="preserve">Документы, предусмотренные настоящей главой для государственной регистрации изменений, вносимых в устав кредитной организации и связанных с увеличением уставного капитала, должны быть представлены кредитной организацией в территориальное учреждение Банка России, осуществляющее надзор за ее деятельностью, в срок, установленный </w:t>
      </w:r>
      <w:hyperlink r:id="rId467">
        <w:r>
          <w:rPr>
            <w:color w:val="0000FF"/>
          </w:rPr>
          <w:t>абзацем вторым пункта 4 статьи 18</w:t>
        </w:r>
      </w:hyperlink>
      <w:r>
        <w:t xml:space="preserve"> и </w:t>
      </w:r>
      <w:hyperlink r:id="rId468">
        <w:r>
          <w:rPr>
            <w:color w:val="0000FF"/>
          </w:rPr>
          <w:t>абзацем вторым пункта 2.1 статьи 19</w:t>
        </w:r>
      </w:hyperlink>
      <w:r>
        <w:t xml:space="preserve"> Федерального закона "Об обществах с ограниченной ответственностью", за исключением случая, установленного </w:t>
      </w:r>
      <w:hyperlink w:anchor="P891">
        <w:r>
          <w:rPr>
            <w:color w:val="0000FF"/>
          </w:rPr>
          <w:t>абзацем третьим</w:t>
        </w:r>
      </w:hyperlink>
      <w:r>
        <w:t xml:space="preserve"> настоящего пункта.</w:t>
      </w:r>
    </w:p>
    <w:p w:rsidR="00BD65A4" w:rsidRDefault="00BD65A4">
      <w:pPr>
        <w:pStyle w:val="ConsPlusNormal"/>
        <w:spacing w:before="220"/>
        <w:ind w:firstLine="540"/>
        <w:jc w:val="both"/>
      </w:pPr>
      <w:bookmarkStart w:id="134" w:name="P891"/>
      <w:bookmarkEnd w:id="134"/>
      <w:r>
        <w:t>Документы, предусмотренные настоящей главой для государственной регистрации изменений, вносимых в устав банка в связи с принятием решения временной администрации в части увеличения его уставного капитала, должны быть представлены в территориальное учреждение Банка России, осуществляющее надзор за деятельностью банка, не позднее дня, в течение которого дополнительные вклады были внесены в полном размере.</w:t>
      </w:r>
    </w:p>
    <w:p w:rsidR="00BD65A4" w:rsidRDefault="00BD65A4">
      <w:pPr>
        <w:pStyle w:val="ConsPlusNormal"/>
        <w:jc w:val="both"/>
      </w:pPr>
      <w:r>
        <w:t xml:space="preserve">(в ред. </w:t>
      </w:r>
      <w:hyperlink r:id="rId469">
        <w:r>
          <w:rPr>
            <w:color w:val="0000FF"/>
          </w:rPr>
          <w:t>Указания</w:t>
        </w:r>
      </w:hyperlink>
      <w:r>
        <w:t xml:space="preserve"> Банка России от 11.08.2017 N 4487-У)</w:t>
      </w:r>
    </w:p>
    <w:p w:rsidR="00BD65A4" w:rsidRDefault="00BD65A4">
      <w:pPr>
        <w:pStyle w:val="ConsPlusNormal"/>
        <w:spacing w:before="220"/>
        <w:ind w:firstLine="540"/>
        <w:jc w:val="both"/>
      </w:pPr>
      <w:r>
        <w:t xml:space="preserve">17.9. Особенности увеличения уставного капитала кредитных организаций в форме акционерного общества регламентируются иными нормативными </w:t>
      </w:r>
      <w:hyperlink r:id="rId470">
        <w:r>
          <w:rPr>
            <w:color w:val="0000FF"/>
          </w:rPr>
          <w:t>актами</w:t>
        </w:r>
      </w:hyperlink>
      <w:r>
        <w:t xml:space="preserve"> Банка России.</w:t>
      </w:r>
    </w:p>
    <w:p w:rsidR="00BD65A4" w:rsidRDefault="00BD65A4">
      <w:pPr>
        <w:pStyle w:val="ConsPlusNormal"/>
        <w:spacing w:before="220"/>
        <w:ind w:firstLine="540"/>
        <w:jc w:val="both"/>
      </w:pPr>
      <w:r>
        <w:t>Документы, предусмотренные настоящей главой для государственной регистрации изменений, вносимых в устав, должны быть представлены:</w:t>
      </w:r>
    </w:p>
    <w:p w:rsidR="00BD65A4" w:rsidRDefault="00BD65A4">
      <w:pPr>
        <w:pStyle w:val="ConsPlusNormal"/>
        <w:spacing w:before="220"/>
        <w:ind w:firstLine="540"/>
        <w:jc w:val="both"/>
      </w:pPr>
      <w:bookmarkStart w:id="135" w:name="P895"/>
      <w:bookmarkEnd w:id="135"/>
      <w:r>
        <w:t xml:space="preserve">кредитной организацией - в течение одного месяца с даты регистрации отчета об итогах выпуска акций либо с даты получения кредитной организацией выписки из реестра по форме </w:t>
      </w:r>
      <w:hyperlink w:anchor="P2671">
        <w:r>
          <w:rPr>
            <w:color w:val="0000FF"/>
          </w:rPr>
          <w:t>приложения 27</w:t>
        </w:r>
      </w:hyperlink>
      <w:r>
        <w:t xml:space="preserve"> к настоящей Инструкции (за исключением случая принятия решения временной администрации в части увеличения его уставного капитала);</w:t>
      </w:r>
    </w:p>
    <w:p w:rsidR="00BD65A4" w:rsidRDefault="00BD65A4">
      <w:pPr>
        <w:pStyle w:val="ConsPlusNormal"/>
        <w:jc w:val="both"/>
      </w:pPr>
      <w:r>
        <w:t xml:space="preserve">(в ред. Указаний Банка России от 22.07.2013 </w:t>
      </w:r>
      <w:hyperlink r:id="rId471">
        <w:r>
          <w:rPr>
            <w:color w:val="0000FF"/>
          </w:rPr>
          <w:t>N 3029-У</w:t>
        </w:r>
      </w:hyperlink>
      <w:r>
        <w:t xml:space="preserve">, от 11.08.2017 </w:t>
      </w:r>
      <w:hyperlink r:id="rId472">
        <w:r>
          <w:rPr>
            <w:color w:val="0000FF"/>
          </w:rPr>
          <w:t>N 4487-У</w:t>
        </w:r>
      </w:hyperlink>
      <w:r>
        <w:t>)</w:t>
      </w:r>
    </w:p>
    <w:p w:rsidR="00BD65A4" w:rsidRDefault="00BD65A4">
      <w:pPr>
        <w:pStyle w:val="ConsPlusNormal"/>
        <w:spacing w:before="220"/>
        <w:ind w:firstLine="540"/>
        <w:jc w:val="both"/>
      </w:pPr>
      <w:r>
        <w:t>банком - в день регистрации отчета об итогах выпуска акций (в случае принятия решения временной администрации в части увеличения его уставного капитала).</w:t>
      </w:r>
    </w:p>
    <w:p w:rsidR="00BD65A4" w:rsidRDefault="00BD65A4">
      <w:pPr>
        <w:pStyle w:val="ConsPlusNormal"/>
        <w:jc w:val="both"/>
      </w:pPr>
      <w:r>
        <w:t xml:space="preserve">(в ред. </w:t>
      </w:r>
      <w:hyperlink r:id="rId473">
        <w:r>
          <w:rPr>
            <w:color w:val="0000FF"/>
          </w:rPr>
          <w:t>Указания</w:t>
        </w:r>
      </w:hyperlink>
      <w:r>
        <w:t xml:space="preserve"> Банка России от 11.08.2017 N 4487-У)</w:t>
      </w:r>
    </w:p>
    <w:p w:rsidR="00BD65A4" w:rsidRDefault="00BD65A4">
      <w:pPr>
        <w:pStyle w:val="ConsPlusNormal"/>
        <w:spacing w:before="220"/>
        <w:ind w:firstLine="540"/>
        <w:jc w:val="both"/>
      </w:pPr>
      <w:r>
        <w:lastRenderedPageBreak/>
        <w:t>При этом не требуется направление документов, ранее представлявшихся в Банк России (территориальное учреждение Банка России) для регистрации отчета об итогах выпуска акций и подтверждения правомерности участия и оплаты увеличения уставного капитала.</w:t>
      </w:r>
    </w:p>
    <w:p w:rsidR="00BD65A4" w:rsidRDefault="00BD65A4">
      <w:pPr>
        <w:pStyle w:val="ConsPlusNormal"/>
        <w:spacing w:before="220"/>
        <w:ind w:firstLine="540"/>
        <w:jc w:val="both"/>
      </w:pPr>
      <w:bookmarkStart w:id="136" w:name="P900"/>
      <w:bookmarkEnd w:id="136"/>
      <w:r>
        <w:t xml:space="preserve">17.10. При реализации дополнительных акций и необходимости регистрации отчета об итогах выпуска (дополнительного выпуска) акций кредитная организация одновременно с документами, представляемыми для государственной регистрации отчета об итогах выпуска (дополнительного выпуска) акций в соответствии с </w:t>
      </w:r>
      <w:hyperlink r:id="rId474">
        <w:r>
          <w:rPr>
            <w:color w:val="0000FF"/>
          </w:rPr>
          <w:t>Инструкцией</w:t>
        </w:r>
      </w:hyperlink>
      <w:r>
        <w:t xml:space="preserve"> Банка России от 27 декабря 2013 года N 148-И "О порядке осуществления процедуры эмиссии ценных бумаг кредитных организаций на территории Российской Федерации", зарегистрированной Министерством юстиции Российской Федерации 28 февраля 2014 года N 31458, 10 декабря 2014 года N 35118, 2 марта 2015 года N 36322, 28 июля 2015 года N 38242, направляет в территориальное учреждение Банка России, осуществляющее надзор за ее деятельностью, следующие документы:</w:t>
      </w:r>
    </w:p>
    <w:p w:rsidR="00BD65A4" w:rsidRDefault="00BD65A4">
      <w:pPr>
        <w:pStyle w:val="ConsPlusNormal"/>
        <w:jc w:val="both"/>
      </w:pPr>
      <w:r>
        <w:t xml:space="preserve">(в ред. </w:t>
      </w:r>
      <w:hyperlink r:id="rId475">
        <w:r>
          <w:rPr>
            <w:color w:val="0000FF"/>
          </w:rPr>
          <w:t>Указания</w:t>
        </w:r>
      </w:hyperlink>
      <w:r>
        <w:t xml:space="preserve"> Банка России от 24.04.2017 N 4359-У)</w:t>
      </w:r>
    </w:p>
    <w:p w:rsidR="00BD65A4" w:rsidRDefault="00BD65A4">
      <w:pPr>
        <w:pStyle w:val="ConsPlusNormal"/>
        <w:spacing w:before="220"/>
        <w:ind w:firstLine="540"/>
        <w:jc w:val="both"/>
      </w:pPr>
      <w:bookmarkStart w:id="137" w:name="P902"/>
      <w:bookmarkEnd w:id="137"/>
      <w:r>
        <w:t>копию выписки из накопительного счета в Банке России, а также (в случае оплаты акций иностранной валютой) выписку из корреспондентского счета, открытого для учета поступающей в оплату размещаемых акций иностранной валюты с указанием кредитной организации, в которой ведется этот счет, подтверждающие поступление денежных средств в валюте Российской Федерации и (или) иностранной валюте (если оплата акций осуществлялась с использованием накопительного счета со специальным режимом);</w:t>
      </w:r>
    </w:p>
    <w:p w:rsidR="00BD65A4" w:rsidRDefault="00BD65A4">
      <w:pPr>
        <w:pStyle w:val="ConsPlusNormal"/>
        <w:spacing w:before="220"/>
        <w:ind w:firstLine="540"/>
        <w:jc w:val="both"/>
      </w:pPr>
      <w:r>
        <w:t>выписки из лицевых счетов банковских счетов покупателей акций, подтверждающие поступление денежных средств в валюте Российской Федерации и (или) иностранной валюте (выписки могут быть оформлены в виде единого комплекта документов, для чего они должны быть прошиты, пронумерованы и подписаны уполномоченным лицом, подпись которого заверяется печатью кредитной организации);</w:t>
      </w:r>
    </w:p>
    <w:p w:rsidR="00BD65A4" w:rsidRDefault="00BD65A4">
      <w:pPr>
        <w:pStyle w:val="ConsPlusNormal"/>
        <w:spacing w:before="220"/>
        <w:ind w:firstLine="540"/>
        <w:jc w:val="both"/>
      </w:pPr>
      <w:r>
        <w:t>выписки из лицевых счетов банковских счетов, средства с которых направлены на капитализацию, подписанные единоличным исполнительным органом и главным бухгалтером кредитной организации (лицами, их замещающими);</w:t>
      </w:r>
    </w:p>
    <w:p w:rsidR="00BD65A4" w:rsidRDefault="00BD65A4">
      <w:pPr>
        <w:pStyle w:val="ConsPlusNormal"/>
        <w:spacing w:before="220"/>
        <w:ind w:firstLine="540"/>
        <w:jc w:val="both"/>
      </w:pPr>
      <w:r>
        <w:t>акты приема-передачи имущества, внесенного в оплату акций кредитной организации, на баланс кредитной организации;</w:t>
      </w:r>
    </w:p>
    <w:p w:rsidR="00BD65A4" w:rsidRDefault="00BD65A4">
      <w:pPr>
        <w:pStyle w:val="ConsPlusNormal"/>
        <w:spacing w:before="220"/>
        <w:ind w:firstLine="540"/>
        <w:jc w:val="both"/>
      </w:pPr>
      <w:r>
        <w:t xml:space="preserve">заключение независимого оценщика об оценке имущества в неденежной форме, вносимого в оплату акций кредитной организации, а также письмо, составленное в произвольной форме и подписанное уполномоченными лицами кредитной организации, которым подтверждается, что кредитной организацией мотивированное заключение, установленное </w:t>
      </w:r>
      <w:hyperlink r:id="rId476">
        <w:r>
          <w:rPr>
            <w:color w:val="0000FF"/>
          </w:rPr>
          <w:t>пунктом 3 статьи 77</w:t>
        </w:r>
      </w:hyperlink>
      <w:r>
        <w:t xml:space="preserve"> Федерального закона "Об акционерных обществах", не получено;</w:t>
      </w:r>
    </w:p>
    <w:p w:rsidR="00BD65A4" w:rsidRDefault="00BD65A4">
      <w:pPr>
        <w:pStyle w:val="ConsPlusNormal"/>
        <w:spacing w:before="220"/>
        <w:ind w:firstLine="540"/>
        <w:jc w:val="both"/>
      </w:pPr>
      <w:r>
        <w:t xml:space="preserve">надлежащим образом заверенная копия свидетельства о праве собственности кредитной организации на здание (помещение), указанное в </w:t>
      </w:r>
      <w:hyperlink w:anchor="P167">
        <w:r>
          <w:rPr>
            <w:color w:val="0000FF"/>
          </w:rPr>
          <w:t>пункте 4.3</w:t>
        </w:r>
      </w:hyperlink>
      <w:r>
        <w:t xml:space="preserve"> настоящей Инструкции, и (или) выписки из лицевых счетов по учету иного имущества (основных средств), переданного приобретателем в рамках данного увеличения уставного капитала в оплату акций. Кроме того, представляется подписанное единоличным исполнительным органом и главным бухгалтером кредитной организации письмо, в котором указывается суммарная стоимость имущества в неденежной форме, внесенного ранее в оплату акций кредитной организации и находящегося на ее балансе на момент принятия решения об увеличении уставного капитала (стоимость имущества указывается в утвержденной уполномоченным органом кредитной организации оценке на момент внесения в оплату акций), либо подтверждается отсутствие такого имущества;</w:t>
      </w:r>
    </w:p>
    <w:p w:rsidR="00BD65A4" w:rsidRDefault="00BD65A4">
      <w:pPr>
        <w:pStyle w:val="ConsPlusNormal"/>
        <w:spacing w:before="220"/>
        <w:ind w:firstLine="540"/>
        <w:jc w:val="both"/>
      </w:pPr>
      <w:bookmarkStart w:id="138" w:name="P908"/>
      <w:bookmarkEnd w:id="138"/>
      <w:r>
        <w:t xml:space="preserve">документы или их копии, надлежащим образом заверенные и подтверждающие государственную регистрацию приобретателей - нерезидентов (либо содержащие такие сведения документы государственных органов или уполномоченных лиц), а также надлежащим образом </w:t>
      </w:r>
      <w:r>
        <w:lastRenderedPageBreak/>
        <w:t xml:space="preserve">заверенные копии учредительных документов приобретателей - нерезидентов (представляются по приобретателям - нерезидентам, вступающим в состав акционеров кредитной организации в процессе увеличения ее уставного капитала, оценка финансового положения которых проводится в соответствии с </w:t>
      </w:r>
      <w:hyperlink r:id="rId477">
        <w:r>
          <w:rPr>
            <w:color w:val="0000FF"/>
          </w:rPr>
          <w:t>Положением</w:t>
        </w:r>
      </w:hyperlink>
      <w:r>
        <w:t xml:space="preserve"> Банка России N 337-П и </w:t>
      </w:r>
      <w:hyperlink r:id="rId478">
        <w:r>
          <w:rPr>
            <w:color w:val="0000FF"/>
          </w:rPr>
          <w:t>Положением</w:t>
        </w:r>
      </w:hyperlink>
      <w:r>
        <w:t xml:space="preserve"> Банка России N 338-П);</w:t>
      </w:r>
    </w:p>
    <w:p w:rsidR="00BD65A4" w:rsidRDefault="00BD65A4">
      <w:pPr>
        <w:pStyle w:val="ConsPlusNormal"/>
        <w:spacing w:before="220"/>
        <w:ind w:firstLine="540"/>
        <w:jc w:val="both"/>
      </w:pPr>
      <w:bookmarkStart w:id="139" w:name="P909"/>
      <w:bookmarkEnd w:id="139"/>
      <w:r>
        <w:t>надлежащим образом заверенная копия решения Банка России о даче согласия на приобретение акций кредитной организации в соответствии с требованиями федеральных законов и нормативных актов Банка России;</w:t>
      </w:r>
    </w:p>
    <w:p w:rsidR="00BD65A4" w:rsidRDefault="00BD65A4">
      <w:pPr>
        <w:pStyle w:val="ConsPlusNormal"/>
        <w:spacing w:before="220"/>
        <w:ind w:firstLine="540"/>
        <w:jc w:val="both"/>
      </w:pPr>
      <w:bookmarkStart w:id="140" w:name="P910"/>
      <w:bookmarkEnd w:id="140"/>
      <w:r>
        <w:t xml:space="preserve">полный список акционеров кредитной организации, составленный на дату составления списка лиц, имеющих право на участие в общем собрании акционеров (если решение об увеличении уставного капитала кредитной организации принималось общим собранием акционеров), либо полный список акционеров кредитной организации, составленный на дату принятия решения об увеличении уставного капитала (если решение об увеличении уставного капитала кредитной организации принималось ее советом директоров (наблюдательным советом), в электронном виде по форме </w:t>
      </w:r>
      <w:hyperlink w:anchor="P1618">
        <w:r>
          <w:rPr>
            <w:color w:val="0000FF"/>
          </w:rPr>
          <w:t>приложения 3</w:t>
        </w:r>
      </w:hyperlink>
      <w:r>
        <w:t xml:space="preserve"> к настоящей Инструкции, а также подписанное единоличным исполнительным органом кредитной организации письмо, подтверждающее идентичность электронной копии списка акционеров составу акционеров на соответствующую дату;</w:t>
      </w:r>
    </w:p>
    <w:p w:rsidR="00BD65A4" w:rsidRDefault="00BD65A4">
      <w:pPr>
        <w:pStyle w:val="ConsPlusNormal"/>
        <w:spacing w:before="220"/>
        <w:ind w:firstLine="540"/>
        <w:jc w:val="both"/>
      </w:pPr>
      <w:bookmarkStart w:id="141" w:name="P911"/>
      <w:bookmarkEnd w:id="141"/>
      <w:r>
        <w:t xml:space="preserve">полный список акционеров кредитной организации, составленный на дату завершения размещения акций, в электронном виде по форме </w:t>
      </w:r>
      <w:hyperlink w:anchor="P1618">
        <w:r>
          <w:rPr>
            <w:color w:val="0000FF"/>
          </w:rPr>
          <w:t>приложения 3</w:t>
        </w:r>
      </w:hyperlink>
      <w:r>
        <w:t xml:space="preserve"> к настоящей Инструкции, а также подписанное единоличным исполнительным органом кредитной организации письмо, подтверждающее идентичность электронной копии списка акционеров составу акционеров на указанную дату (в данный список акционеров может быть включена информация о номинальных держателях акций (с обязательным заполнением всех колонок списка акционеров и указанием после наименования лица, осуществляющего номинальное держание, записи "номинальный держатель") без раскрытия информации о лицах, в отношении которых осуществляется номинальное держание (за исключением лиц, приобретших дополнительные акции кредитной организации в процессе увеличения ее уставного капитала);</w:t>
      </w:r>
    </w:p>
    <w:p w:rsidR="00BD65A4" w:rsidRDefault="00BD65A4">
      <w:pPr>
        <w:pStyle w:val="ConsPlusNormal"/>
        <w:spacing w:before="220"/>
        <w:ind w:firstLine="540"/>
        <w:jc w:val="both"/>
      </w:pPr>
      <w:bookmarkStart w:id="142" w:name="P912"/>
      <w:bookmarkEnd w:id="142"/>
      <w:r>
        <w:t xml:space="preserve">документы, предусмотренные </w:t>
      </w:r>
      <w:hyperlink r:id="rId479">
        <w:r>
          <w:rPr>
            <w:color w:val="0000FF"/>
          </w:rPr>
          <w:t>Положением</w:t>
        </w:r>
      </w:hyperlink>
      <w:r>
        <w:t xml:space="preserve"> Банка России N 337-П и </w:t>
      </w:r>
      <w:hyperlink r:id="rId480">
        <w:r>
          <w:rPr>
            <w:color w:val="0000FF"/>
          </w:rPr>
          <w:t>Положением</w:t>
        </w:r>
      </w:hyperlink>
      <w:r>
        <w:t xml:space="preserve"> Банка России N 338-П, в случаях, предусмотренных данными нормативными актами;</w:t>
      </w:r>
    </w:p>
    <w:p w:rsidR="00BD65A4" w:rsidRDefault="00BD65A4">
      <w:pPr>
        <w:pStyle w:val="ConsPlusNormal"/>
        <w:spacing w:before="220"/>
        <w:ind w:firstLine="540"/>
        <w:jc w:val="both"/>
      </w:pPr>
      <w:bookmarkStart w:id="143" w:name="P913"/>
      <w:bookmarkEnd w:id="143"/>
      <w:r>
        <w:t xml:space="preserve">документы, предусмотренные </w:t>
      </w:r>
      <w:hyperlink r:id="rId481">
        <w:r>
          <w:rPr>
            <w:color w:val="0000FF"/>
          </w:rPr>
          <w:t>Указанием</w:t>
        </w:r>
      </w:hyperlink>
      <w:r>
        <w:t xml:space="preserve"> Банка России N 1186-У (в случае оплаты дополнительных акций кредитной организации за счет средств бюджетов, государственных внебюджетных фондов, свободных денежных средств и иных объектов собственности, находящихся в ведении органов государственной власти, органов местного самоуправления);</w:t>
      </w:r>
    </w:p>
    <w:p w:rsidR="00BD65A4" w:rsidRDefault="00BD65A4">
      <w:pPr>
        <w:pStyle w:val="ConsPlusNormal"/>
        <w:spacing w:before="220"/>
        <w:ind w:firstLine="540"/>
        <w:jc w:val="both"/>
      </w:pPr>
      <w:bookmarkStart w:id="144" w:name="P914"/>
      <w:bookmarkEnd w:id="144"/>
      <w:r>
        <w:t xml:space="preserve">надлежащим образом заверенная копия документа, выданного федеральным антимонопольным органом и подтверждающего удовлетворение ходатайства о даче согласия на осуществление сделки с акциями кредитной организации (если в соответствии с федеральными </w:t>
      </w:r>
      <w:hyperlink r:id="rId482">
        <w:r>
          <w:rPr>
            <w:color w:val="0000FF"/>
          </w:rPr>
          <w:t>законами</w:t>
        </w:r>
      </w:hyperlink>
      <w:r>
        <w:t xml:space="preserve"> осуществление такой сделки требует предварительного согласия федерального антимонопольного органа). Если в соответствии с федеральными законами соответствующая сделка с акциями кредитной организации осуществляется с последующим уведомлением федерального антимонопольного органа, в территориальное учреждение Банка России, осуществляющее надзор за деятельностью кредитной организации, должна быть представлена надлежащим образом заверенная копия уведомления федерального антимонопольного органа, направленного в соответствии с </w:t>
      </w:r>
      <w:hyperlink r:id="rId483">
        <w:r>
          <w:rPr>
            <w:color w:val="0000FF"/>
          </w:rPr>
          <w:t>частью 2 статьи 31</w:t>
        </w:r>
      </w:hyperlink>
      <w:r>
        <w:t xml:space="preserve"> Федерального закона "О защите конкуренции", а также надлежащим образом заверенная копия уведомления, направленного в адрес федерального антимонопольного органа. В случае, если уведомление в адрес федерального антимонопольного органа к моменту представления документов, указанных в настоящем пункте, не направлено, надлежащим образом заверенная копия уведомления в адрес федерального антимонопольного органа представляется в комплекте документов, указанных в </w:t>
      </w:r>
      <w:hyperlink w:anchor="P932">
        <w:r>
          <w:rPr>
            <w:color w:val="0000FF"/>
          </w:rPr>
          <w:t>пункте 17.11</w:t>
        </w:r>
      </w:hyperlink>
      <w:r>
        <w:t xml:space="preserve"> настоящей Инструкции;</w:t>
      </w:r>
    </w:p>
    <w:p w:rsidR="00BD65A4" w:rsidRDefault="00BD65A4">
      <w:pPr>
        <w:pStyle w:val="ConsPlusNormal"/>
        <w:spacing w:before="220"/>
        <w:ind w:firstLine="540"/>
        <w:jc w:val="both"/>
      </w:pPr>
      <w:bookmarkStart w:id="145" w:name="P915"/>
      <w:bookmarkEnd w:id="145"/>
      <w:r>
        <w:lastRenderedPageBreak/>
        <w:t xml:space="preserve">надлежащим образом заверенная копия документа, подтверждающего получение предварительного согласования, предусмотренного Федеральным </w:t>
      </w:r>
      <w:hyperlink r:id="rId484">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(Собрание законодательства Российской Федерации, 2008, N 18, ст. 1940; 2011, N 1, ст. 32; N 27, ст. 3880; N 47, ст. 6612) (далее - Федеральный закон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необходимости получения такого согласования).</w:t>
      </w:r>
    </w:p>
    <w:p w:rsidR="00BD65A4" w:rsidRDefault="00BD65A4">
      <w:pPr>
        <w:pStyle w:val="ConsPlusNormal"/>
        <w:spacing w:before="220"/>
        <w:ind w:firstLine="540"/>
        <w:jc w:val="both"/>
      </w:pPr>
      <w:bookmarkStart w:id="146" w:name="P916"/>
      <w:bookmarkEnd w:id="146"/>
      <w:r>
        <w:t>Территориальное учреждение Банка России в случае необходимости вправе запросить у приобретателей - резидентов, вступающих в состав акционеров кредитной организации в процессе увеличения ее уставного капитала, надлежащим образом заверенные копии документов, подтверждающих их государственную регистрацию, либо содержащие такие сведения выписки из соответствующего единого государственного реестра, а также надлежащим образом заверенные копии учредительных документов приобретателей - резидентов либо копии таких учредительных документов, выданные уполномоченным регистрирующим органом.</w:t>
      </w:r>
    </w:p>
    <w:p w:rsidR="00BD65A4" w:rsidRDefault="00BD65A4">
      <w:pPr>
        <w:pStyle w:val="ConsPlusNormal"/>
        <w:spacing w:before="220"/>
        <w:ind w:firstLine="540"/>
        <w:jc w:val="both"/>
      </w:pPr>
      <w:r>
        <w:t xml:space="preserve">Правомерность оплаты увеличения уставного капитала кредитной организации определяется в соответствии с </w:t>
      </w:r>
      <w:hyperlink w:anchor="P328">
        <w:r>
          <w:rPr>
            <w:color w:val="0000FF"/>
          </w:rPr>
          <w:t>пунктами 7.4</w:t>
        </w:r>
      </w:hyperlink>
      <w:r>
        <w:t xml:space="preserve"> и </w:t>
      </w:r>
      <w:hyperlink w:anchor="P332">
        <w:r>
          <w:rPr>
            <w:color w:val="0000FF"/>
          </w:rPr>
          <w:t>7.6</w:t>
        </w:r>
      </w:hyperlink>
      <w:r>
        <w:t xml:space="preserve"> настоящей Инструкции (за исключением случая принятия решения временной администрации, а также случая представления кредитной организацией вместо отчета об итогах выпуска (дополнительного выпуска) акций уведомления об итогах выпуска (дополнительного выпуска) акций в случаях, установленных законодательством Российской Федерации о рынке ценных бумаг). При этом если отчет об итогах выпуска (дополнительного выпуска) акций кредитной организации регистрировался Департаментом корпоративных отношений Банка России, полный список акционеров кредитной организации направляется в Департамент допуска и прекращения деятельности финансовых организаций Банка России.</w:t>
      </w:r>
    </w:p>
    <w:p w:rsidR="00BD65A4" w:rsidRDefault="00BD65A4">
      <w:pPr>
        <w:pStyle w:val="ConsPlusNormal"/>
        <w:jc w:val="both"/>
      </w:pPr>
      <w:r>
        <w:t xml:space="preserve">(в ред. Указаний Банка России от 24.04.2017 </w:t>
      </w:r>
      <w:hyperlink r:id="rId485">
        <w:r>
          <w:rPr>
            <w:color w:val="0000FF"/>
          </w:rPr>
          <w:t>N 4359-У</w:t>
        </w:r>
      </w:hyperlink>
      <w:r>
        <w:t xml:space="preserve">, от 11.08.2017 </w:t>
      </w:r>
      <w:hyperlink r:id="rId486">
        <w:r>
          <w:rPr>
            <w:color w:val="0000FF"/>
          </w:rPr>
          <w:t>N 4487-У</w:t>
        </w:r>
      </w:hyperlink>
      <w:r>
        <w:t>)</w:t>
      </w:r>
    </w:p>
    <w:p w:rsidR="00BD65A4" w:rsidRDefault="00BD65A4">
      <w:pPr>
        <w:pStyle w:val="ConsPlusNormal"/>
        <w:spacing w:before="220"/>
        <w:ind w:firstLine="540"/>
        <w:jc w:val="both"/>
      </w:pPr>
      <w:bookmarkStart w:id="147" w:name="P919"/>
      <w:bookmarkEnd w:id="147"/>
      <w:r>
        <w:t>При принятии решения временной администрации в части увеличения его уставного капитала вместо документов, указанных в настоящем пункте, представляется платежный документ с отметкой об исполнении, подтверждающий оплату акций кредитной организации.</w:t>
      </w:r>
    </w:p>
    <w:p w:rsidR="00BD65A4" w:rsidRDefault="00BD65A4">
      <w:pPr>
        <w:pStyle w:val="ConsPlusNormal"/>
        <w:jc w:val="both"/>
      </w:pPr>
      <w:r>
        <w:t xml:space="preserve">(в ред. </w:t>
      </w:r>
      <w:hyperlink r:id="rId487">
        <w:r>
          <w:rPr>
            <w:color w:val="0000FF"/>
          </w:rPr>
          <w:t>Указания</w:t>
        </w:r>
      </w:hyperlink>
      <w:r>
        <w:t xml:space="preserve"> Банка России от 11.08.2017 N 4487-У)</w:t>
      </w:r>
    </w:p>
    <w:p w:rsidR="00BD65A4" w:rsidRDefault="00BD65A4">
      <w:pPr>
        <w:pStyle w:val="ConsPlusNormal"/>
        <w:spacing w:before="220"/>
        <w:ind w:firstLine="540"/>
        <w:jc w:val="both"/>
      </w:pPr>
      <w:bookmarkStart w:id="148" w:name="P921"/>
      <w:bookmarkEnd w:id="148"/>
      <w:r>
        <w:t xml:space="preserve">При увеличении уставного капитала кредитной организации путем приобретения ее обыкновенных акций в соответствии с </w:t>
      </w:r>
      <w:hyperlink w:anchor="P175">
        <w:r>
          <w:rPr>
            <w:color w:val="0000FF"/>
          </w:rPr>
          <w:t>абзацем шестым пункта 4.3</w:t>
        </w:r>
      </w:hyperlink>
      <w:r>
        <w:t xml:space="preserve"> настоящей Инструкции вместо документов, указанных в </w:t>
      </w:r>
      <w:hyperlink w:anchor="P902">
        <w:r>
          <w:rPr>
            <w:color w:val="0000FF"/>
          </w:rPr>
          <w:t>абзацах втором</w:t>
        </w:r>
      </w:hyperlink>
      <w:r>
        <w:t xml:space="preserve"> - </w:t>
      </w:r>
      <w:hyperlink w:anchor="P910">
        <w:r>
          <w:rPr>
            <w:color w:val="0000FF"/>
          </w:rPr>
          <w:t>десятом</w:t>
        </w:r>
      </w:hyperlink>
      <w:r>
        <w:t xml:space="preserve">, </w:t>
      </w:r>
      <w:hyperlink w:anchor="P912">
        <w:r>
          <w:rPr>
            <w:color w:val="0000FF"/>
          </w:rPr>
          <w:t>двенадцатом</w:t>
        </w:r>
      </w:hyperlink>
      <w:r>
        <w:t xml:space="preserve">, </w:t>
      </w:r>
      <w:hyperlink w:anchor="P914">
        <w:r>
          <w:rPr>
            <w:color w:val="0000FF"/>
          </w:rPr>
          <w:t>четырнадцатом</w:t>
        </w:r>
      </w:hyperlink>
      <w:r>
        <w:t xml:space="preserve"> - </w:t>
      </w:r>
      <w:hyperlink w:anchor="P916">
        <w:r>
          <w:rPr>
            <w:color w:val="0000FF"/>
          </w:rPr>
          <w:t>шестнадцатом</w:t>
        </w:r>
      </w:hyperlink>
      <w:r>
        <w:t xml:space="preserve"> настоящего пункта, представляются копия договора субординированного кредита (депозита, займа) (копия решения о выпуске облигаций), содержащего условие мены (конвертации) соответствующих требований на обыкновенные акции кредитной организации, реестр владельцев облигаций, составленный на дату конвертации по состоянию до конвертации (полный список кредиторов по договорам субординированного кредита (депозита, займа), составленный на дату, предшествующую дате мены), информация, представленная реестродержателем и содержащая перечень лиц, приобретших акции кредитной организации по итогам мены (конвертации), выписки из счетов по учету субординированного кредита (депозита, займа) (облигационного займа), соответствующих требований по невыплаченным процентам и требований по финансовым санкциям, копия заключения независимого оценщика об оценке соответствующих обязательств (требований), подлежащих мене (конвертации) на обыкновенные акции кредитной организации, а также документы, подтверждающие перечисление кредитной организацией денежных средств со счетов по учету соответствующих требований кредиторов на счет по учету уставного капитала кредитной организации (выписка из счета по учету требований кредиторов, выписка из счета по учету уставного капитала кредитной организации; выписки должны быть подписаны главным бухгалтером кредитной организации, подпись которого должна быть </w:t>
      </w:r>
      <w:r>
        <w:lastRenderedPageBreak/>
        <w:t xml:space="preserve">заверена печатью кредитной организации (при ее наличии). В случае мены (конвертации) требований по субординированным займам (облигационным займам) в соответствии со </w:t>
      </w:r>
      <w:hyperlink r:id="rId488">
        <w:r>
          <w:rPr>
            <w:color w:val="0000FF"/>
          </w:rPr>
          <w:t>статьей 3.1</w:t>
        </w:r>
      </w:hyperlink>
      <w:r>
        <w:t xml:space="preserve"> Федерального закона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реестр владельцев облигаций (полный список кредиторов) и информация реестродержателя, указанные в настоящем абзаце, не представляются.</w:t>
      </w:r>
    </w:p>
    <w:p w:rsidR="00BD65A4" w:rsidRDefault="00BD65A4">
      <w:pPr>
        <w:pStyle w:val="ConsPlusNormal"/>
        <w:jc w:val="both"/>
      </w:pPr>
      <w:r>
        <w:t xml:space="preserve">(абзац введен </w:t>
      </w:r>
      <w:hyperlink r:id="rId489">
        <w:r>
          <w:rPr>
            <w:color w:val="0000FF"/>
          </w:rPr>
          <w:t>Указанием</w:t>
        </w:r>
      </w:hyperlink>
      <w:r>
        <w:t xml:space="preserve"> Банка России от 24.05.2015 N 3647-У)</w:t>
      </w:r>
    </w:p>
    <w:p w:rsidR="00BD65A4" w:rsidRDefault="00BD65A4">
      <w:pPr>
        <w:pStyle w:val="ConsPlusNormal"/>
        <w:spacing w:before="220"/>
        <w:ind w:firstLine="540"/>
        <w:jc w:val="both"/>
      </w:pPr>
      <w:bookmarkStart w:id="149" w:name="P923"/>
      <w:bookmarkEnd w:id="149"/>
      <w:r>
        <w:t xml:space="preserve">При приобретении Агентством по страхованию вкладов акций кредитной организации в соответствии с </w:t>
      </w:r>
      <w:hyperlink r:id="rId490">
        <w:r>
          <w:rPr>
            <w:color w:val="0000FF"/>
          </w:rPr>
          <w:t>частью шестой статьи 15</w:t>
        </w:r>
      </w:hyperlink>
      <w:r>
        <w:t xml:space="preserve"> Федерального закона "О страховании вкладов физических лиц в банках Российской Федерации" вместо документов, указанных в </w:t>
      </w:r>
      <w:hyperlink w:anchor="P902">
        <w:r>
          <w:rPr>
            <w:color w:val="0000FF"/>
          </w:rPr>
          <w:t>абзацах втором</w:t>
        </w:r>
      </w:hyperlink>
      <w:r>
        <w:t xml:space="preserve"> - </w:t>
      </w:r>
      <w:hyperlink w:anchor="P908">
        <w:r>
          <w:rPr>
            <w:color w:val="0000FF"/>
          </w:rPr>
          <w:t>восьмом</w:t>
        </w:r>
      </w:hyperlink>
      <w:r>
        <w:t xml:space="preserve">, </w:t>
      </w:r>
      <w:hyperlink w:anchor="P910">
        <w:r>
          <w:rPr>
            <w:color w:val="0000FF"/>
          </w:rPr>
          <w:t>десятом</w:t>
        </w:r>
      </w:hyperlink>
      <w:r>
        <w:t xml:space="preserve">, </w:t>
      </w:r>
      <w:hyperlink w:anchor="P912">
        <w:r>
          <w:rPr>
            <w:color w:val="0000FF"/>
          </w:rPr>
          <w:t>двенадцатом</w:t>
        </w:r>
      </w:hyperlink>
      <w:r>
        <w:t xml:space="preserve">, </w:t>
      </w:r>
      <w:hyperlink w:anchor="P913">
        <w:r>
          <w:rPr>
            <w:color w:val="0000FF"/>
          </w:rPr>
          <w:t>тринадцатом</w:t>
        </w:r>
      </w:hyperlink>
      <w:r>
        <w:t xml:space="preserve">, </w:t>
      </w:r>
      <w:hyperlink w:anchor="P915">
        <w:r>
          <w:rPr>
            <w:color w:val="0000FF"/>
          </w:rPr>
          <w:t>пятнадцатом</w:t>
        </w:r>
      </w:hyperlink>
      <w:r>
        <w:t xml:space="preserve"> и </w:t>
      </w:r>
      <w:hyperlink w:anchor="P916">
        <w:r>
          <w:rPr>
            <w:color w:val="0000FF"/>
          </w:rPr>
          <w:t>шестнадцатом</w:t>
        </w:r>
      </w:hyperlink>
      <w:r>
        <w:t xml:space="preserve"> настоящего пункта, представляются копия договора, на основании которого акции кредитной организации приобретаются Агентством по страхованию вкладов, и выписка из счета по учету уставного капитала кредитной организации, подписанная ее главным бухгалтером, подпись которого должна быть заверена печатью кредитной организации (при ее наличии).</w:t>
      </w:r>
    </w:p>
    <w:p w:rsidR="00BD65A4" w:rsidRDefault="00BD65A4">
      <w:pPr>
        <w:pStyle w:val="ConsPlusNormal"/>
        <w:jc w:val="both"/>
      </w:pPr>
      <w:r>
        <w:t xml:space="preserve">(абзац введен </w:t>
      </w:r>
      <w:hyperlink r:id="rId491">
        <w:r>
          <w:rPr>
            <w:color w:val="0000FF"/>
          </w:rPr>
          <w:t>Указанием</w:t>
        </w:r>
      </w:hyperlink>
      <w:r>
        <w:t xml:space="preserve"> Банка России от 24.05.2015 N 3647-У)</w:t>
      </w:r>
    </w:p>
    <w:p w:rsidR="00BD65A4" w:rsidRDefault="00BD65A4">
      <w:pPr>
        <w:pStyle w:val="ConsPlusNormal"/>
        <w:spacing w:before="220"/>
        <w:ind w:firstLine="540"/>
        <w:jc w:val="both"/>
      </w:pPr>
      <w:r>
        <w:t xml:space="preserve">В случае приобретения в соответствии с Федеральным </w:t>
      </w:r>
      <w:hyperlink r:id="rId492">
        <w:r>
          <w:rPr>
            <w:color w:val="0000FF"/>
          </w:rPr>
          <w:t>законом</w:t>
        </w:r>
      </w:hyperlink>
      <w:r>
        <w:t xml:space="preserve"> "О несостоятельности (банкротстве)" Банком России (Управляющей компанией, Агентством по страхованию вкладов или инвестором, соответствующим требованиям Федерального </w:t>
      </w:r>
      <w:hyperlink r:id="rId493">
        <w:r>
          <w:rPr>
            <w:color w:val="0000FF"/>
          </w:rPr>
          <w:t>закона</w:t>
        </w:r>
      </w:hyperlink>
      <w:r>
        <w:t xml:space="preserve"> "О несостоятельности (банкротстве)" и принятых в соответствии с ним нормативных актов Банка России) акций кредитной организации представляются только документы, указанные в абзацах одиннадцатом и восемнадцатом настоящего пункта.</w:t>
      </w:r>
    </w:p>
    <w:p w:rsidR="00BD65A4" w:rsidRDefault="00BD65A4">
      <w:pPr>
        <w:pStyle w:val="ConsPlusNormal"/>
        <w:jc w:val="both"/>
      </w:pPr>
      <w:r>
        <w:t xml:space="preserve">(абзац введен </w:t>
      </w:r>
      <w:hyperlink r:id="rId494">
        <w:r>
          <w:rPr>
            <w:color w:val="0000FF"/>
          </w:rPr>
          <w:t>Указанием</w:t>
        </w:r>
      </w:hyperlink>
      <w:r>
        <w:t xml:space="preserve"> Банка России от 11.08.2017 N 4487-У)</w:t>
      </w:r>
    </w:p>
    <w:p w:rsidR="00BD65A4" w:rsidRDefault="00BD65A4">
      <w:pPr>
        <w:pStyle w:val="ConsPlusNormal"/>
        <w:jc w:val="both"/>
      </w:pPr>
      <w:r>
        <w:t xml:space="preserve">(п. 17.10 в ред. </w:t>
      </w:r>
      <w:hyperlink r:id="rId495">
        <w:r>
          <w:rPr>
            <w:color w:val="0000FF"/>
          </w:rPr>
          <w:t>Указания</w:t>
        </w:r>
      </w:hyperlink>
      <w:r>
        <w:t xml:space="preserve"> Банка России от 22.07.2013 N 3029-У)</w:t>
      </w:r>
    </w:p>
    <w:p w:rsidR="00BD65A4" w:rsidRDefault="00BD65A4">
      <w:pPr>
        <w:pStyle w:val="ConsPlusNormal"/>
        <w:spacing w:before="220"/>
        <w:ind w:firstLine="540"/>
        <w:jc w:val="both"/>
      </w:pPr>
      <w:bookmarkStart w:id="150" w:name="P928"/>
      <w:bookmarkEnd w:id="150"/>
      <w:r>
        <w:t xml:space="preserve">17.10.1. Дополнительно к документам, перечисленным в настоящем пункте, кредитной организацией направляются (если с даты выдачи согласия Банка России до даты представления в территориальное учреждение Банка России документов, предусмотренных настоящим пунктом, прошло более трех месяцев) документы, предусмотренные нормативным актом Банка России, определяющим порядок оценки соответствия квалификационным требованиям и требованиям к деловой репутации лиц, указанных в </w:t>
      </w:r>
      <w:hyperlink r:id="rId496">
        <w:r>
          <w:rPr>
            <w:color w:val="0000FF"/>
          </w:rPr>
          <w:t>статье 11.1</w:t>
        </w:r>
      </w:hyperlink>
      <w:r>
        <w:t xml:space="preserve"> Федерального закона "О банках и банковской деятельности" и </w:t>
      </w:r>
      <w:hyperlink r:id="rId497">
        <w:r>
          <w:rPr>
            <w:color w:val="0000FF"/>
          </w:rPr>
          <w:t>статье 60</w:t>
        </w:r>
      </w:hyperlink>
      <w:r>
        <w:t xml:space="preserve"> Федерального закона "О Центральном банке Российской Федерации (Банке России)", в отношении:</w:t>
      </w:r>
    </w:p>
    <w:p w:rsidR="00BD65A4" w:rsidRDefault="00BD65A4">
      <w:pPr>
        <w:pStyle w:val="ConsPlusNormal"/>
        <w:spacing w:before="220"/>
        <w:ind w:firstLine="540"/>
        <w:jc w:val="both"/>
      </w:pPr>
      <w:r>
        <w:t>акционера кредитной организации, приобретающего более 10 процентов акций кредитной организации;</w:t>
      </w:r>
    </w:p>
    <w:p w:rsidR="00BD65A4" w:rsidRDefault="00BD65A4">
      <w:pPr>
        <w:pStyle w:val="ConsPlusNormal"/>
        <w:spacing w:before="220"/>
        <w:ind w:firstLine="540"/>
        <w:jc w:val="both"/>
      </w:pPr>
      <w:r>
        <w:t>лица, осуществляющего функции единоличного исполнительного органа юридического лица - акционера кредитной организации, приобретающего более 10 процентов акций кредитной организации.</w:t>
      </w:r>
    </w:p>
    <w:p w:rsidR="00BD65A4" w:rsidRDefault="00BD65A4">
      <w:pPr>
        <w:pStyle w:val="ConsPlusNormal"/>
        <w:jc w:val="both"/>
      </w:pPr>
      <w:r>
        <w:t xml:space="preserve">(пп. 17.10.1 введен </w:t>
      </w:r>
      <w:hyperlink r:id="rId498">
        <w:r>
          <w:rPr>
            <w:color w:val="0000FF"/>
          </w:rPr>
          <w:t>Указанием</w:t>
        </w:r>
      </w:hyperlink>
      <w:r>
        <w:t xml:space="preserve"> Банка России от 26.11.2013 N 3124-У)</w:t>
      </w:r>
    </w:p>
    <w:p w:rsidR="00BD65A4" w:rsidRDefault="00BD65A4">
      <w:pPr>
        <w:pStyle w:val="ConsPlusNormal"/>
        <w:spacing w:before="220"/>
        <w:ind w:firstLine="540"/>
        <w:jc w:val="both"/>
      </w:pPr>
      <w:bookmarkStart w:id="151" w:name="P932"/>
      <w:bookmarkEnd w:id="151"/>
      <w:r>
        <w:t xml:space="preserve">17.11. Кредитная организация для государственной регистрации изменений, вносимых в ее устав и связанных с увеличением уставного капитала (за исключением случаев, предусмотренных </w:t>
      </w:r>
      <w:hyperlink w:anchor="P957">
        <w:r>
          <w:rPr>
            <w:color w:val="0000FF"/>
          </w:rPr>
          <w:t>подпунктами 17.11.1</w:t>
        </w:r>
      </w:hyperlink>
      <w:r>
        <w:t xml:space="preserve"> и </w:t>
      </w:r>
      <w:hyperlink w:anchor="P970">
        <w:r>
          <w:rPr>
            <w:color w:val="0000FF"/>
          </w:rPr>
          <w:t>17.11.2</w:t>
        </w:r>
      </w:hyperlink>
      <w:r>
        <w:t xml:space="preserve"> настоящего пункта), направляет в территориальное учреждение Банка России, осуществляющее надзор за ее деятельностью:</w:t>
      </w:r>
    </w:p>
    <w:p w:rsidR="00BD65A4" w:rsidRDefault="00BD65A4">
      <w:pPr>
        <w:pStyle w:val="ConsPlusNormal"/>
        <w:spacing w:before="220"/>
        <w:ind w:firstLine="540"/>
        <w:jc w:val="both"/>
      </w:pPr>
      <w:bookmarkStart w:id="152" w:name="P933"/>
      <w:bookmarkEnd w:id="152"/>
      <w:r>
        <w:t xml:space="preserve">документы, указанные в </w:t>
      </w:r>
      <w:hyperlink w:anchor="P792">
        <w:r>
          <w:rPr>
            <w:color w:val="0000FF"/>
          </w:rPr>
          <w:t>абзацах втором</w:t>
        </w:r>
      </w:hyperlink>
      <w:r>
        <w:t xml:space="preserve">, </w:t>
      </w:r>
      <w:hyperlink w:anchor="P794">
        <w:r>
          <w:rPr>
            <w:color w:val="0000FF"/>
          </w:rPr>
          <w:t>третьем</w:t>
        </w:r>
      </w:hyperlink>
      <w:r>
        <w:t xml:space="preserve">, </w:t>
      </w:r>
      <w:hyperlink w:anchor="P797">
        <w:r>
          <w:rPr>
            <w:color w:val="0000FF"/>
          </w:rPr>
          <w:t>пятом</w:t>
        </w:r>
      </w:hyperlink>
      <w:r>
        <w:t xml:space="preserve"> и </w:t>
      </w:r>
      <w:hyperlink w:anchor="P799">
        <w:r>
          <w:rPr>
            <w:color w:val="0000FF"/>
          </w:rPr>
          <w:t>шестом пункта 16.1</w:t>
        </w:r>
      </w:hyperlink>
      <w:r>
        <w:t xml:space="preserve"> настоящей Инструкции, при этом ходатайство о государственной регистрации указанных изменений должно также содержать имеющуюся у кредитной организации информацию об отсутствии или наличии связи одних приобретателей акций (долей) кредитной организации с другими приобретателями и (или) владельцами акций (долей) данной кредитной организации, а также о характере такой </w:t>
      </w:r>
      <w:r>
        <w:lastRenderedPageBreak/>
        <w:t>связи: о наличии соглашения (о согласованных действиях), об участии в капитале друг друга либо об иной форме связи (за исключением случая принятия решения временной администрации в части увеличения его уставного капитала. В случае принятия решения временной администрации в части увеличения его уставного капитала ходатайство о государственной регистрации изменений подписывается уполномоченным лицом временной администрации);</w:t>
      </w:r>
    </w:p>
    <w:p w:rsidR="00BD65A4" w:rsidRDefault="00BD65A4">
      <w:pPr>
        <w:pStyle w:val="ConsPlusNormal"/>
        <w:jc w:val="both"/>
      </w:pPr>
      <w:r>
        <w:t xml:space="preserve">(в ред. </w:t>
      </w:r>
      <w:hyperlink r:id="rId499">
        <w:r>
          <w:rPr>
            <w:color w:val="0000FF"/>
          </w:rPr>
          <w:t>Указания</w:t>
        </w:r>
      </w:hyperlink>
      <w:r>
        <w:t xml:space="preserve"> Банка России от 11.08.2017 N 4487-У)</w:t>
      </w:r>
    </w:p>
    <w:p w:rsidR="00BD65A4" w:rsidRDefault="00BD65A4">
      <w:pPr>
        <w:pStyle w:val="ConsPlusNormal"/>
        <w:spacing w:before="220"/>
        <w:ind w:firstLine="540"/>
        <w:jc w:val="both"/>
      </w:pPr>
      <w:bookmarkStart w:id="153" w:name="P935"/>
      <w:bookmarkEnd w:id="153"/>
      <w:r>
        <w:t xml:space="preserve">протокол заседания уполномоченного органа управления кредитной организации (два экземпляра), в котором должны быть зафиксированы решения, связанные с увеличением уставного капитала и предусмотренные Федеральным </w:t>
      </w:r>
      <w:hyperlink r:id="rId500">
        <w:r>
          <w:rPr>
            <w:color w:val="0000FF"/>
          </w:rPr>
          <w:t>законом</w:t>
        </w:r>
      </w:hyperlink>
      <w:r>
        <w:t xml:space="preserve"> "Об акционерных обществах" (для кредитной организации в форме акционерного общества) либо Федеральным </w:t>
      </w:r>
      <w:hyperlink r:id="rId501">
        <w:r>
          <w:rPr>
            <w:color w:val="0000FF"/>
          </w:rPr>
          <w:t>законом</w:t>
        </w:r>
      </w:hyperlink>
      <w:r>
        <w:t xml:space="preserve"> "Об обществах с ограниченной ответственностью" (для кредитной организации в форме общества с ограниченной ответственностью или общества с дополнительной ответственностью), за исключением случая принятия решения временной администрации в части увеличения его уставного капитала, протокол также должен содержать фамилию, имя, отчество (если последнее имеется) уполномоченного лица, которому предоставлено право подписания ходатайства о государственной регистрации изменений, вносимых в устав кредитной организации. В случае принятия решения временной администрации в части увеличения его уставного капитала представляется данное решение временной администрации (два экземпляра), а также решение временной администрации об оплате уставного капитала банка (один экземпляр);</w:t>
      </w:r>
    </w:p>
    <w:p w:rsidR="00BD65A4" w:rsidRDefault="00BD65A4">
      <w:pPr>
        <w:pStyle w:val="ConsPlusNormal"/>
        <w:jc w:val="both"/>
      </w:pPr>
      <w:r>
        <w:t xml:space="preserve">(в ред. </w:t>
      </w:r>
      <w:hyperlink r:id="rId502">
        <w:r>
          <w:rPr>
            <w:color w:val="0000FF"/>
          </w:rPr>
          <w:t>Указания</w:t>
        </w:r>
      </w:hyperlink>
      <w:r>
        <w:t xml:space="preserve"> Банка России от 11.08.2017 N 4487-У)</w:t>
      </w:r>
    </w:p>
    <w:p w:rsidR="00BD65A4" w:rsidRDefault="00BD65A4">
      <w:pPr>
        <w:pStyle w:val="ConsPlusNormal"/>
        <w:spacing w:before="220"/>
        <w:ind w:firstLine="540"/>
        <w:jc w:val="both"/>
      </w:pPr>
      <w:bookmarkStart w:id="154" w:name="P937"/>
      <w:bookmarkEnd w:id="154"/>
      <w:r>
        <w:t xml:space="preserve">полный список участников кредитной организации (с учетом увеличения ее уставного капитала) в электронном виде по форме </w:t>
      </w:r>
      <w:hyperlink w:anchor="P1618">
        <w:r>
          <w:rPr>
            <w:color w:val="0000FF"/>
          </w:rPr>
          <w:t>приложения 3</w:t>
        </w:r>
      </w:hyperlink>
      <w:r>
        <w:t xml:space="preserve"> к настоящей Инструкции, а также подписанное единоличным исполнительным органом кредитной организации письмо, подтверждающее идентичность электронной копии списка участников составу участников кредитной организации на дату завершения оплаты долей (для кредитных организаций в форме общества с ограниченной ответственностью или общества с дополнительной ответственностью);</w:t>
      </w:r>
    </w:p>
    <w:p w:rsidR="00BD65A4" w:rsidRDefault="00BD65A4">
      <w:pPr>
        <w:pStyle w:val="ConsPlusNormal"/>
        <w:spacing w:before="220"/>
        <w:ind w:firstLine="540"/>
        <w:jc w:val="both"/>
      </w:pPr>
      <w:bookmarkStart w:id="155" w:name="P938"/>
      <w:bookmarkEnd w:id="155"/>
      <w:r>
        <w:t xml:space="preserve">уведомление о приобретении более одного процента акций (долей) кредитной организации по форме </w:t>
      </w:r>
      <w:hyperlink w:anchor="P1531">
        <w:r>
          <w:rPr>
            <w:color w:val="0000FF"/>
          </w:rPr>
          <w:t>приложения 2</w:t>
        </w:r>
      </w:hyperlink>
      <w:r>
        <w:t xml:space="preserve"> к настоящей Инструкции;</w:t>
      </w:r>
    </w:p>
    <w:p w:rsidR="00BD65A4" w:rsidRDefault="00BD65A4">
      <w:pPr>
        <w:pStyle w:val="ConsPlusNormal"/>
        <w:spacing w:before="220"/>
        <w:ind w:firstLine="540"/>
        <w:jc w:val="both"/>
      </w:pPr>
      <w:bookmarkStart w:id="156" w:name="P939"/>
      <w:bookmarkEnd w:id="156"/>
      <w:r>
        <w:t xml:space="preserve">документы или их копии, надлежащим образом заверенные и подтверждающие государственную регистрацию приобретателей - нерезидентов (либо содержащие такие сведения документы государственных органов или уполномоченных лиц), а также надлежащим образом заверенные копии учредительных документов приобретателей - нерезидентов (представляются по приобретателям - нерезидентам, вступающим в состав участников кредитной организации в процессе увеличения ее уставного капитала, оценка финансового положения которых проводится в соответствии с </w:t>
      </w:r>
      <w:hyperlink r:id="rId503">
        <w:r>
          <w:rPr>
            <w:color w:val="0000FF"/>
          </w:rPr>
          <w:t>Положением</w:t>
        </w:r>
      </w:hyperlink>
      <w:r>
        <w:t xml:space="preserve"> Банка России N 337-П и </w:t>
      </w:r>
      <w:hyperlink r:id="rId504">
        <w:r>
          <w:rPr>
            <w:color w:val="0000FF"/>
          </w:rPr>
          <w:t>Положением</w:t>
        </w:r>
      </w:hyperlink>
      <w:r>
        <w:t xml:space="preserve"> Банка России N 338-П) (для кредитных организаций в форме общества с ограниченной ответственностью или общества с дополнительной ответственностью);</w:t>
      </w:r>
    </w:p>
    <w:p w:rsidR="00BD65A4" w:rsidRDefault="00BD65A4">
      <w:pPr>
        <w:pStyle w:val="ConsPlusNormal"/>
        <w:spacing w:before="220"/>
        <w:ind w:firstLine="540"/>
        <w:jc w:val="both"/>
      </w:pPr>
      <w:bookmarkStart w:id="157" w:name="P940"/>
      <w:bookmarkEnd w:id="157"/>
      <w:r>
        <w:t>надлежащим образом заверенная копия решения Банка России о даче согласия на приобретение долей кредитной организации в соответствии с требованиями федеральных законов и нормативных актов Банка России;</w:t>
      </w:r>
    </w:p>
    <w:p w:rsidR="00BD65A4" w:rsidRDefault="00BD65A4">
      <w:pPr>
        <w:pStyle w:val="ConsPlusNormal"/>
        <w:spacing w:before="220"/>
        <w:ind w:firstLine="540"/>
        <w:jc w:val="both"/>
      </w:pPr>
      <w:bookmarkStart w:id="158" w:name="P941"/>
      <w:bookmarkEnd w:id="158"/>
      <w:r>
        <w:t xml:space="preserve">документы, предусмотренные </w:t>
      </w:r>
      <w:hyperlink r:id="rId505">
        <w:r>
          <w:rPr>
            <w:color w:val="0000FF"/>
          </w:rPr>
          <w:t>Положением</w:t>
        </w:r>
      </w:hyperlink>
      <w:r>
        <w:t xml:space="preserve"> Банка России N 337-П, </w:t>
      </w:r>
      <w:hyperlink r:id="rId506">
        <w:r>
          <w:rPr>
            <w:color w:val="0000FF"/>
          </w:rPr>
          <w:t>Положением</w:t>
        </w:r>
      </w:hyperlink>
      <w:r>
        <w:t xml:space="preserve"> Банка России N 338-П (в случаях, предусмотренных данными нормативными актами) и </w:t>
      </w:r>
      <w:hyperlink r:id="rId507">
        <w:r>
          <w:rPr>
            <w:color w:val="0000FF"/>
          </w:rPr>
          <w:t>Указанием</w:t>
        </w:r>
      </w:hyperlink>
      <w:r>
        <w:t xml:space="preserve"> Банка России N 1186-У (для кредитных организаций в форме общества с ограниченной ответственностью или общества с дополнительной ответственностью);</w:t>
      </w:r>
    </w:p>
    <w:p w:rsidR="00BD65A4" w:rsidRDefault="00BD65A4">
      <w:pPr>
        <w:pStyle w:val="ConsPlusNormal"/>
        <w:spacing w:before="220"/>
        <w:ind w:firstLine="540"/>
        <w:jc w:val="both"/>
      </w:pPr>
      <w:bookmarkStart w:id="159" w:name="P942"/>
      <w:bookmarkEnd w:id="159"/>
      <w:r>
        <w:t>платежные поручения с отметкой об исполнении, свидетельствующие об оплате долей в уставном капитале кредитной организации;</w:t>
      </w:r>
    </w:p>
    <w:p w:rsidR="00BD65A4" w:rsidRDefault="00BD65A4">
      <w:pPr>
        <w:pStyle w:val="ConsPlusNormal"/>
        <w:spacing w:before="220"/>
        <w:ind w:firstLine="540"/>
        <w:jc w:val="both"/>
      </w:pPr>
      <w:bookmarkStart w:id="160" w:name="P943"/>
      <w:bookmarkEnd w:id="160"/>
      <w:r>
        <w:t xml:space="preserve">акты приема-передачи имущества, внесенного в оплату долей, на баланс кредитной </w:t>
      </w:r>
      <w:r>
        <w:lastRenderedPageBreak/>
        <w:t xml:space="preserve">организации. При этом должно быть подтверждено выполнение требования, предусмотренного </w:t>
      </w:r>
      <w:hyperlink w:anchor="P190">
        <w:r>
          <w:rPr>
            <w:color w:val="0000FF"/>
          </w:rPr>
          <w:t>пунктом 4.5</w:t>
        </w:r>
      </w:hyperlink>
      <w:r>
        <w:t xml:space="preserve"> настоящей Инструкции;</w:t>
      </w:r>
    </w:p>
    <w:p w:rsidR="00BD65A4" w:rsidRDefault="00BD65A4">
      <w:pPr>
        <w:pStyle w:val="ConsPlusNormal"/>
        <w:spacing w:before="220"/>
        <w:ind w:firstLine="540"/>
        <w:jc w:val="both"/>
      </w:pPr>
      <w:bookmarkStart w:id="161" w:name="P944"/>
      <w:bookmarkEnd w:id="161"/>
      <w:r>
        <w:t xml:space="preserve">надлежащим образом заверенная копия свидетельства о праве собственности кредитной организации на здание (помещение), указанное в </w:t>
      </w:r>
      <w:hyperlink w:anchor="P167">
        <w:r>
          <w:rPr>
            <w:color w:val="0000FF"/>
          </w:rPr>
          <w:t>пункте 4.3</w:t>
        </w:r>
      </w:hyperlink>
      <w:r>
        <w:t xml:space="preserve"> настоящей Инструкции, и (или) выписки из лицевых счетов по учету иного имущества (основных средств), переданного приобретателем в рамках данного увеличения уставного капитала в оплату долей. Кроме того, представляется подписанное единоличным исполнительным органом и главным бухгалтером кредитной организации письмо, в котором указывается суммарная стоимость имущества в неденежной форме, внесенного ранее в оплату долей в уставном капитале кредитной организации и находящегося на ее балансе на момент принятия решения об увеличении уставного капитала (стоимость имущества указывается в утвержденной уполномоченным органом кредитной организации оценке на момент внесения в оплату долей в уставном капитале), либо подтверждается отсутствие такого имущества (для кредитной организации в форме общества с ограниченной ответственностью или общества с дополнительной ответственностью);</w:t>
      </w:r>
    </w:p>
    <w:p w:rsidR="00BD65A4" w:rsidRDefault="00BD65A4">
      <w:pPr>
        <w:pStyle w:val="ConsPlusNormal"/>
        <w:spacing w:before="220"/>
        <w:ind w:firstLine="540"/>
        <w:jc w:val="both"/>
      </w:pPr>
      <w:bookmarkStart w:id="162" w:name="P945"/>
      <w:bookmarkEnd w:id="162"/>
      <w:r>
        <w:t xml:space="preserve">надлежащим образом заверенная копия документа, выданного федеральным антимонопольным органом и подтверждающего удовлетворение ходатайства о даче согласия на осуществление сделки с долями кредитной организации (если в соответствии с федеральными законами осуществление такой сделки требует предварительного согласия федерального антимонопольного органа). Если в соответствии с федеральными законами соответствующая сделка с долями кредитной организации осуществляется с последующим уведомлением федерального антимонопольного органа, в территориальное учреждение Банка России, осуществляющее надзор за деятельностью кредитной организации, должна быть представлена надлежащим образом заверенная копия уведомления федерального антимонопольного органа, направленного в соответствии с </w:t>
      </w:r>
      <w:hyperlink r:id="rId508">
        <w:r>
          <w:rPr>
            <w:color w:val="0000FF"/>
          </w:rPr>
          <w:t>частью 2 статьи 31</w:t>
        </w:r>
      </w:hyperlink>
      <w:r>
        <w:t xml:space="preserve"> Федерального закона "О защите конкуренции", а также надлежащим образом заверенная копия уведомления в адрес федерального антимонопольного органа;</w:t>
      </w:r>
    </w:p>
    <w:p w:rsidR="00BD65A4" w:rsidRDefault="00BD65A4">
      <w:pPr>
        <w:pStyle w:val="ConsPlusNormal"/>
        <w:spacing w:before="220"/>
        <w:ind w:firstLine="540"/>
        <w:jc w:val="both"/>
      </w:pPr>
      <w:bookmarkStart w:id="163" w:name="P946"/>
      <w:bookmarkEnd w:id="163"/>
      <w:r>
        <w:t xml:space="preserve">документ, подтверждающий получение предварительного согласования, предусмотренного Федеральным </w:t>
      </w:r>
      <w:hyperlink r:id="rId509">
        <w:r>
          <w:rPr>
            <w:color w:val="0000FF"/>
          </w:rPr>
          <w:t>законом</w:t>
        </w:r>
      </w:hyperlink>
      <w:r>
        <w:t xml:space="preserve">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необходимости получения такого согласования) (для кредитных организаций в форме общества с ограниченной ответственностью или общества с дополнительной ответственностью).</w:t>
      </w:r>
    </w:p>
    <w:p w:rsidR="00BD65A4" w:rsidRDefault="00BD65A4">
      <w:pPr>
        <w:pStyle w:val="ConsPlusNormal"/>
        <w:spacing w:before="220"/>
        <w:ind w:firstLine="540"/>
        <w:jc w:val="both"/>
      </w:pPr>
      <w:bookmarkStart w:id="164" w:name="P947"/>
      <w:bookmarkEnd w:id="164"/>
      <w:r>
        <w:t xml:space="preserve">Территориальное учреждение Банка России в случае необходимости вправе запросить у приобретателей - резидентов, вступающих в состав участников кредитной организации в процессе увеличения ее уставного капитала, оценка финансового положения которых проводится в соответствии с </w:t>
      </w:r>
      <w:hyperlink r:id="rId510">
        <w:r>
          <w:rPr>
            <w:color w:val="0000FF"/>
          </w:rPr>
          <w:t>Положением</w:t>
        </w:r>
      </w:hyperlink>
      <w:r>
        <w:t xml:space="preserve"> Банка России N 337-П и </w:t>
      </w:r>
      <w:hyperlink r:id="rId511">
        <w:r>
          <w:rPr>
            <w:color w:val="0000FF"/>
          </w:rPr>
          <w:t>Положением</w:t>
        </w:r>
      </w:hyperlink>
      <w:r>
        <w:t xml:space="preserve"> Банка России N 338-П, надлежащим образом заверенные копии документов, подтверждающих их государственную регистрацию, либо содержащие такие сведения выписки из соответствующего единого государственного реестра, а также надлежащим образом заверенные копии учредительных документов приобретателей - резидентов либо копии таких учредительных документов, выданные уполномоченным регистрирующим органом.</w:t>
      </w:r>
    </w:p>
    <w:p w:rsidR="00BD65A4" w:rsidRDefault="00BD65A4">
      <w:pPr>
        <w:pStyle w:val="ConsPlusNormal"/>
        <w:spacing w:before="220"/>
        <w:ind w:firstLine="540"/>
        <w:jc w:val="both"/>
      </w:pPr>
      <w:r>
        <w:t xml:space="preserve">При увеличении уставного капитала кредитной организации в форме общества с ограниченной ответственностью или общества с дополнительной ответственностью за счет ее имущества вместо документов, указанных в </w:t>
      </w:r>
      <w:hyperlink w:anchor="P938">
        <w:r>
          <w:rPr>
            <w:color w:val="0000FF"/>
          </w:rPr>
          <w:t>абзацах пятом</w:t>
        </w:r>
      </w:hyperlink>
      <w:r>
        <w:t xml:space="preserve"> - </w:t>
      </w:r>
      <w:hyperlink w:anchor="P943">
        <w:r>
          <w:rPr>
            <w:color w:val="0000FF"/>
          </w:rPr>
          <w:t>десятом</w:t>
        </w:r>
      </w:hyperlink>
      <w:r>
        <w:t xml:space="preserve"> настоящего пункта, представляются выписки из лицевых счетов банковских счетов участников кредитной организации, открытых на балансовых счетах по учету уставного капитала кредитной организации (если кредитной организацией ведутся лицевые счета участников кредитной организации), а также выписки из лицевых счетов банковских счетов, средства с которых направлены на увеличение уставного капитала кредитной организации, на дату перечисления средств для данной цели.</w:t>
      </w:r>
    </w:p>
    <w:p w:rsidR="00BD65A4" w:rsidRDefault="00BD65A4">
      <w:pPr>
        <w:pStyle w:val="ConsPlusNormal"/>
        <w:spacing w:before="220"/>
        <w:ind w:firstLine="540"/>
        <w:jc w:val="both"/>
      </w:pPr>
      <w:r>
        <w:lastRenderedPageBreak/>
        <w:t xml:space="preserve">В случае принятия решения временной администрации в части увеличения его уставного капитала документы, перечисленные в </w:t>
      </w:r>
      <w:hyperlink w:anchor="P937">
        <w:r>
          <w:rPr>
            <w:color w:val="0000FF"/>
          </w:rPr>
          <w:t>абзацах четвертом</w:t>
        </w:r>
      </w:hyperlink>
      <w:r>
        <w:t xml:space="preserve"> - </w:t>
      </w:r>
      <w:hyperlink w:anchor="P945">
        <w:r>
          <w:rPr>
            <w:color w:val="0000FF"/>
          </w:rPr>
          <w:t>двенадцатом</w:t>
        </w:r>
      </w:hyperlink>
      <w:r>
        <w:t xml:space="preserve">, </w:t>
      </w:r>
      <w:hyperlink w:anchor="P947">
        <w:r>
          <w:rPr>
            <w:color w:val="0000FF"/>
          </w:rPr>
          <w:t>четырнадцатом</w:t>
        </w:r>
      </w:hyperlink>
      <w:r>
        <w:t xml:space="preserve"> настоящего пункта, не представляются. В случае приобретения в соответствии с Федеральным </w:t>
      </w:r>
      <w:hyperlink r:id="rId512">
        <w:r>
          <w:rPr>
            <w:color w:val="0000FF"/>
          </w:rPr>
          <w:t>законом</w:t>
        </w:r>
      </w:hyperlink>
      <w:r>
        <w:t xml:space="preserve"> "О несостоятельности (банкротстве)" Банком России (Управляющей компанией, Агентством по страхованию вкладов или инвестором, соответствующим требованиям Федерального </w:t>
      </w:r>
      <w:hyperlink r:id="rId513">
        <w:r>
          <w:rPr>
            <w:color w:val="0000FF"/>
          </w:rPr>
          <w:t>закона</w:t>
        </w:r>
      </w:hyperlink>
      <w:r>
        <w:t xml:space="preserve"> "О несостоятельности (банкротстве)" и принятых в соответствии с ним нормативных актов Банка России) долей кредитной организации дополнительно к документам, указанным в </w:t>
      </w:r>
      <w:hyperlink w:anchor="P933">
        <w:r>
          <w:rPr>
            <w:color w:val="0000FF"/>
          </w:rPr>
          <w:t>абзацах втором</w:t>
        </w:r>
      </w:hyperlink>
      <w:r>
        <w:t xml:space="preserve"> и </w:t>
      </w:r>
      <w:hyperlink w:anchor="P935">
        <w:r>
          <w:rPr>
            <w:color w:val="0000FF"/>
          </w:rPr>
          <w:t>третьем</w:t>
        </w:r>
      </w:hyperlink>
      <w:r>
        <w:t xml:space="preserve"> настоящего пункта, представляются только документы, указанные в </w:t>
      </w:r>
      <w:hyperlink w:anchor="P937">
        <w:r>
          <w:rPr>
            <w:color w:val="0000FF"/>
          </w:rPr>
          <w:t>абзацах четвертом</w:t>
        </w:r>
      </w:hyperlink>
      <w:r>
        <w:t xml:space="preserve"> и </w:t>
      </w:r>
      <w:hyperlink w:anchor="P942">
        <w:r>
          <w:rPr>
            <w:color w:val="0000FF"/>
          </w:rPr>
          <w:t>девятом</w:t>
        </w:r>
      </w:hyperlink>
      <w:r>
        <w:t xml:space="preserve"> настоящего пункта.</w:t>
      </w:r>
    </w:p>
    <w:p w:rsidR="00BD65A4" w:rsidRDefault="00BD65A4">
      <w:pPr>
        <w:pStyle w:val="ConsPlusNormal"/>
        <w:jc w:val="both"/>
      </w:pPr>
      <w:r>
        <w:t xml:space="preserve">(в ред. </w:t>
      </w:r>
      <w:hyperlink r:id="rId514">
        <w:r>
          <w:rPr>
            <w:color w:val="0000FF"/>
          </w:rPr>
          <w:t>Указания</w:t>
        </w:r>
      </w:hyperlink>
      <w:r>
        <w:t xml:space="preserve"> Банка России от 11.08.2017 N 4487-У)</w:t>
      </w:r>
    </w:p>
    <w:p w:rsidR="00BD65A4" w:rsidRDefault="00BD65A4">
      <w:pPr>
        <w:pStyle w:val="ConsPlusNormal"/>
        <w:spacing w:before="220"/>
        <w:ind w:firstLine="540"/>
        <w:jc w:val="both"/>
      </w:pPr>
      <w:r>
        <w:t>При принятии решения временной администрации в части увеличения его уставного капитала за счет средств инвестора, не являющегося Агентством по страхованию вкладов, территориальное учреждение Банка России должно проверить соответствие данного инвестора плану участия Агентства по страхованию вкладов в предупреждении банкротства банка.</w:t>
      </w:r>
    </w:p>
    <w:p w:rsidR="00BD65A4" w:rsidRDefault="00BD65A4">
      <w:pPr>
        <w:pStyle w:val="ConsPlusNormal"/>
        <w:jc w:val="both"/>
      </w:pPr>
      <w:r>
        <w:t xml:space="preserve">(в ред. </w:t>
      </w:r>
      <w:hyperlink r:id="rId515">
        <w:r>
          <w:rPr>
            <w:color w:val="0000FF"/>
          </w:rPr>
          <w:t>Указания</w:t>
        </w:r>
      </w:hyperlink>
      <w:r>
        <w:t xml:space="preserve"> Банка России от 11.08.2017 N 4487-У)</w:t>
      </w:r>
    </w:p>
    <w:p w:rsidR="00BD65A4" w:rsidRDefault="00BD65A4">
      <w:pPr>
        <w:pStyle w:val="ConsPlusNormal"/>
        <w:spacing w:before="220"/>
        <w:ind w:firstLine="540"/>
        <w:jc w:val="both"/>
      </w:pPr>
      <w:bookmarkStart w:id="165" w:name="P953"/>
      <w:bookmarkEnd w:id="165"/>
      <w:r>
        <w:t xml:space="preserve">При увеличении уставного капитала кредитной организации путем приобретения ее долей в соответствии с </w:t>
      </w:r>
      <w:hyperlink w:anchor="P175">
        <w:r>
          <w:rPr>
            <w:color w:val="0000FF"/>
          </w:rPr>
          <w:t>абзацем шестым пункта 4.3</w:t>
        </w:r>
      </w:hyperlink>
      <w:r>
        <w:t xml:space="preserve"> настоящей Инструкции вместо документов, указанных в </w:t>
      </w:r>
      <w:hyperlink w:anchor="P939">
        <w:r>
          <w:rPr>
            <w:color w:val="0000FF"/>
          </w:rPr>
          <w:t>абзацах шестом</w:t>
        </w:r>
      </w:hyperlink>
      <w:r>
        <w:t xml:space="preserve"> - </w:t>
      </w:r>
      <w:hyperlink w:anchor="P947">
        <w:r>
          <w:rPr>
            <w:color w:val="0000FF"/>
          </w:rPr>
          <w:t>четырнадцатом</w:t>
        </w:r>
      </w:hyperlink>
      <w:r>
        <w:t xml:space="preserve"> настоящего пункта, представляются копия договора субординированного кредита (депозита, займа) (копия решения о выпуске облигаций), содержащего условие мены (конвертации) соответствующих требований на доли кредитной организации, реестр владельцев облигаций, составленный на дату конвертации по состоянию до конвертации (полный список кредиторов по договорам субординированного кредита (депозита, займа), составленный на дату, предшествующую дате мены), выписки из счетов по учету субординированного кредита (депозита, займа) (облигационного займа), соответствующих требований по невыплаченным процентам и требований по финансовым санкциям, копия заключения независимого оценщика об оценке соответствующих обязательств (требований), подлежащих мене (конвертации) на доли кредитной организации, а также документы, подтверждающие перечисление кредитной организацией денежных средств со счетов по учету соответствующих требований кредиторов на счет по учету уставного капитала кредитной организации (выписка из счета по учету требований кредиторов, выписка из счета по учету уставного капитала кредитной организации; выписки должны быть подписаны главным бухгалтером кредитной организации, подпись которого должна быть заверена печатью кредитной организации (при ее наличии), документы, предусмотренные </w:t>
      </w:r>
      <w:hyperlink r:id="rId516">
        <w:r>
          <w:rPr>
            <w:color w:val="0000FF"/>
          </w:rPr>
          <w:t>Указанием</w:t>
        </w:r>
      </w:hyperlink>
      <w:r>
        <w:t xml:space="preserve"> Банка России N 1186-У (для кредитной организации в форме общества с ограниченной ответственностью). В случае мены (конвертации) требований по субординированным займам (облигационным займам) в соответствии со </w:t>
      </w:r>
      <w:hyperlink r:id="rId517">
        <w:r>
          <w:rPr>
            <w:color w:val="0000FF"/>
          </w:rPr>
          <w:t>статьей 3.1</w:t>
        </w:r>
      </w:hyperlink>
      <w:r>
        <w:t xml:space="preserve"> Федерального закона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реестр владельцев облигаций (полный список кредиторов), указанный в настоящем абзаце, не представляется.</w:t>
      </w:r>
    </w:p>
    <w:p w:rsidR="00BD65A4" w:rsidRDefault="00BD65A4">
      <w:pPr>
        <w:pStyle w:val="ConsPlusNormal"/>
        <w:jc w:val="both"/>
      </w:pPr>
      <w:r>
        <w:t xml:space="preserve">(абзац введен </w:t>
      </w:r>
      <w:hyperlink r:id="rId518">
        <w:r>
          <w:rPr>
            <w:color w:val="0000FF"/>
          </w:rPr>
          <w:t>Указанием</w:t>
        </w:r>
      </w:hyperlink>
      <w:r>
        <w:t xml:space="preserve"> Банка России от 24.05.2015 N 3647-У)</w:t>
      </w:r>
    </w:p>
    <w:p w:rsidR="00BD65A4" w:rsidRDefault="00BD65A4">
      <w:pPr>
        <w:pStyle w:val="ConsPlusNormal"/>
        <w:spacing w:before="220"/>
        <w:ind w:firstLine="540"/>
        <w:jc w:val="both"/>
      </w:pPr>
      <w:bookmarkStart w:id="166" w:name="P955"/>
      <w:bookmarkEnd w:id="166"/>
      <w:r>
        <w:t xml:space="preserve">При приобретении Агентством по страхованию вкладов долей кредитной организации в соответствии с </w:t>
      </w:r>
      <w:hyperlink r:id="rId519">
        <w:r>
          <w:rPr>
            <w:color w:val="0000FF"/>
          </w:rPr>
          <w:t>частью шестой статьи 15</w:t>
        </w:r>
      </w:hyperlink>
      <w:r>
        <w:t xml:space="preserve"> Федерального закона "О страховании вкладов физических лиц в банках Российской Федерации" вместо документов, указанных в </w:t>
      </w:r>
      <w:hyperlink w:anchor="P939">
        <w:r>
          <w:rPr>
            <w:color w:val="0000FF"/>
          </w:rPr>
          <w:t>абзацах шестом</w:t>
        </w:r>
      </w:hyperlink>
      <w:r>
        <w:t xml:space="preserve">, </w:t>
      </w:r>
      <w:hyperlink w:anchor="P941">
        <w:r>
          <w:rPr>
            <w:color w:val="0000FF"/>
          </w:rPr>
          <w:t>восьмом</w:t>
        </w:r>
      </w:hyperlink>
      <w:r>
        <w:t xml:space="preserve"> - </w:t>
      </w:r>
      <w:hyperlink w:anchor="P944">
        <w:r>
          <w:rPr>
            <w:color w:val="0000FF"/>
          </w:rPr>
          <w:t>одиннадцатом</w:t>
        </w:r>
      </w:hyperlink>
      <w:r>
        <w:t xml:space="preserve">, </w:t>
      </w:r>
      <w:hyperlink w:anchor="P946">
        <w:r>
          <w:rPr>
            <w:color w:val="0000FF"/>
          </w:rPr>
          <w:t>тринадцатом</w:t>
        </w:r>
      </w:hyperlink>
      <w:r>
        <w:t xml:space="preserve"> и </w:t>
      </w:r>
      <w:hyperlink w:anchor="P947">
        <w:r>
          <w:rPr>
            <w:color w:val="0000FF"/>
          </w:rPr>
          <w:t>четырнадцатом</w:t>
        </w:r>
      </w:hyperlink>
      <w:r>
        <w:t xml:space="preserve"> настоящего пункта, представляются только копия договора, на основании которого доли кредитной организацией приобретаются Агентством по страхованию вкладов, и выписка из счета по учету уставного капитала кредитной организации, подписанная ее главным бухгалтером, подпись которого должна быть заверена печатью кредитной организации (при ее наличии).</w:t>
      </w:r>
    </w:p>
    <w:p w:rsidR="00BD65A4" w:rsidRDefault="00BD65A4">
      <w:pPr>
        <w:pStyle w:val="ConsPlusNormal"/>
        <w:jc w:val="both"/>
      </w:pPr>
      <w:r>
        <w:t xml:space="preserve">(абзац введен </w:t>
      </w:r>
      <w:hyperlink r:id="rId520">
        <w:r>
          <w:rPr>
            <w:color w:val="0000FF"/>
          </w:rPr>
          <w:t>Указанием</w:t>
        </w:r>
      </w:hyperlink>
      <w:r>
        <w:t xml:space="preserve"> Банка России от 24.05.2015 N 3647-У)</w:t>
      </w:r>
    </w:p>
    <w:p w:rsidR="00BD65A4" w:rsidRDefault="00BD65A4">
      <w:pPr>
        <w:pStyle w:val="ConsPlusNormal"/>
        <w:spacing w:before="220"/>
        <w:ind w:firstLine="540"/>
        <w:jc w:val="both"/>
      </w:pPr>
      <w:bookmarkStart w:id="167" w:name="P957"/>
      <w:bookmarkEnd w:id="167"/>
      <w:r>
        <w:lastRenderedPageBreak/>
        <w:t>17.11.1. В случае направления кредитной организацией в Банк России (территориальное учреждение Банка России) уведомления об итогах выпуска (дополнительного выпуска) акций, размещение которых осуществлялось на организованных торгах, для государственной регистрации изменений, вносимых в устав и связанных с увеличением уставного капитала, кредитная организация направляет в территориальное учреждение Банка России, осуществляющее надзор за ее деятельностью:</w:t>
      </w:r>
    </w:p>
    <w:p w:rsidR="00BD65A4" w:rsidRDefault="00BD65A4">
      <w:pPr>
        <w:pStyle w:val="ConsPlusNormal"/>
        <w:spacing w:before="220"/>
        <w:ind w:firstLine="540"/>
        <w:jc w:val="both"/>
      </w:pPr>
      <w:bookmarkStart w:id="168" w:name="P958"/>
      <w:bookmarkEnd w:id="168"/>
      <w:r>
        <w:t xml:space="preserve">документы, указанные в </w:t>
      </w:r>
      <w:hyperlink w:anchor="P792">
        <w:r>
          <w:rPr>
            <w:color w:val="0000FF"/>
          </w:rPr>
          <w:t>абзацах втором</w:t>
        </w:r>
      </w:hyperlink>
      <w:r>
        <w:t xml:space="preserve">, </w:t>
      </w:r>
      <w:hyperlink w:anchor="P794">
        <w:r>
          <w:rPr>
            <w:color w:val="0000FF"/>
          </w:rPr>
          <w:t>третьем</w:t>
        </w:r>
      </w:hyperlink>
      <w:r>
        <w:t xml:space="preserve">, </w:t>
      </w:r>
      <w:hyperlink w:anchor="P797">
        <w:r>
          <w:rPr>
            <w:color w:val="0000FF"/>
          </w:rPr>
          <w:t>пятом</w:t>
        </w:r>
      </w:hyperlink>
      <w:r>
        <w:t xml:space="preserve"> и </w:t>
      </w:r>
      <w:hyperlink w:anchor="P799">
        <w:r>
          <w:rPr>
            <w:color w:val="0000FF"/>
          </w:rPr>
          <w:t>шестом пункта 16.1</w:t>
        </w:r>
      </w:hyperlink>
      <w:r>
        <w:t xml:space="preserve"> настоящей Инструкции, при этом ходатайство о государственной регистрации указанных изменений должно также содержать имеющуюся у кредитной организации информацию об отсутствии или наличии связи одних приобретателей акций кредитной организации с другими приобретателями и (или) владельцами акций данной кредитной организации, а также о характере такой связи: о наличии соглашения (о согласованных действиях), об участии в капитале друг друга либо об иной форме связи;</w:t>
      </w:r>
    </w:p>
    <w:p w:rsidR="00BD65A4" w:rsidRDefault="00BD65A4">
      <w:pPr>
        <w:pStyle w:val="ConsPlusNormal"/>
        <w:spacing w:before="220"/>
        <w:ind w:firstLine="540"/>
        <w:jc w:val="both"/>
      </w:pPr>
      <w:bookmarkStart w:id="169" w:name="P959"/>
      <w:bookmarkEnd w:id="169"/>
      <w:r>
        <w:t xml:space="preserve">протокол заседания уполномоченного органа управления кредитной организации (два экземпляра), в котором должны быть зафиксированы решения, связанные с увеличением уставного капитала и предусмотренные Федеральным </w:t>
      </w:r>
      <w:hyperlink r:id="rId521">
        <w:r>
          <w:rPr>
            <w:color w:val="0000FF"/>
          </w:rPr>
          <w:t>законом</w:t>
        </w:r>
      </w:hyperlink>
      <w:r>
        <w:t xml:space="preserve"> "Об акционерных обществах". Протокол также должен содержать фамилию, имя, отчество (если последнее имеется) уполномоченного лица, которому предоставлено право подписания ходатайства о государственной регистрации изменений, вносимых в устав кредитной организации;</w:t>
      </w:r>
    </w:p>
    <w:p w:rsidR="00BD65A4" w:rsidRDefault="00BD65A4">
      <w:pPr>
        <w:pStyle w:val="ConsPlusNormal"/>
        <w:spacing w:before="220"/>
        <w:ind w:firstLine="540"/>
        <w:jc w:val="both"/>
      </w:pPr>
      <w:r>
        <w:t xml:space="preserve">полный список акционеров кредитной организации, составленный на дату составления списка лиц, имеющих право на участие в общем собрании акционеров (если решение об увеличении уставного капитала кредитной организации принималось общим собранием акционеров), либо полный список акционеров кредитной организации, составленный на дату принятия решения об увеличении уставного капитала (если решение об увеличении уставного капитала кредитной организации принималось ее советом директоров (наблюдательным советом), в электронном виде по форме </w:t>
      </w:r>
      <w:hyperlink w:anchor="P1618">
        <w:r>
          <w:rPr>
            <w:color w:val="0000FF"/>
          </w:rPr>
          <w:t>приложения 3</w:t>
        </w:r>
      </w:hyperlink>
      <w:r>
        <w:t xml:space="preserve"> к настоящей Инструкции, а также подписанное единоличным исполнительным органом кредитной организации письмо, подтверждающее идентичность электронной копии списка акционеров составу акционеров на соответствующую дату;</w:t>
      </w:r>
    </w:p>
    <w:p w:rsidR="00BD65A4" w:rsidRDefault="00BD65A4">
      <w:pPr>
        <w:pStyle w:val="ConsPlusNormal"/>
        <w:spacing w:before="220"/>
        <w:ind w:firstLine="540"/>
        <w:jc w:val="both"/>
      </w:pPr>
      <w:r>
        <w:t xml:space="preserve">полный список акционеров кредитной организации, составленный на дату завершения размещения акций, в электронном виде по форме </w:t>
      </w:r>
      <w:hyperlink w:anchor="P1618">
        <w:r>
          <w:rPr>
            <w:color w:val="0000FF"/>
          </w:rPr>
          <w:t>приложения 3</w:t>
        </w:r>
      </w:hyperlink>
      <w:r>
        <w:t xml:space="preserve"> к настоящей Инструкции, а также подписанное единоличным исполнительным органом кредитной организации письмо, подтверждающее идентичность электронной копии списка акционеров составу акционеров на указанную дату (в данный список акционеров может быть включена информация о номинальных держателях акций (с обязательным заполнением всех колонок списка акционеров и указанием после наименования лица, осуществляющего номинальное держание, записи "номинальный держатель") без раскрытия информации о лицах, в отношении которых осуществляется номинальное держание (за исключением лиц, приобретших дополнительные акции кредитной организации в процессе увеличения ее уставного капитала);</w:t>
      </w:r>
    </w:p>
    <w:p w:rsidR="00BD65A4" w:rsidRDefault="00BD65A4">
      <w:pPr>
        <w:pStyle w:val="ConsPlusNormal"/>
        <w:spacing w:before="220"/>
        <w:ind w:firstLine="540"/>
        <w:jc w:val="both"/>
      </w:pPr>
      <w:r>
        <w:t xml:space="preserve">уведомление о приобретении более одного процента акций кредитной организации по форме </w:t>
      </w:r>
      <w:hyperlink w:anchor="P1531">
        <w:r>
          <w:rPr>
            <w:color w:val="0000FF"/>
          </w:rPr>
          <w:t>приложения 2</w:t>
        </w:r>
      </w:hyperlink>
      <w:r>
        <w:t xml:space="preserve"> к настоящей Инструкции;</w:t>
      </w:r>
    </w:p>
    <w:p w:rsidR="00BD65A4" w:rsidRDefault="00BD65A4">
      <w:pPr>
        <w:pStyle w:val="ConsPlusNormal"/>
        <w:spacing w:before="220"/>
        <w:ind w:firstLine="540"/>
        <w:jc w:val="both"/>
      </w:pPr>
      <w:r>
        <w:t xml:space="preserve">документы или их копии, надлежащим образом заверенные и подтверждающие государственную регистрацию приобретателей - нерезидентов (либо содержащие такие сведения документы государственных органов или уполномоченных лиц), а также надлежащим образом заверенные копии учредительных документов приобретателей - нерезидентов (представляются только по приобретателям - нерезидентам, вступающим в состав акционеров кредитной организации в процессе увеличения ее уставного капитала, оценка финансового положения которых проводится в соответствии с </w:t>
      </w:r>
      <w:hyperlink r:id="rId522">
        <w:r>
          <w:rPr>
            <w:color w:val="0000FF"/>
          </w:rPr>
          <w:t>Положением</w:t>
        </w:r>
      </w:hyperlink>
      <w:r>
        <w:t xml:space="preserve"> Банка России N 337-П и </w:t>
      </w:r>
      <w:hyperlink r:id="rId523">
        <w:r>
          <w:rPr>
            <w:color w:val="0000FF"/>
          </w:rPr>
          <w:t>Положением</w:t>
        </w:r>
      </w:hyperlink>
      <w:r>
        <w:t xml:space="preserve"> Банка России N 338-П);</w:t>
      </w:r>
    </w:p>
    <w:p w:rsidR="00BD65A4" w:rsidRDefault="00BD65A4">
      <w:pPr>
        <w:pStyle w:val="ConsPlusNormal"/>
        <w:spacing w:before="220"/>
        <w:ind w:firstLine="540"/>
        <w:jc w:val="both"/>
      </w:pPr>
      <w:r>
        <w:lastRenderedPageBreak/>
        <w:t>надлежащим образом заверенная копия решения Банка России о даче согласия на приобретение акций кредитной организации в соответствии с требованиями федеральных законов и нормативных актов Банка России в случае, если указанное согласие Банка России на дату представления документов для государственной регистрации изменений в устав было получено;</w:t>
      </w:r>
    </w:p>
    <w:p w:rsidR="00BD65A4" w:rsidRDefault="00BD65A4">
      <w:pPr>
        <w:pStyle w:val="ConsPlusNormal"/>
        <w:spacing w:before="220"/>
        <w:ind w:firstLine="540"/>
        <w:jc w:val="both"/>
      </w:pPr>
      <w:r>
        <w:t xml:space="preserve">документы, предусмотренные </w:t>
      </w:r>
      <w:hyperlink r:id="rId524">
        <w:r>
          <w:rPr>
            <w:color w:val="0000FF"/>
          </w:rPr>
          <w:t>Положением</w:t>
        </w:r>
      </w:hyperlink>
      <w:r>
        <w:t xml:space="preserve"> Банка России N 337-П и </w:t>
      </w:r>
      <w:hyperlink r:id="rId525">
        <w:r>
          <w:rPr>
            <w:color w:val="0000FF"/>
          </w:rPr>
          <w:t>Положением</w:t>
        </w:r>
      </w:hyperlink>
      <w:r>
        <w:t xml:space="preserve"> Банка России N 338-П (представляются по приобретателям, которым в соответствии с федеральными законами и нормативными актами Банка России требуется согласие Банка России на приобретение акций кредитной организации. Приобретателями, получившими предварительное согласие Банка России, указанные документы представляются, если с даты получения такого согласия до даты представления документов для государственной регистрации изменений, вносимых в устав кредитной организации, прошло три месяца и более);</w:t>
      </w:r>
    </w:p>
    <w:p w:rsidR="00BD65A4" w:rsidRDefault="00BD65A4">
      <w:pPr>
        <w:pStyle w:val="ConsPlusNormal"/>
        <w:spacing w:before="220"/>
        <w:ind w:firstLine="540"/>
        <w:jc w:val="both"/>
      </w:pPr>
      <w:r>
        <w:t xml:space="preserve">документы, предусмотренные </w:t>
      </w:r>
      <w:hyperlink r:id="rId526">
        <w:r>
          <w:rPr>
            <w:color w:val="0000FF"/>
          </w:rPr>
          <w:t>абзацами третьим</w:t>
        </w:r>
      </w:hyperlink>
      <w:r>
        <w:t xml:space="preserve"> - </w:t>
      </w:r>
      <w:hyperlink r:id="rId527">
        <w:r>
          <w:rPr>
            <w:color w:val="0000FF"/>
          </w:rPr>
          <w:t>пятым пункта 1</w:t>
        </w:r>
      </w:hyperlink>
      <w:r>
        <w:t xml:space="preserve">, </w:t>
      </w:r>
      <w:hyperlink r:id="rId528">
        <w:r>
          <w:rPr>
            <w:color w:val="0000FF"/>
          </w:rPr>
          <w:t>абзацами третьим</w:t>
        </w:r>
      </w:hyperlink>
      <w:r>
        <w:t xml:space="preserve"> - </w:t>
      </w:r>
      <w:hyperlink r:id="rId529">
        <w:r>
          <w:rPr>
            <w:color w:val="0000FF"/>
          </w:rPr>
          <w:t>пятым пункта 2</w:t>
        </w:r>
      </w:hyperlink>
      <w:r>
        <w:t xml:space="preserve">, </w:t>
      </w:r>
      <w:hyperlink r:id="rId530">
        <w:r>
          <w:rPr>
            <w:color w:val="0000FF"/>
          </w:rPr>
          <w:t>абзацами четвертым</w:t>
        </w:r>
      </w:hyperlink>
      <w:r>
        <w:t xml:space="preserve"> и </w:t>
      </w:r>
      <w:hyperlink r:id="rId531">
        <w:r>
          <w:rPr>
            <w:color w:val="0000FF"/>
          </w:rPr>
          <w:t>пятым пункта 3</w:t>
        </w:r>
      </w:hyperlink>
      <w:r>
        <w:t xml:space="preserve"> Указания Банка России N 1186-У;</w:t>
      </w:r>
    </w:p>
    <w:p w:rsidR="00BD65A4" w:rsidRDefault="00BD65A4">
      <w:pPr>
        <w:pStyle w:val="ConsPlusNormal"/>
        <w:spacing w:before="220"/>
        <w:ind w:firstLine="540"/>
        <w:jc w:val="both"/>
      </w:pPr>
      <w:r>
        <w:t xml:space="preserve">надлежащим образом заверенная копия документа, выданного федеральным антимонопольным органом и подтверждающего удовлетворение ходатайства о даче согласия на осуществление сделки с акциями кредитной организации (если в соответствии с федеральными </w:t>
      </w:r>
      <w:hyperlink r:id="rId532">
        <w:r>
          <w:rPr>
            <w:color w:val="0000FF"/>
          </w:rPr>
          <w:t>законами</w:t>
        </w:r>
      </w:hyperlink>
      <w:r>
        <w:t xml:space="preserve"> осуществление такой сделки требует предварительного согласия федерального антимонопольного органа). Если в соответствии с федеральными законами соответствующая сделка с акциями кредитной организации осуществляется с последующим уведомлением федерального антимонопольного органа, в территориальное учреждение Банка России, осуществляющее надзор за деятельностью кредитной организации, должна быть представлена надлежащим образом заверенная копия уведомления федерального антимонопольного органа, направленного в соответствии с </w:t>
      </w:r>
      <w:hyperlink r:id="rId533">
        <w:r>
          <w:rPr>
            <w:color w:val="0000FF"/>
          </w:rPr>
          <w:t>частью 2 статьи 31</w:t>
        </w:r>
      </w:hyperlink>
      <w:r>
        <w:t xml:space="preserve"> Федерального закона "О защите конкуренции", а также надлежащим образом заверенная копия уведомления, направленного в адрес федерального антимонопольного органа;</w:t>
      </w:r>
    </w:p>
    <w:p w:rsidR="00BD65A4" w:rsidRDefault="00BD65A4">
      <w:pPr>
        <w:pStyle w:val="ConsPlusNormal"/>
        <w:spacing w:before="220"/>
        <w:ind w:firstLine="540"/>
        <w:jc w:val="both"/>
      </w:pPr>
      <w:r>
        <w:t xml:space="preserve">надлежащим образом заверенная копия документа, подтверждающего получение предварительного согласования, предусмотренного Федеральным </w:t>
      </w:r>
      <w:hyperlink r:id="rId534">
        <w:r>
          <w:rPr>
            <w:color w:val="0000FF"/>
          </w:rPr>
          <w:t>законом</w:t>
        </w:r>
      </w:hyperlink>
      <w:r>
        <w:t xml:space="preserve">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необходимости получения такого согласования).</w:t>
      </w:r>
    </w:p>
    <w:p w:rsidR="00BD65A4" w:rsidRDefault="00BD65A4">
      <w:pPr>
        <w:pStyle w:val="ConsPlusNormal"/>
        <w:spacing w:before="220"/>
        <w:ind w:firstLine="540"/>
        <w:jc w:val="both"/>
      </w:pPr>
      <w:r>
        <w:t xml:space="preserve">Территориальное учреждение Банка России в случае необходимости вправе запросить у приобретателей - резидентов, вступающих в состав акционеров кредитной организации в процессе увеличения ее уставного капитала, оценка финансового положения которых проводится в соответствии с </w:t>
      </w:r>
      <w:hyperlink r:id="rId535">
        <w:r>
          <w:rPr>
            <w:color w:val="0000FF"/>
          </w:rPr>
          <w:t>Положением</w:t>
        </w:r>
      </w:hyperlink>
      <w:r>
        <w:t xml:space="preserve"> Банка России N 337-П и </w:t>
      </w:r>
      <w:hyperlink r:id="rId536">
        <w:r>
          <w:rPr>
            <w:color w:val="0000FF"/>
          </w:rPr>
          <w:t>Положением</w:t>
        </w:r>
      </w:hyperlink>
      <w:r>
        <w:t xml:space="preserve"> Банка России N 338-П, надлежащим образом заверенные копии документов, подтверждающих их государственную регистрацию, либо содержащие такие сведения выписки из соответствующего единого государственного реестра, а также надлежащим образом заверенные копии учредительных документов приобретателей - резидентов либо копии таких учредительных документов, выданные уполномоченным регистрирующим органом.</w:t>
      </w:r>
    </w:p>
    <w:p w:rsidR="00BD65A4" w:rsidRDefault="00BD65A4">
      <w:pPr>
        <w:pStyle w:val="ConsPlusNormal"/>
        <w:spacing w:before="220"/>
        <w:ind w:firstLine="540"/>
        <w:jc w:val="both"/>
      </w:pPr>
      <w:bookmarkStart w:id="170" w:name="P970"/>
      <w:bookmarkEnd w:id="170"/>
      <w:r>
        <w:t>17.11.2. В случае направления кредитной организацией в Банк России (территориальное учреждение Банка России) уведомления об итогах выпуска (дополнительного выпуска) акций, размещение которых осуществлялось не на организованных торгах, для государственной регистрации изменений, вносимых в устав и связанных с увеличением уставного капитала, кредитная организация направляет в территориальное учреждение Банка России, осуществляющее надзор за ее деятельностью:</w:t>
      </w:r>
    </w:p>
    <w:p w:rsidR="00BD65A4" w:rsidRDefault="00BD65A4">
      <w:pPr>
        <w:pStyle w:val="ConsPlusNormal"/>
        <w:spacing w:before="220"/>
        <w:ind w:firstLine="540"/>
        <w:jc w:val="both"/>
      </w:pPr>
      <w:bookmarkStart w:id="171" w:name="P971"/>
      <w:bookmarkEnd w:id="171"/>
      <w:r>
        <w:t xml:space="preserve">документы, указанные в </w:t>
      </w:r>
      <w:hyperlink w:anchor="P792">
        <w:r>
          <w:rPr>
            <w:color w:val="0000FF"/>
          </w:rPr>
          <w:t>абзацах втором</w:t>
        </w:r>
      </w:hyperlink>
      <w:r>
        <w:t xml:space="preserve">, </w:t>
      </w:r>
      <w:hyperlink w:anchor="P794">
        <w:r>
          <w:rPr>
            <w:color w:val="0000FF"/>
          </w:rPr>
          <w:t>третьем</w:t>
        </w:r>
      </w:hyperlink>
      <w:r>
        <w:t xml:space="preserve">, </w:t>
      </w:r>
      <w:hyperlink w:anchor="P797">
        <w:r>
          <w:rPr>
            <w:color w:val="0000FF"/>
          </w:rPr>
          <w:t>пятом</w:t>
        </w:r>
      </w:hyperlink>
      <w:r>
        <w:t xml:space="preserve"> и </w:t>
      </w:r>
      <w:hyperlink w:anchor="P799">
        <w:r>
          <w:rPr>
            <w:color w:val="0000FF"/>
          </w:rPr>
          <w:t>шестом пункта 16.1</w:t>
        </w:r>
      </w:hyperlink>
      <w:r>
        <w:t xml:space="preserve"> настоящей Инструкции, при этом ходатайство о государственной регистрации указанных изменений должно </w:t>
      </w:r>
      <w:r>
        <w:lastRenderedPageBreak/>
        <w:t>также содержать имеющуюся у кредитной организации информацию об отсутствии или наличии связи одних приобретателей акций кредитной организации с другими приобретателями и (или) владельцами акций данной кредитной организации, а также о характере такой связи: о наличии соглашения (о согласованных действиях), об участии в капитале друг друга либо об иной форме связи;</w:t>
      </w:r>
    </w:p>
    <w:p w:rsidR="00BD65A4" w:rsidRDefault="00BD65A4">
      <w:pPr>
        <w:pStyle w:val="ConsPlusNormal"/>
        <w:spacing w:before="220"/>
        <w:ind w:firstLine="540"/>
        <w:jc w:val="both"/>
      </w:pPr>
      <w:bookmarkStart w:id="172" w:name="P972"/>
      <w:bookmarkEnd w:id="172"/>
      <w:r>
        <w:t xml:space="preserve">протокол заседания уполномоченного органа управления кредитной организации (два экземпляра), в котором должны быть зафиксированы решения, связанные с увеличением уставного капитала и предусмотренные Федеральным </w:t>
      </w:r>
      <w:hyperlink r:id="rId537">
        <w:r>
          <w:rPr>
            <w:color w:val="0000FF"/>
          </w:rPr>
          <w:t>законом</w:t>
        </w:r>
      </w:hyperlink>
      <w:r>
        <w:t xml:space="preserve"> "Об акционерных обществах". Протокол также должен содержать фамилию, имя, отчество (если последнее имеется) уполномоченного лица, которому предоставлено право подписания ходатайства о государственной регистрации изменений, вносимых в устав кредитной организации;</w:t>
      </w:r>
    </w:p>
    <w:p w:rsidR="00BD65A4" w:rsidRDefault="00BD65A4">
      <w:pPr>
        <w:pStyle w:val="ConsPlusNormal"/>
        <w:spacing w:before="220"/>
        <w:ind w:firstLine="540"/>
        <w:jc w:val="both"/>
      </w:pPr>
      <w:r>
        <w:t xml:space="preserve">уведомление о приобретении более одного процента акций кредитной организации по форме </w:t>
      </w:r>
      <w:hyperlink w:anchor="P1531">
        <w:r>
          <w:rPr>
            <w:color w:val="0000FF"/>
          </w:rPr>
          <w:t>приложения 2</w:t>
        </w:r>
      </w:hyperlink>
      <w:r>
        <w:t xml:space="preserve"> к настоящей Инструкции;</w:t>
      </w:r>
    </w:p>
    <w:p w:rsidR="00BD65A4" w:rsidRDefault="00BD65A4">
      <w:pPr>
        <w:pStyle w:val="ConsPlusNormal"/>
        <w:spacing w:before="220"/>
        <w:ind w:firstLine="540"/>
        <w:jc w:val="both"/>
      </w:pPr>
      <w:r>
        <w:t>выписки из лицевых счетов банковских счетов покупателей акций, подтверждающие поступление денежных средств в валюте Российской Федерации и (или) иностранной валюте (выписки могут быть оформлены в виде единого комплекта документов, для чего они должны быть прошиты, пронумерованы и подписаны уполномоченным лицом, подпись которого заверяется печатью кредитной организации);</w:t>
      </w:r>
    </w:p>
    <w:p w:rsidR="00BD65A4" w:rsidRDefault="00BD65A4">
      <w:pPr>
        <w:pStyle w:val="ConsPlusNormal"/>
        <w:spacing w:before="220"/>
        <w:ind w:firstLine="540"/>
        <w:jc w:val="both"/>
      </w:pPr>
      <w:r>
        <w:t xml:space="preserve">полный список акционеров кредитной организации, составленный на дату составления списка лиц, имеющих право на участие в общем собрании акционеров (если решение об увеличении уставного капитала кредитной организации принималось общим собранием акционеров), либо полный список акционеров кредитной организации, составленный на дату принятия решения об увеличении уставного капитала (если решение об увеличении уставного капитала кредитной организации принималось ее советом директоров (наблюдательным советом), в электронном виде по форме </w:t>
      </w:r>
      <w:hyperlink w:anchor="P1618">
        <w:r>
          <w:rPr>
            <w:color w:val="0000FF"/>
          </w:rPr>
          <w:t>приложения 3</w:t>
        </w:r>
      </w:hyperlink>
      <w:r>
        <w:t xml:space="preserve"> к настоящей Инструкции, а также подписанное единоличным исполнительным органом кредитной организации письмо, подтверждающее идентичность электронной копии списка акционеров составу акционеров на соответствующую дату;</w:t>
      </w:r>
    </w:p>
    <w:p w:rsidR="00BD65A4" w:rsidRDefault="00BD65A4">
      <w:pPr>
        <w:pStyle w:val="ConsPlusNormal"/>
        <w:spacing w:before="220"/>
        <w:ind w:firstLine="540"/>
        <w:jc w:val="both"/>
      </w:pPr>
      <w:r>
        <w:t xml:space="preserve">полный список акционеров кредитной организации, составленный на дату завершения размещения акций, в электронном виде по форме </w:t>
      </w:r>
      <w:hyperlink w:anchor="P1618">
        <w:r>
          <w:rPr>
            <w:color w:val="0000FF"/>
          </w:rPr>
          <w:t>приложения 3</w:t>
        </w:r>
      </w:hyperlink>
      <w:r>
        <w:t xml:space="preserve"> к настоящей Инструкции, а также подписанное единоличным исполнительным органом кредитной организации письмо, подтверждающее идентичность электронной копии списка акционеров составу акционеров на указанную дату (в данный список акционеров может быть включена информация о номинальных держателях акций (с обязательным заполнением всех колонок списка акционеров и указанием после наименования лица, осуществляющего номинальное держание, записи "номинальный держатель") без раскрытия информации о лицах, в отношении которых осуществляется номинальное держание (за исключением лиц, приобретших дополнительные акции кредитной организации в процессе увеличения ее уставного капитала);</w:t>
      </w:r>
    </w:p>
    <w:p w:rsidR="00BD65A4" w:rsidRDefault="00BD65A4">
      <w:pPr>
        <w:pStyle w:val="ConsPlusNormal"/>
        <w:spacing w:before="220"/>
        <w:ind w:firstLine="540"/>
        <w:jc w:val="both"/>
      </w:pPr>
      <w:r>
        <w:t xml:space="preserve">документы или их копии, надлежащим образом заверенные и подтверждающие государственную регистрацию приобретателей - нерезидентов (либо содержащие такие сведения документы государственных органов или уполномоченных лиц), а также надлежащим образом заверенные копии учредительных документов приобретателей - нерезидентов (представляются по приобретателям - нерезидентам, вступающим в состав акционеров кредитной организации в процессе увеличения ее уставного капитала, оценка финансового положения которых проводится в соответствии с </w:t>
      </w:r>
      <w:hyperlink r:id="rId538">
        <w:r>
          <w:rPr>
            <w:color w:val="0000FF"/>
          </w:rPr>
          <w:t>Положением</w:t>
        </w:r>
      </w:hyperlink>
      <w:r>
        <w:t xml:space="preserve"> Банка России N 337-П и </w:t>
      </w:r>
      <w:hyperlink r:id="rId539">
        <w:r>
          <w:rPr>
            <w:color w:val="0000FF"/>
          </w:rPr>
          <w:t>Положением</w:t>
        </w:r>
      </w:hyperlink>
      <w:r>
        <w:t xml:space="preserve"> Банка России N 338-П);</w:t>
      </w:r>
    </w:p>
    <w:p w:rsidR="00BD65A4" w:rsidRDefault="00BD65A4">
      <w:pPr>
        <w:pStyle w:val="ConsPlusNormal"/>
        <w:spacing w:before="220"/>
        <w:ind w:firstLine="540"/>
        <w:jc w:val="both"/>
      </w:pPr>
      <w:r>
        <w:t>надлежащим образом заверенная копия решения Банка России о даче согласия на приобретение акций кредитной организации в соответствии с требованиями федеральных законов и нормативных актов Банка России;</w:t>
      </w:r>
    </w:p>
    <w:p w:rsidR="00BD65A4" w:rsidRDefault="00BD65A4">
      <w:pPr>
        <w:pStyle w:val="ConsPlusNormal"/>
        <w:spacing w:before="220"/>
        <w:ind w:firstLine="540"/>
        <w:jc w:val="both"/>
      </w:pPr>
      <w:r>
        <w:lastRenderedPageBreak/>
        <w:t xml:space="preserve">документы, предусмотренные </w:t>
      </w:r>
      <w:hyperlink r:id="rId540">
        <w:r>
          <w:rPr>
            <w:color w:val="0000FF"/>
          </w:rPr>
          <w:t>Положением</w:t>
        </w:r>
      </w:hyperlink>
      <w:r>
        <w:t xml:space="preserve"> Банка России N 337-П и </w:t>
      </w:r>
      <w:hyperlink r:id="rId541">
        <w:r>
          <w:rPr>
            <w:color w:val="0000FF"/>
          </w:rPr>
          <w:t>Положением</w:t>
        </w:r>
      </w:hyperlink>
      <w:r>
        <w:t xml:space="preserve"> Банка России N 338-П, в случаях, предусмотренных данными нормативными актами;</w:t>
      </w:r>
    </w:p>
    <w:p w:rsidR="00BD65A4" w:rsidRDefault="00BD65A4">
      <w:pPr>
        <w:pStyle w:val="ConsPlusNormal"/>
        <w:spacing w:before="220"/>
        <w:ind w:firstLine="540"/>
        <w:jc w:val="both"/>
      </w:pPr>
      <w:r>
        <w:t xml:space="preserve">документы, предусмотренные </w:t>
      </w:r>
      <w:hyperlink r:id="rId542">
        <w:r>
          <w:rPr>
            <w:color w:val="0000FF"/>
          </w:rPr>
          <w:t>Указанием</w:t>
        </w:r>
      </w:hyperlink>
      <w:r>
        <w:t xml:space="preserve"> Банка России N 1186-У (в случае оплаты дополнительных акций кредитной организации за счет средств бюджетов, государственных внебюджетных фондов, свободных денежных средств и иных объектов собственности, находящихся в ведении органов государственной власти, органов местного самоуправления);</w:t>
      </w:r>
    </w:p>
    <w:p w:rsidR="00BD65A4" w:rsidRDefault="00BD65A4">
      <w:pPr>
        <w:pStyle w:val="ConsPlusNormal"/>
        <w:spacing w:before="220"/>
        <w:ind w:firstLine="540"/>
        <w:jc w:val="both"/>
      </w:pPr>
      <w:r>
        <w:t xml:space="preserve">надлежащим образом заверенная копия документа, выданного федеральным антимонопольным органом и подтверждающего удовлетворение ходатайства о даче согласия на осуществление сделки с акциями кредитной организации (если в соответствии с федеральными </w:t>
      </w:r>
      <w:hyperlink r:id="rId543">
        <w:r>
          <w:rPr>
            <w:color w:val="0000FF"/>
          </w:rPr>
          <w:t>законами</w:t>
        </w:r>
      </w:hyperlink>
      <w:r>
        <w:t xml:space="preserve"> осуществление такой сделки требует предварительного согласия федерального антимонопольного органа). Если в соответствии с федеральными законами соответствующая сделка с акциями кредитной организации осуществляется с последующим уведомлением федерального антимонопольного органа, в территориальное учреждение Банка России, осуществляющее надзор за деятельностью кредитной организации, должна быть представлена надлежащим образом заверенная копия уведомления федерального антимонопольного органа, направленного в соответствии с </w:t>
      </w:r>
      <w:hyperlink r:id="rId544">
        <w:r>
          <w:rPr>
            <w:color w:val="0000FF"/>
          </w:rPr>
          <w:t>частью 2 статьи 31</w:t>
        </w:r>
      </w:hyperlink>
      <w:r>
        <w:t xml:space="preserve"> Федерального закона "О защите конкуренции", а также надлежащим образом заверенная копия уведомления, направленного в адрес федерального антимонопольного органа;</w:t>
      </w:r>
    </w:p>
    <w:p w:rsidR="00BD65A4" w:rsidRDefault="00BD65A4">
      <w:pPr>
        <w:pStyle w:val="ConsPlusNormal"/>
        <w:spacing w:before="220"/>
        <w:ind w:firstLine="540"/>
        <w:jc w:val="both"/>
      </w:pPr>
      <w:r>
        <w:t xml:space="preserve">надлежащим образом заверенная копия документа, подтверждающего получение предварительного согласования, предусмотренного Федеральным </w:t>
      </w:r>
      <w:hyperlink r:id="rId545">
        <w:r>
          <w:rPr>
            <w:color w:val="0000FF"/>
          </w:rPr>
          <w:t>законом</w:t>
        </w:r>
      </w:hyperlink>
      <w:r>
        <w:t xml:space="preserve">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необходимости получения такого согласования).</w:t>
      </w:r>
    </w:p>
    <w:p w:rsidR="00BD65A4" w:rsidRDefault="00BD65A4">
      <w:pPr>
        <w:pStyle w:val="ConsPlusNormal"/>
        <w:spacing w:before="220"/>
        <w:ind w:firstLine="540"/>
        <w:jc w:val="both"/>
      </w:pPr>
      <w:r>
        <w:t xml:space="preserve">Территориальное учреждение Банка России в случае необходимости вправе запросить у приобретателей - резидентов, вступающих в состав акционеров кредитной организации в процессе увеличения ее уставного капитала, оценка финансового положения которых проводится в соответствии с </w:t>
      </w:r>
      <w:hyperlink r:id="rId546">
        <w:r>
          <w:rPr>
            <w:color w:val="0000FF"/>
          </w:rPr>
          <w:t>Положением</w:t>
        </w:r>
      </w:hyperlink>
      <w:r>
        <w:t xml:space="preserve"> Банка России N 337-П и </w:t>
      </w:r>
      <w:hyperlink r:id="rId547">
        <w:r>
          <w:rPr>
            <w:color w:val="0000FF"/>
          </w:rPr>
          <w:t>Положением</w:t>
        </w:r>
      </w:hyperlink>
      <w:r>
        <w:t xml:space="preserve"> Банка России N 338-П, надлежащим образом заверенные копии документов, подтверждающих их государственную регистрацию, либо содержащие такие сведения выписки из соответствующего единого государственного реестра, а также надлежащим образом заверенные копии учредительных документов приобретателей - резидентов либо копии таких учредительных документов, выданные уполномоченным регистрирующим органом.</w:t>
      </w:r>
    </w:p>
    <w:p w:rsidR="00BD65A4" w:rsidRDefault="00BD65A4">
      <w:pPr>
        <w:pStyle w:val="ConsPlusNormal"/>
        <w:spacing w:before="220"/>
        <w:ind w:firstLine="540"/>
        <w:jc w:val="both"/>
      </w:pPr>
      <w:bookmarkStart w:id="173" w:name="P984"/>
      <w:bookmarkEnd w:id="173"/>
      <w:r>
        <w:t xml:space="preserve">17.11.3. Дополнительно к документам, перечисленным в настоящем пункте, кредитной организацией направляются (если с даты выдачи согласия Банка России до даты представления в территориальное учреждение Банка России документов, предусмотренных настоящим пунктом, прошло более трех месяцев) документы, предусмотренные нормативным актом Банка России, определяющим порядок оценки соответствия квалификационным требованиям и требованиям к деловой репутации лиц, указанных в </w:t>
      </w:r>
      <w:hyperlink r:id="rId548">
        <w:r>
          <w:rPr>
            <w:color w:val="0000FF"/>
          </w:rPr>
          <w:t>статье 11.1</w:t>
        </w:r>
      </w:hyperlink>
      <w:r>
        <w:t xml:space="preserve"> Федерального закона "О банках и банковской деятельности" и </w:t>
      </w:r>
      <w:hyperlink r:id="rId549">
        <w:r>
          <w:rPr>
            <w:color w:val="0000FF"/>
          </w:rPr>
          <w:t>статье 60</w:t>
        </w:r>
      </w:hyperlink>
      <w:r>
        <w:t xml:space="preserve"> Федерального закона "О Центральном банке Российской Федерации (Банке России)", в отношении:</w:t>
      </w:r>
    </w:p>
    <w:p w:rsidR="00BD65A4" w:rsidRDefault="00BD65A4">
      <w:pPr>
        <w:pStyle w:val="ConsPlusNormal"/>
        <w:spacing w:before="220"/>
        <w:ind w:firstLine="540"/>
        <w:jc w:val="both"/>
      </w:pPr>
      <w:r>
        <w:t>акционера (участника) кредитной организации, приобретающего более 10 процентов акций (долей) кредитной организации;</w:t>
      </w:r>
    </w:p>
    <w:p w:rsidR="00BD65A4" w:rsidRDefault="00BD65A4">
      <w:pPr>
        <w:pStyle w:val="ConsPlusNormal"/>
        <w:spacing w:before="220"/>
        <w:ind w:firstLine="540"/>
        <w:jc w:val="both"/>
      </w:pPr>
      <w:r>
        <w:t>лица, осуществляющего функции единоличного исполнительного органа юридического лица - акционера (участника) кредитной организации, приобретающего более 10 процентов акций (долей) кредитной организации.</w:t>
      </w:r>
    </w:p>
    <w:p w:rsidR="00BD65A4" w:rsidRDefault="00BD65A4">
      <w:pPr>
        <w:pStyle w:val="ConsPlusNormal"/>
        <w:jc w:val="both"/>
      </w:pPr>
      <w:r>
        <w:t xml:space="preserve">(пп. 17.11.3 введен </w:t>
      </w:r>
      <w:hyperlink r:id="rId550">
        <w:r>
          <w:rPr>
            <w:color w:val="0000FF"/>
          </w:rPr>
          <w:t>Указанием</w:t>
        </w:r>
      </w:hyperlink>
      <w:r>
        <w:t xml:space="preserve"> Банка России от 26.11.2013 N 3124-У)</w:t>
      </w:r>
    </w:p>
    <w:p w:rsidR="00BD65A4" w:rsidRDefault="00BD65A4">
      <w:pPr>
        <w:pStyle w:val="ConsPlusNormal"/>
        <w:jc w:val="both"/>
      </w:pPr>
      <w:r>
        <w:t xml:space="preserve">(п. 17.11 в ред. </w:t>
      </w:r>
      <w:hyperlink r:id="rId551">
        <w:r>
          <w:rPr>
            <w:color w:val="0000FF"/>
          </w:rPr>
          <w:t>Указания</w:t>
        </w:r>
      </w:hyperlink>
      <w:r>
        <w:t xml:space="preserve"> Банка России от 22.07.2013 N 3029-У)</w:t>
      </w:r>
    </w:p>
    <w:p w:rsidR="00BD65A4" w:rsidRDefault="00BD65A4">
      <w:pPr>
        <w:pStyle w:val="ConsPlusNormal"/>
        <w:spacing w:before="220"/>
        <w:ind w:firstLine="540"/>
        <w:jc w:val="both"/>
      </w:pPr>
      <w:bookmarkStart w:id="174" w:name="P989"/>
      <w:bookmarkEnd w:id="174"/>
      <w:r>
        <w:lastRenderedPageBreak/>
        <w:t>17.12. Решение об уменьшении уставного капитала кредитной организации принимается общим собранием ее участников.</w:t>
      </w:r>
    </w:p>
    <w:p w:rsidR="00BD65A4" w:rsidRDefault="00BD65A4">
      <w:pPr>
        <w:pStyle w:val="ConsPlusNormal"/>
        <w:spacing w:before="220"/>
        <w:ind w:firstLine="540"/>
        <w:jc w:val="both"/>
      </w:pPr>
      <w:bookmarkStart w:id="175" w:name="P990"/>
      <w:bookmarkEnd w:id="175"/>
      <w:r>
        <w:t xml:space="preserve">Кредитная организация в форме общества с ограниченной ответственностью или общества с дополнительной ответственностью уведомляет об уменьшении уставного капитала в порядке, установленном Федеральным </w:t>
      </w:r>
      <w:hyperlink r:id="rId552">
        <w:r>
          <w:rPr>
            <w:color w:val="0000FF"/>
          </w:rPr>
          <w:t>законом</w:t>
        </w:r>
      </w:hyperlink>
      <w:r>
        <w:t xml:space="preserve"> "Об обществах с ограниченной ответственностью". Кредитная организация в форме акционерного общества уведомляет ее кредиторов об уменьшении уставного капитала в установленном Федеральным </w:t>
      </w:r>
      <w:hyperlink r:id="rId553">
        <w:r>
          <w:rPr>
            <w:color w:val="0000FF"/>
          </w:rPr>
          <w:t>законом</w:t>
        </w:r>
      </w:hyperlink>
      <w:r>
        <w:t xml:space="preserve"> "Об акционерных обществах" порядке.</w:t>
      </w:r>
    </w:p>
    <w:p w:rsidR="00BD65A4" w:rsidRDefault="00BD65A4">
      <w:pPr>
        <w:pStyle w:val="ConsPlusNormal"/>
        <w:jc w:val="both"/>
      </w:pPr>
      <w:r>
        <w:t xml:space="preserve">(в ред. Указаний Банка России от 17.05.2011 </w:t>
      </w:r>
      <w:hyperlink r:id="rId554">
        <w:r>
          <w:rPr>
            <w:color w:val="0000FF"/>
          </w:rPr>
          <w:t>N 2638-У</w:t>
        </w:r>
      </w:hyperlink>
      <w:r>
        <w:t xml:space="preserve">, от 15.09.2011 </w:t>
      </w:r>
      <w:hyperlink r:id="rId555">
        <w:r>
          <w:rPr>
            <w:color w:val="0000FF"/>
          </w:rPr>
          <w:t>N 2698-У</w:t>
        </w:r>
      </w:hyperlink>
      <w:r>
        <w:t>)</w:t>
      </w:r>
    </w:p>
    <w:p w:rsidR="00BD65A4" w:rsidRDefault="00BD65A4">
      <w:pPr>
        <w:pStyle w:val="ConsPlusNormal"/>
        <w:spacing w:before="220"/>
        <w:ind w:firstLine="540"/>
        <w:jc w:val="both"/>
      </w:pPr>
      <w:r>
        <w:t>Государственная регистрация изменений, вносимых в устав кредитной организации и связанных с уменьшением ее уставного капитала путем уменьшения номинальной стоимости акций данной кредитной организации, осуществляется после регистрации отчета об итогах выпуска этих акций такой кредитной организации.</w:t>
      </w:r>
    </w:p>
    <w:p w:rsidR="00BD65A4" w:rsidRDefault="00BD65A4">
      <w:pPr>
        <w:pStyle w:val="ConsPlusNormal"/>
        <w:spacing w:before="220"/>
        <w:ind w:firstLine="540"/>
        <w:jc w:val="both"/>
      </w:pPr>
      <w:r>
        <w:t xml:space="preserve">Положения </w:t>
      </w:r>
      <w:hyperlink w:anchor="P989">
        <w:r>
          <w:rPr>
            <w:color w:val="0000FF"/>
          </w:rPr>
          <w:t>абзацев первого</w:t>
        </w:r>
      </w:hyperlink>
      <w:r>
        <w:t xml:space="preserve"> и </w:t>
      </w:r>
      <w:hyperlink w:anchor="P990">
        <w:r>
          <w:rPr>
            <w:color w:val="0000FF"/>
          </w:rPr>
          <w:t>второго</w:t>
        </w:r>
      </w:hyperlink>
      <w:r>
        <w:t xml:space="preserve"> настоящего пункта не применяются при принятии решения временной администрации в части уменьшения его уставного капитала.</w:t>
      </w:r>
    </w:p>
    <w:p w:rsidR="00BD65A4" w:rsidRDefault="00BD65A4">
      <w:pPr>
        <w:pStyle w:val="ConsPlusNormal"/>
        <w:jc w:val="both"/>
      </w:pPr>
      <w:r>
        <w:t xml:space="preserve">(в ред. </w:t>
      </w:r>
      <w:hyperlink r:id="rId556">
        <w:r>
          <w:rPr>
            <w:color w:val="0000FF"/>
          </w:rPr>
          <w:t>Указания</w:t>
        </w:r>
      </w:hyperlink>
      <w:r>
        <w:t xml:space="preserve"> Банка России от 11.08.2017 N 4487-У)</w:t>
      </w:r>
    </w:p>
    <w:p w:rsidR="00BD65A4" w:rsidRDefault="00BD65A4">
      <w:pPr>
        <w:pStyle w:val="ConsPlusNormal"/>
        <w:spacing w:before="220"/>
        <w:ind w:firstLine="540"/>
        <w:jc w:val="both"/>
      </w:pPr>
      <w:bookmarkStart w:id="176" w:name="P995"/>
      <w:bookmarkEnd w:id="176"/>
      <w:r>
        <w:t>17.13. Кредитная организация для государственной регистрации изменений, вносимых в ее устав и связанных с уменьшением уставного капитала, не позднее одного месяца с даты исполнения обязанности по уведомлению кредиторов либо с даты регистрации отчета об итогах выпуска ее акций (если уменьшение уставного капитала осуществляется путем уменьшения номинальной стоимости акций) (в случае принятия решения временной администрации в части уменьшения его уставного капитала - не позднее рабочего дня со дня принятия такого решения временной администрацией) направляет в территориальное учреждение Банка России, осуществляющее надзор за ее деятельностью:</w:t>
      </w:r>
    </w:p>
    <w:p w:rsidR="00BD65A4" w:rsidRDefault="00BD65A4">
      <w:pPr>
        <w:pStyle w:val="ConsPlusNormal"/>
        <w:jc w:val="both"/>
      </w:pPr>
      <w:r>
        <w:t xml:space="preserve">(в ред. Указаний Банка России от 17.05.2011 </w:t>
      </w:r>
      <w:hyperlink r:id="rId557">
        <w:r>
          <w:rPr>
            <w:color w:val="0000FF"/>
          </w:rPr>
          <w:t>N 2638-У</w:t>
        </w:r>
      </w:hyperlink>
      <w:r>
        <w:t xml:space="preserve">, от 11.08.2017 </w:t>
      </w:r>
      <w:hyperlink r:id="rId558">
        <w:r>
          <w:rPr>
            <w:color w:val="0000FF"/>
          </w:rPr>
          <w:t>N 4487-У</w:t>
        </w:r>
      </w:hyperlink>
      <w:r>
        <w:t>)</w:t>
      </w:r>
    </w:p>
    <w:p w:rsidR="00BD65A4" w:rsidRDefault="00BD65A4">
      <w:pPr>
        <w:pStyle w:val="ConsPlusNormal"/>
        <w:spacing w:before="220"/>
        <w:ind w:firstLine="540"/>
        <w:jc w:val="both"/>
      </w:pPr>
      <w:bookmarkStart w:id="177" w:name="P997"/>
      <w:bookmarkEnd w:id="177"/>
      <w:r>
        <w:t xml:space="preserve">документы, указанные в </w:t>
      </w:r>
      <w:hyperlink w:anchor="P792">
        <w:r>
          <w:rPr>
            <w:color w:val="0000FF"/>
          </w:rPr>
          <w:t>абзацах втором</w:t>
        </w:r>
      </w:hyperlink>
      <w:r>
        <w:t xml:space="preserve">, </w:t>
      </w:r>
      <w:hyperlink w:anchor="P794">
        <w:r>
          <w:rPr>
            <w:color w:val="0000FF"/>
          </w:rPr>
          <w:t>третьем</w:t>
        </w:r>
      </w:hyperlink>
      <w:r>
        <w:t xml:space="preserve">, </w:t>
      </w:r>
      <w:hyperlink w:anchor="P797">
        <w:r>
          <w:rPr>
            <w:color w:val="0000FF"/>
          </w:rPr>
          <w:t>пятом</w:t>
        </w:r>
      </w:hyperlink>
      <w:r>
        <w:t xml:space="preserve"> и </w:t>
      </w:r>
      <w:hyperlink w:anchor="P799">
        <w:r>
          <w:rPr>
            <w:color w:val="0000FF"/>
          </w:rPr>
          <w:t>шестом пункта 16.1</w:t>
        </w:r>
      </w:hyperlink>
      <w:r>
        <w:t xml:space="preserve"> настоящей Инструкции. При этом ходатайство о государственной регистрации указанных изменений должно также содержать подтверждение уведомления всех кредиторов об уменьшении уставного капитала кредитной организации (за исключением случая принятия решения временной администрации в части уменьшения его уставного капитала);</w:t>
      </w:r>
    </w:p>
    <w:p w:rsidR="00BD65A4" w:rsidRDefault="00BD65A4">
      <w:pPr>
        <w:pStyle w:val="ConsPlusNormal"/>
        <w:jc w:val="both"/>
      </w:pPr>
      <w:r>
        <w:t xml:space="preserve">(в ред. </w:t>
      </w:r>
      <w:hyperlink r:id="rId559">
        <w:r>
          <w:rPr>
            <w:color w:val="0000FF"/>
          </w:rPr>
          <w:t>Указания</w:t>
        </w:r>
      </w:hyperlink>
      <w:r>
        <w:t xml:space="preserve"> Банка России от 11.08.2017 N 4487-У)</w:t>
      </w:r>
    </w:p>
    <w:p w:rsidR="00BD65A4" w:rsidRDefault="00BD65A4">
      <w:pPr>
        <w:pStyle w:val="ConsPlusNormal"/>
        <w:spacing w:before="220"/>
        <w:ind w:firstLine="540"/>
        <w:jc w:val="both"/>
      </w:pPr>
      <w:bookmarkStart w:id="178" w:name="P999"/>
      <w:bookmarkEnd w:id="178"/>
      <w:r>
        <w:t xml:space="preserve">протокол заседания уполномоченного органа управления кредитной организации (два экземпляра), в котором должны быть зафиксированы решения, связанные с уменьшением уставного капитала и предусмотренные Федеральным </w:t>
      </w:r>
      <w:hyperlink r:id="rId560">
        <w:r>
          <w:rPr>
            <w:color w:val="0000FF"/>
          </w:rPr>
          <w:t>законом</w:t>
        </w:r>
      </w:hyperlink>
      <w:r>
        <w:t xml:space="preserve"> "Об акционерных обществах" (для кредитной организации в форме акционерного общества) либо Федеральным </w:t>
      </w:r>
      <w:hyperlink r:id="rId561">
        <w:r>
          <w:rPr>
            <w:color w:val="0000FF"/>
          </w:rPr>
          <w:t>законом</w:t>
        </w:r>
      </w:hyperlink>
      <w:r>
        <w:t xml:space="preserve"> "Об обществах с ограниченной ответственностью" (для кредитной организации в форме общества с ограниченной ответственностью или общества с дополнительной ответственностью), за исключением случая принятия решения временной администрации в части уменьшения его уставного капитала, протокол также должен содержать фамилию, имя, отчество (если последнее имеется) уполномоченного лица, которому предоставлено право подписания ходатайства о государственной регистрации изменений, вносимых в устав кредитной организации; в случае принятия решения временной администрации в части уменьшения его уставного капитала представляется данное решение временной администрации (два экземпляра);</w:t>
      </w:r>
    </w:p>
    <w:p w:rsidR="00BD65A4" w:rsidRDefault="00BD65A4">
      <w:pPr>
        <w:pStyle w:val="ConsPlusNormal"/>
        <w:jc w:val="both"/>
      </w:pPr>
      <w:r>
        <w:t xml:space="preserve">(в ред. </w:t>
      </w:r>
      <w:hyperlink r:id="rId562">
        <w:r>
          <w:rPr>
            <w:color w:val="0000FF"/>
          </w:rPr>
          <w:t>Указания</w:t>
        </w:r>
      </w:hyperlink>
      <w:r>
        <w:t xml:space="preserve"> Банка России от 11.08.2017 N 4487-У)</w:t>
      </w:r>
    </w:p>
    <w:p w:rsidR="00BD65A4" w:rsidRDefault="00BD65A4">
      <w:pPr>
        <w:pStyle w:val="ConsPlusNormal"/>
        <w:spacing w:before="220"/>
        <w:ind w:firstLine="540"/>
        <w:jc w:val="both"/>
      </w:pPr>
      <w:bookmarkStart w:id="179" w:name="P1001"/>
      <w:bookmarkEnd w:id="179"/>
      <w:r>
        <w:t xml:space="preserve">полный список участников кредитной организации в электронном виде по форме </w:t>
      </w:r>
      <w:hyperlink w:anchor="P1618">
        <w:r>
          <w:rPr>
            <w:color w:val="0000FF"/>
          </w:rPr>
          <w:t>приложения 3</w:t>
        </w:r>
      </w:hyperlink>
      <w:r>
        <w:t xml:space="preserve"> к настоящей Инструкции, а также подписанное единоличным исполнительным органом кредитной организации письмо, подтверждающее идентичность электронной копии списка участников составу участников: а) с учетом уменьшения ее уставного капитала (для </w:t>
      </w:r>
      <w:r>
        <w:lastRenderedPageBreak/>
        <w:t>кредитных организаций в форме общества с ограниченной ответственностью или общества с дополнительной ответственностью); б) на дату принятия решения об уменьшении уставного капитала (для кредитных организаций в форме акционерного общества);</w:t>
      </w:r>
    </w:p>
    <w:p w:rsidR="00BD65A4" w:rsidRDefault="00BD65A4">
      <w:pPr>
        <w:pStyle w:val="ConsPlusNormal"/>
        <w:spacing w:before="220"/>
        <w:ind w:firstLine="540"/>
        <w:jc w:val="both"/>
      </w:pPr>
      <w:r>
        <w:t xml:space="preserve">надлежащим образом заверенную копию документа, выданного федеральным антимонопольным органом и подтверждающего удовлетворение ходатайства о даче согласия на осуществление сделки с акциями (долями) кредитной организации (если в соответствии с федеральными </w:t>
      </w:r>
      <w:hyperlink r:id="rId563">
        <w:r>
          <w:rPr>
            <w:color w:val="0000FF"/>
          </w:rPr>
          <w:t>законами</w:t>
        </w:r>
      </w:hyperlink>
      <w:r>
        <w:t xml:space="preserve"> осуществление такой сделки требует предварительного согласия федерального антимонопольного органа). Если в соответствии с федеральными законами соответствующая сделка с акциями (долями) кредитной организации осуществляется с последующим уведомлением федерального антимонопольного органа, в территориальное учреждение Банка России, осуществляющее надзор за деятельностью кредитной организации, должна быть представлена надлежащим образом заверенная копия соответствующего уведомления, а также надлежащим образом заверенная копия уведомления федерального антимонопольного органа, направленного в соответствии с </w:t>
      </w:r>
      <w:hyperlink r:id="rId564">
        <w:r>
          <w:rPr>
            <w:color w:val="0000FF"/>
          </w:rPr>
          <w:t>частью 2 статьи 31</w:t>
        </w:r>
      </w:hyperlink>
      <w:r>
        <w:t xml:space="preserve"> Федерального закона "О защите конкуренции";</w:t>
      </w:r>
    </w:p>
    <w:p w:rsidR="00BD65A4" w:rsidRDefault="00BD65A4">
      <w:pPr>
        <w:pStyle w:val="ConsPlusNormal"/>
        <w:spacing w:before="220"/>
        <w:ind w:firstLine="540"/>
        <w:jc w:val="both"/>
      </w:pPr>
      <w:bookmarkStart w:id="180" w:name="P1003"/>
      <w:bookmarkEnd w:id="180"/>
      <w:r>
        <w:t xml:space="preserve">полный список акционеров кредитной организации, составленный на дату завершения погашения приобретенных (выкупленных) акций либо на дату завершения конвертации ранее выпущенных акций в акции с уменьшенной номинальной стоимостью, в электронном виде по форме </w:t>
      </w:r>
      <w:hyperlink w:anchor="P1618">
        <w:r>
          <w:rPr>
            <w:color w:val="0000FF"/>
          </w:rPr>
          <w:t>приложения 3</w:t>
        </w:r>
      </w:hyperlink>
      <w:r>
        <w:t xml:space="preserve"> к настоящей Инструкции, а также подписанное единоличным исполнительным органом кредитной организации письмо, подтверждающее идентичность электронной копии списка акционеров составу акционеров на указанную дату. В данный список акционеров может быть включена информация о номинальных держателях акций (с обязательным заполнением всех колонок списка акционеров и указания после наименования лица, осуществляющего номинальное держание, записи "номинальный держатель") без раскрытия информации о лицах, в отношении которых осуществляется номинальное держание.</w:t>
      </w:r>
    </w:p>
    <w:p w:rsidR="00BD65A4" w:rsidRDefault="00BD65A4">
      <w:pPr>
        <w:pStyle w:val="ConsPlusNormal"/>
        <w:spacing w:before="220"/>
        <w:ind w:firstLine="540"/>
        <w:jc w:val="both"/>
      </w:pPr>
      <w:bookmarkStart w:id="181" w:name="P1004"/>
      <w:bookmarkEnd w:id="181"/>
      <w:r>
        <w:t xml:space="preserve">В случае принятия решения временной администрации в части уменьшения его уставного капитала документы, предусмотренные </w:t>
      </w:r>
      <w:hyperlink w:anchor="P1001">
        <w:r>
          <w:rPr>
            <w:color w:val="0000FF"/>
          </w:rPr>
          <w:t>абзацами четвертым</w:t>
        </w:r>
      </w:hyperlink>
      <w:r>
        <w:t xml:space="preserve"> - </w:t>
      </w:r>
      <w:hyperlink w:anchor="P1003">
        <w:r>
          <w:rPr>
            <w:color w:val="0000FF"/>
          </w:rPr>
          <w:t>шестым</w:t>
        </w:r>
      </w:hyperlink>
      <w:r>
        <w:t xml:space="preserve"> настоящего пункта, не представляются.</w:t>
      </w:r>
    </w:p>
    <w:p w:rsidR="00BD65A4" w:rsidRDefault="00BD65A4">
      <w:pPr>
        <w:pStyle w:val="ConsPlusNormal"/>
        <w:jc w:val="both"/>
      </w:pPr>
      <w:r>
        <w:t xml:space="preserve">(в ред. </w:t>
      </w:r>
      <w:hyperlink r:id="rId565">
        <w:r>
          <w:rPr>
            <w:color w:val="0000FF"/>
          </w:rPr>
          <w:t>Указания</w:t>
        </w:r>
      </w:hyperlink>
      <w:r>
        <w:t xml:space="preserve"> Банка России от 11.08.2017 N 4487-У)</w:t>
      </w:r>
    </w:p>
    <w:p w:rsidR="00BD65A4" w:rsidRDefault="00BD65A4">
      <w:pPr>
        <w:pStyle w:val="ConsPlusNormal"/>
        <w:spacing w:before="220"/>
        <w:ind w:firstLine="540"/>
        <w:jc w:val="both"/>
      </w:pPr>
      <w:r>
        <w:t>17.14. Территориальное учреждение Банка России, осуществляющее надзор за деятельностью кредитной организации, вправе запросить у кредитной организации копии документов, подтверждающих право участников кредитной организации голосовать при принятии решения.</w:t>
      </w:r>
    </w:p>
    <w:p w:rsidR="00BD65A4" w:rsidRDefault="00BD65A4">
      <w:pPr>
        <w:pStyle w:val="ConsPlusNormal"/>
        <w:spacing w:before="220"/>
        <w:ind w:firstLine="540"/>
        <w:jc w:val="both"/>
      </w:pPr>
      <w:r>
        <w:t>Такие документы должны быть представлены кредитной организацией в срок, указанный в запросе территориального учреждения Банка России.</w:t>
      </w:r>
    </w:p>
    <w:p w:rsidR="00BD65A4" w:rsidRDefault="00BD65A4">
      <w:pPr>
        <w:pStyle w:val="ConsPlusNormal"/>
        <w:spacing w:before="220"/>
        <w:ind w:firstLine="540"/>
        <w:jc w:val="both"/>
      </w:pPr>
      <w:r>
        <w:t>Положения настоящего пункта не применяются при принятии решения временной администрации.</w:t>
      </w:r>
    </w:p>
    <w:p w:rsidR="00BD65A4" w:rsidRDefault="00BD65A4">
      <w:pPr>
        <w:pStyle w:val="ConsPlusNormal"/>
        <w:jc w:val="both"/>
      </w:pPr>
      <w:r>
        <w:t xml:space="preserve">(в ред. </w:t>
      </w:r>
      <w:hyperlink r:id="rId566">
        <w:r>
          <w:rPr>
            <w:color w:val="0000FF"/>
          </w:rPr>
          <w:t>Указания</w:t>
        </w:r>
      </w:hyperlink>
      <w:r>
        <w:t xml:space="preserve"> Банка России от 11.08.2017 N 4487-У)</w:t>
      </w:r>
    </w:p>
    <w:p w:rsidR="00BD65A4" w:rsidRDefault="00BD65A4">
      <w:pPr>
        <w:pStyle w:val="ConsPlusNormal"/>
        <w:spacing w:before="220"/>
        <w:ind w:firstLine="540"/>
        <w:jc w:val="both"/>
      </w:pPr>
      <w:r>
        <w:t xml:space="preserve">17.15. Территориальное учреждение Банка России, осуществляющее надзор за деятельностью кредитной организации, осуществляет действия, предусмотренные </w:t>
      </w:r>
      <w:hyperlink w:anchor="P806">
        <w:r>
          <w:rPr>
            <w:color w:val="0000FF"/>
          </w:rPr>
          <w:t>пунктами 16.3</w:t>
        </w:r>
      </w:hyperlink>
      <w:r>
        <w:t xml:space="preserve"> и </w:t>
      </w:r>
      <w:hyperlink w:anchor="P810">
        <w:r>
          <w:rPr>
            <w:color w:val="0000FF"/>
          </w:rPr>
          <w:t>16.4</w:t>
        </w:r>
      </w:hyperlink>
      <w:r>
        <w:t xml:space="preserve"> настоящей Инструкции. В случае увеличения уставного капитала кредитной организации в форме общества с ограниченной ответственностью или общества с дополнительной ответственностью территориальное учреждение Банка России в течение трех рабочих дней с даты принятия решения о государственной регистрации, указанного в </w:t>
      </w:r>
      <w:hyperlink w:anchor="P806">
        <w:r>
          <w:rPr>
            <w:color w:val="0000FF"/>
          </w:rPr>
          <w:t>абзаце первом пункта 16.3</w:t>
        </w:r>
      </w:hyperlink>
      <w:r>
        <w:t xml:space="preserve"> настоящей Инструкции, направляет в кредитную организацию письменное сообщение в произвольной форме, содержащее информацию о дате принятия такого решения.</w:t>
      </w:r>
    </w:p>
    <w:p w:rsidR="00BD65A4" w:rsidRDefault="00BD65A4">
      <w:pPr>
        <w:pStyle w:val="ConsPlusNormal"/>
        <w:spacing w:before="220"/>
        <w:ind w:firstLine="540"/>
        <w:jc w:val="both"/>
      </w:pPr>
      <w:bookmarkStart w:id="182" w:name="P1011"/>
      <w:bookmarkEnd w:id="182"/>
      <w:r>
        <w:t xml:space="preserve">При этом территориальное учреждение Банка России направляет в Банк России </w:t>
      </w:r>
      <w:r>
        <w:lastRenderedPageBreak/>
        <w:t xml:space="preserve">(Департамент допуска и прекращения деятельности финансовых организаций Банка России) полный список учредителей (участников) кредитной организации в электронном виде по форме </w:t>
      </w:r>
      <w:hyperlink w:anchor="P1618">
        <w:r>
          <w:rPr>
            <w:color w:val="0000FF"/>
          </w:rPr>
          <w:t>приложения 3</w:t>
        </w:r>
      </w:hyperlink>
      <w:r>
        <w:t xml:space="preserve"> к настоящей Инструкции (если он ранее не направлялся в Банк России), а также заключение, которое должно содержать информацию:</w:t>
      </w:r>
    </w:p>
    <w:p w:rsidR="00BD65A4" w:rsidRDefault="00BD65A4">
      <w:pPr>
        <w:pStyle w:val="ConsPlusNormal"/>
        <w:jc w:val="both"/>
      </w:pPr>
      <w:r>
        <w:t xml:space="preserve">(в ред. </w:t>
      </w:r>
      <w:hyperlink r:id="rId567">
        <w:r>
          <w:rPr>
            <w:color w:val="0000FF"/>
          </w:rPr>
          <w:t>Указания</w:t>
        </w:r>
      </w:hyperlink>
      <w:r>
        <w:t xml:space="preserve"> Банка России от 24.04.2017 N 4359-У)</w:t>
      </w:r>
    </w:p>
    <w:p w:rsidR="00BD65A4" w:rsidRDefault="00BD65A4">
      <w:pPr>
        <w:pStyle w:val="ConsPlusNormal"/>
        <w:spacing w:before="220"/>
        <w:ind w:firstLine="540"/>
        <w:jc w:val="both"/>
      </w:pPr>
      <w:r>
        <w:t>о проверке представленных уведомлений о приобретении свыше одного процента акций (долей) кредитной организации;</w:t>
      </w:r>
    </w:p>
    <w:p w:rsidR="00BD65A4" w:rsidRDefault="00BD65A4">
      <w:pPr>
        <w:pStyle w:val="ConsPlusNormal"/>
        <w:spacing w:before="220"/>
        <w:ind w:firstLine="540"/>
        <w:jc w:val="both"/>
      </w:pPr>
      <w:r>
        <w:t>о получении согласия Банка России на приобретение свыше 10 процентов акций (долей) кредитной организации либо на установление контроля в отношении акционеров (участников) кредитной организации, владеющих более чем 10 процентами ее акций (долей);</w:t>
      </w:r>
    </w:p>
    <w:p w:rsidR="00BD65A4" w:rsidRDefault="00BD65A4">
      <w:pPr>
        <w:pStyle w:val="ConsPlusNormal"/>
        <w:jc w:val="both"/>
      </w:pPr>
      <w:r>
        <w:t xml:space="preserve">(в ред. </w:t>
      </w:r>
      <w:hyperlink r:id="rId568">
        <w:r>
          <w:rPr>
            <w:color w:val="0000FF"/>
          </w:rPr>
          <w:t>Указания</w:t>
        </w:r>
      </w:hyperlink>
      <w:r>
        <w:t xml:space="preserve"> Банка России от 26.11.2013 N 3124-У)</w:t>
      </w:r>
    </w:p>
    <w:p w:rsidR="00BD65A4" w:rsidRDefault="00BD65A4">
      <w:pPr>
        <w:pStyle w:val="ConsPlusNormal"/>
        <w:spacing w:before="220"/>
        <w:ind w:firstLine="540"/>
        <w:jc w:val="both"/>
      </w:pPr>
      <w:r>
        <w:t>о наличии (об отсутствии) связи одних приобретателей акций (долей) с другими приобретателями и (или) владельцами акций (долей) кредитной организации, а также о характере такой связи: о наличии соглашения (о согласованных действиях), об участии в капитале друг друга либо об иной форме связи;</w:t>
      </w:r>
    </w:p>
    <w:p w:rsidR="00BD65A4" w:rsidRDefault="00BD65A4">
      <w:pPr>
        <w:pStyle w:val="ConsPlusNormal"/>
        <w:spacing w:before="220"/>
        <w:ind w:firstLine="540"/>
        <w:jc w:val="both"/>
      </w:pPr>
      <w:bookmarkStart w:id="183" w:name="P1017"/>
      <w:bookmarkEnd w:id="183"/>
      <w:r>
        <w:t xml:space="preserve">о результатах проверки кредитной организации, проведенной в соответствии с </w:t>
      </w:r>
      <w:hyperlink w:anchor="P855">
        <w:r>
          <w:rPr>
            <w:color w:val="0000FF"/>
          </w:rPr>
          <w:t>пунктом 17.6</w:t>
        </w:r>
      </w:hyperlink>
      <w:r>
        <w:t xml:space="preserve"> настоящей Инструкции (если такая проверка проводилась с учетом требований </w:t>
      </w:r>
      <w:hyperlink w:anchor="P855">
        <w:r>
          <w:rPr>
            <w:color w:val="0000FF"/>
          </w:rPr>
          <w:t>пункта 17.6</w:t>
        </w:r>
      </w:hyperlink>
      <w:r>
        <w:t xml:space="preserve"> настоящей Инструкции), а также о соответствии лиц, указанных в </w:t>
      </w:r>
      <w:hyperlink w:anchor="P928">
        <w:r>
          <w:rPr>
            <w:color w:val="0000FF"/>
          </w:rPr>
          <w:t>подпункте 17.10.1 пункта 17.10</w:t>
        </w:r>
      </w:hyperlink>
      <w:r>
        <w:t xml:space="preserve"> и </w:t>
      </w:r>
      <w:hyperlink w:anchor="P984">
        <w:r>
          <w:rPr>
            <w:color w:val="0000FF"/>
          </w:rPr>
          <w:t>подпункте 17.11.3 пункта 17.11</w:t>
        </w:r>
      </w:hyperlink>
      <w:r>
        <w:t xml:space="preserve"> настоящей Инструкции, требованиям, установленным Федеральным </w:t>
      </w:r>
      <w:hyperlink r:id="rId569">
        <w:r>
          <w:rPr>
            <w:color w:val="0000FF"/>
          </w:rPr>
          <w:t>законом</w:t>
        </w:r>
      </w:hyperlink>
      <w:r>
        <w:t xml:space="preserve"> "О банках и банковской деятельности".</w:t>
      </w:r>
    </w:p>
    <w:p w:rsidR="00BD65A4" w:rsidRDefault="00BD65A4">
      <w:pPr>
        <w:pStyle w:val="ConsPlusNormal"/>
        <w:jc w:val="both"/>
      </w:pPr>
      <w:r>
        <w:t xml:space="preserve">(в ред. </w:t>
      </w:r>
      <w:hyperlink r:id="rId570">
        <w:r>
          <w:rPr>
            <w:color w:val="0000FF"/>
          </w:rPr>
          <w:t>Указания</w:t>
        </w:r>
      </w:hyperlink>
      <w:r>
        <w:t xml:space="preserve"> Банка России от 26.11.2013 N 3124-У)</w:t>
      </w:r>
    </w:p>
    <w:p w:rsidR="00BD65A4" w:rsidRDefault="00BD65A4">
      <w:pPr>
        <w:pStyle w:val="ConsPlusNormal"/>
        <w:spacing w:before="220"/>
        <w:ind w:firstLine="540"/>
        <w:jc w:val="both"/>
      </w:pPr>
      <w:r>
        <w:t>В случае принятия решения временной администрации:</w:t>
      </w:r>
    </w:p>
    <w:p w:rsidR="00BD65A4" w:rsidRDefault="00BD65A4">
      <w:pPr>
        <w:pStyle w:val="ConsPlusNormal"/>
        <w:jc w:val="both"/>
      </w:pPr>
      <w:r>
        <w:t xml:space="preserve">(в ред. </w:t>
      </w:r>
      <w:hyperlink r:id="rId571">
        <w:r>
          <w:rPr>
            <w:color w:val="0000FF"/>
          </w:rPr>
          <w:t>Указания</w:t>
        </w:r>
      </w:hyperlink>
      <w:r>
        <w:t xml:space="preserve"> Банка России от 11.08.2017 N 4487-У)</w:t>
      </w:r>
    </w:p>
    <w:p w:rsidR="00BD65A4" w:rsidRDefault="00BD65A4">
      <w:pPr>
        <w:pStyle w:val="ConsPlusNormal"/>
        <w:spacing w:before="220"/>
        <w:ind w:firstLine="540"/>
        <w:jc w:val="both"/>
      </w:pPr>
      <w:r>
        <w:t xml:space="preserve">положения </w:t>
      </w:r>
      <w:hyperlink w:anchor="P1011">
        <w:r>
          <w:rPr>
            <w:color w:val="0000FF"/>
          </w:rPr>
          <w:t>абзацев второго</w:t>
        </w:r>
      </w:hyperlink>
      <w:r>
        <w:t xml:space="preserve"> - </w:t>
      </w:r>
      <w:hyperlink w:anchor="P1017">
        <w:r>
          <w:rPr>
            <w:color w:val="0000FF"/>
          </w:rPr>
          <w:t>шестого</w:t>
        </w:r>
      </w:hyperlink>
      <w:r>
        <w:t xml:space="preserve"> настоящего пункта не применяются;</w:t>
      </w:r>
    </w:p>
    <w:p w:rsidR="00BD65A4" w:rsidRDefault="00BD65A4">
      <w:pPr>
        <w:pStyle w:val="ConsPlusNormal"/>
        <w:spacing w:before="220"/>
        <w:ind w:firstLine="540"/>
        <w:jc w:val="both"/>
      </w:pPr>
      <w:r>
        <w:t>не требуется проведения проверки полномочий уполномоченного лица временной администрации территориальным учреждением Банка России, осуществляющим надзор за деятельностью банка.</w:t>
      </w:r>
    </w:p>
    <w:p w:rsidR="00BD65A4" w:rsidRDefault="00BD65A4">
      <w:pPr>
        <w:pStyle w:val="ConsPlusNormal"/>
        <w:spacing w:before="220"/>
        <w:ind w:firstLine="540"/>
        <w:jc w:val="both"/>
      </w:pPr>
      <w:r>
        <w:t xml:space="preserve">В случае увеличения уставного капитала кредитной организации в форме акционерного общества и направления вместо отчета об итогах выпуска (дополнительного выпуска) акций уведомления об итогах выпуска (дополнительного выпуска) акций территориальное учреждение Банка России на основании документов, представленных в соответствии с </w:t>
      </w:r>
      <w:hyperlink w:anchor="P957">
        <w:r>
          <w:rPr>
            <w:color w:val="0000FF"/>
          </w:rPr>
          <w:t>подпунктами 17.11.1</w:t>
        </w:r>
      </w:hyperlink>
      <w:r>
        <w:t xml:space="preserve"> и </w:t>
      </w:r>
      <w:hyperlink w:anchor="P970">
        <w:r>
          <w:rPr>
            <w:color w:val="0000FF"/>
          </w:rPr>
          <w:t>17.11.2 пункта 17.11</w:t>
        </w:r>
      </w:hyperlink>
      <w:r>
        <w:t xml:space="preserve"> настоящей Инструкции, рассматривает правомерность оплаты уставного капитала кредитной организации и проводит оценку финансового положения приобретателей акций кредитной организации юридических лиц в порядке, установленном </w:t>
      </w:r>
      <w:hyperlink r:id="rId572">
        <w:r>
          <w:rPr>
            <w:color w:val="0000FF"/>
          </w:rPr>
          <w:t>Положением</w:t>
        </w:r>
      </w:hyperlink>
      <w:r>
        <w:t xml:space="preserve"> Банка России N 337-П, физических лиц - </w:t>
      </w:r>
      <w:hyperlink r:id="rId573">
        <w:r>
          <w:rPr>
            <w:color w:val="0000FF"/>
          </w:rPr>
          <w:t>Положением</w:t>
        </w:r>
      </w:hyperlink>
      <w:r>
        <w:t xml:space="preserve"> Банка России N 338-П, в течение 30 дней с момента получения указанных документов, но не позднее 35 дней с даты принятия решения о государственной регистрации изменений, вносимых в устав кредитной организации, и подготавливает заключение о правомерности оплаты уставного капитала кредитной организации. Заключение в Банк России (Департамент допуска и прекращения деятельности финансовых организаций) не направляется.</w:t>
      </w:r>
    </w:p>
    <w:p w:rsidR="00BD65A4" w:rsidRDefault="00BD65A4">
      <w:pPr>
        <w:pStyle w:val="ConsPlusNormal"/>
        <w:jc w:val="both"/>
      </w:pPr>
      <w:r>
        <w:t xml:space="preserve">(абзац введен </w:t>
      </w:r>
      <w:hyperlink r:id="rId574">
        <w:r>
          <w:rPr>
            <w:color w:val="0000FF"/>
          </w:rPr>
          <w:t>Указанием</w:t>
        </w:r>
      </w:hyperlink>
      <w:r>
        <w:t xml:space="preserve"> Банка России от 22.07.2013 N 3029-У; в ред. </w:t>
      </w:r>
      <w:hyperlink r:id="rId575">
        <w:r>
          <w:rPr>
            <w:color w:val="0000FF"/>
          </w:rPr>
          <w:t>Указания</w:t>
        </w:r>
      </w:hyperlink>
      <w:r>
        <w:t xml:space="preserve"> Банка России от 24.04.2017 N 4359-У)</w:t>
      </w:r>
    </w:p>
    <w:p w:rsidR="00BD65A4" w:rsidRDefault="00BD65A4">
      <w:pPr>
        <w:pStyle w:val="ConsPlusNormal"/>
        <w:spacing w:before="220"/>
        <w:ind w:firstLine="540"/>
        <w:jc w:val="both"/>
      </w:pPr>
      <w:r>
        <w:t xml:space="preserve">В случае установления при оплате уставного капитала фактов нарушений, несоответствия финансового положения приобретателей акций кредитной организации - юридических лиц требованиям </w:t>
      </w:r>
      <w:hyperlink r:id="rId576">
        <w:r>
          <w:rPr>
            <w:color w:val="0000FF"/>
          </w:rPr>
          <w:t>Положения</w:t>
        </w:r>
      </w:hyperlink>
      <w:r>
        <w:t xml:space="preserve"> Банка России N 337-П и физических лиц - </w:t>
      </w:r>
      <w:hyperlink r:id="rId577">
        <w:r>
          <w:rPr>
            <w:color w:val="0000FF"/>
          </w:rPr>
          <w:t>Положения</w:t>
        </w:r>
      </w:hyperlink>
      <w:r>
        <w:t xml:space="preserve"> Банка России N 338-П, территориальное учреждение Банка России использует полученную информацию в рамках </w:t>
      </w:r>
      <w:r>
        <w:lastRenderedPageBreak/>
        <w:t>текущего надзора, а также при наличии оснований, предусмотренных федеральными законами и нормативными актами Банка России, принимает меры, направленные на устранение указанных нарушений.</w:t>
      </w:r>
    </w:p>
    <w:p w:rsidR="00BD65A4" w:rsidRDefault="00BD65A4">
      <w:pPr>
        <w:pStyle w:val="ConsPlusNormal"/>
        <w:jc w:val="both"/>
      </w:pPr>
      <w:r>
        <w:t xml:space="preserve">(абзац введен </w:t>
      </w:r>
      <w:hyperlink r:id="rId578">
        <w:r>
          <w:rPr>
            <w:color w:val="0000FF"/>
          </w:rPr>
          <w:t>Указанием</w:t>
        </w:r>
      </w:hyperlink>
      <w:r>
        <w:t xml:space="preserve"> Банка России от 22.07.2013 N 3029-У)</w:t>
      </w:r>
    </w:p>
    <w:p w:rsidR="00BD65A4" w:rsidRDefault="00BD65A4">
      <w:pPr>
        <w:pStyle w:val="ConsPlusNormal"/>
        <w:spacing w:before="220"/>
        <w:ind w:firstLine="540"/>
        <w:jc w:val="both"/>
      </w:pPr>
      <w:r>
        <w:t xml:space="preserve">В случае увеличения уставного капитала кредитной организации в форме акционерного общества и направления вместо отчета об итогах выпуска (дополнительного выпуска) акций уведомления об итогах выпуска (дополнительного выпуска) акций территориальное учреждение Банка России на основании документов, представленных в соответствии с </w:t>
      </w:r>
      <w:hyperlink w:anchor="P984">
        <w:r>
          <w:rPr>
            <w:color w:val="0000FF"/>
          </w:rPr>
          <w:t>подпунктом 17.11.3 пункта 17.11</w:t>
        </w:r>
      </w:hyperlink>
      <w:r>
        <w:t xml:space="preserve"> настоящей Инструкции, проводит оценку соответствия лиц, указанных в данном подпункте, требованиям, установленным Федеральным </w:t>
      </w:r>
      <w:hyperlink r:id="rId579">
        <w:r>
          <w:rPr>
            <w:color w:val="0000FF"/>
          </w:rPr>
          <w:t>законом</w:t>
        </w:r>
      </w:hyperlink>
      <w:r>
        <w:t xml:space="preserve"> "О банках и банковской деятельности", в течение 30 дней с момента получения указанных документов, но не позднее 35 дней с даты принятия решения о государственной регистрации изменений, вносимых в устав кредитной организации.</w:t>
      </w:r>
    </w:p>
    <w:p w:rsidR="00BD65A4" w:rsidRDefault="00BD65A4">
      <w:pPr>
        <w:pStyle w:val="ConsPlusNormal"/>
        <w:jc w:val="both"/>
      </w:pPr>
      <w:r>
        <w:t xml:space="preserve">(абзац введен </w:t>
      </w:r>
      <w:hyperlink r:id="rId580">
        <w:r>
          <w:rPr>
            <w:color w:val="0000FF"/>
          </w:rPr>
          <w:t>Указанием</w:t>
        </w:r>
      </w:hyperlink>
      <w:r>
        <w:t xml:space="preserve"> Банка России от 26.11.2013 N 3124-У)</w:t>
      </w:r>
    </w:p>
    <w:p w:rsidR="00BD65A4" w:rsidRDefault="00BD65A4">
      <w:pPr>
        <w:pStyle w:val="ConsPlusNormal"/>
        <w:spacing w:before="220"/>
        <w:ind w:firstLine="540"/>
        <w:jc w:val="both"/>
      </w:pPr>
      <w:r>
        <w:t xml:space="preserve">В случае установления несоответствия лиц, указанных в </w:t>
      </w:r>
      <w:hyperlink w:anchor="P984">
        <w:r>
          <w:rPr>
            <w:color w:val="0000FF"/>
          </w:rPr>
          <w:t>подпункте 17.11.3 пункта 17.11</w:t>
        </w:r>
      </w:hyperlink>
      <w:r>
        <w:t xml:space="preserve"> настоящей Инструкции, требованиям, установленным Федеральным </w:t>
      </w:r>
      <w:hyperlink r:id="rId581">
        <w:r>
          <w:rPr>
            <w:color w:val="0000FF"/>
          </w:rPr>
          <w:t>законом</w:t>
        </w:r>
      </w:hyperlink>
      <w:r>
        <w:t xml:space="preserve"> "О банках и банковской деятельности", территориальное учреждение Банка России осуществляет действия, предусмотренные </w:t>
      </w:r>
      <w:hyperlink r:id="rId582">
        <w:r>
          <w:rPr>
            <w:color w:val="0000FF"/>
          </w:rPr>
          <w:t>частями десятой</w:t>
        </w:r>
      </w:hyperlink>
      <w:r>
        <w:t xml:space="preserve"> и </w:t>
      </w:r>
      <w:hyperlink r:id="rId583">
        <w:r>
          <w:rPr>
            <w:color w:val="0000FF"/>
          </w:rPr>
          <w:t>одиннадцатой статьи 61</w:t>
        </w:r>
      </w:hyperlink>
      <w:r>
        <w:t xml:space="preserve"> Федерального закона "О Центральном банке Российской Федерации (Банке России)".</w:t>
      </w:r>
    </w:p>
    <w:p w:rsidR="00BD65A4" w:rsidRDefault="00BD65A4">
      <w:pPr>
        <w:pStyle w:val="ConsPlusNormal"/>
        <w:jc w:val="both"/>
      </w:pPr>
      <w:r>
        <w:t xml:space="preserve">(абзац введен </w:t>
      </w:r>
      <w:hyperlink r:id="rId584">
        <w:r>
          <w:rPr>
            <w:color w:val="0000FF"/>
          </w:rPr>
          <w:t>Указанием</w:t>
        </w:r>
      </w:hyperlink>
      <w:r>
        <w:t xml:space="preserve"> Банка России от 26.11.2013 N 3124-У)</w:t>
      </w:r>
    </w:p>
    <w:p w:rsidR="00BD65A4" w:rsidRDefault="00BD65A4">
      <w:pPr>
        <w:pStyle w:val="ConsPlusNormal"/>
        <w:spacing w:before="220"/>
        <w:ind w:firstLine="540"/>
        <w:jc w:val="both"/>
      </w:pPr>
      <w:r>
        <w:t xml:space="preserve">17.16. Представление кредитной организацией в территориальное учреждение Банка России документов для государственной регистрации изменений, вносимых в ее устав и связанных с уменьшением уставного капитала в связи с приведением его размера в соответствие с величиной собственных средств (капитала) кредитной организации, и их рассмотрение территориальным учреждением Банка России осуществляются с учетом особенностей, установленных </w:t>
      </w:r>
      <w:hyperlink r:id="rId585">
        <w:r>
          <w:rPr>
            <w:color w:val="0000FF"/>
          </w:rPr>
          <w:t>Указанием</w:t>
        </w:r>
      </w:hyperlink>
      <w:r>
        <w:t xml:space="preserve"> Банка России от 24 марта 2003 года N 1260-У "О порядке приведения в соответствие размера уставного капитала и величины собственных средств (капитала) кредитных организаций", зарегистрированным Министерством юстиции Российской Федерации 17 апреля 2003 года N 4429, 22 ноября 2004 года N 6127, 1 августа 2007 года N 9935 ("Вестник Банка России" от 30 апреля 2003 года N 23, от 1 декабря 2004 года N 69, от 8 августа 2007 года N 45).</w:t>
      </w:r>
    </w:p>
    <w:p w:rsidR="00BD65A4" w:rsidRDefault="00BD65A4">
      <w:pPr>
        <w:pStyle w:val="ConsPlusNormal"/>
        <w:ind w:firstLine="540"/>
        <w:jc w:val="both"/>
      </w:pPr>
    </w:p>
    <w:p w:rsidR="00BD65A4" w:rsidRDefault="00BD65A4">
      <w:pPr>
        <w:pStyle w:val="ConsPlusTitle"/>
        <w:ind w:firstLine="540"/>
        <w:jc w:val="both"/>
        <w:outlineLvl w:val="2"/>
      </w:pPr>
      <w:r>
        <w:t>Глава 18. Порядок представления кредитной организацией информации об изменении состава участников и (или) размеров их долей</w:t>
      </w:r>
    </w:p>
    <w:p w:rsidR="00BD65A4" w:rsidRDefault="00BD65A4">
      <w:pPr>
        <w:pStyle w:val="ConsPlusNormal"/>
        <w:ind w:firstLine="540"/>
        <w:jc w:val="both"/>
      </w:pPr>
    </w:p>
    <w:p w:rsidR="00BD65A4" w:rsidRDefault="00BD65A4">
      <w:pPr>
        <w:pStyle w:val="ConsPlusNormal"/>
        <w:ind w:firstLine="540"/>
        <w:jc w:val="both"/>
      </w:pPr>
      <w:r>
        <w:t>18.1. Об изменении состава участников кредитной организации и (или) размеров их долей кредитная организация информирует территориальное учреждение Банка России, осуществляющее надзор за ее деятельностью, в порядке, установленном настоящей главой.</w:t>
      </w:r>
    </w:p>
    <w:p w:rsidR="00BD65A4" w:rsidRDefault="00BD65A4">
      <w:pPr>
        <w:pStyle w:val="ConsPlusNormal"/>
        <w:spacing w:before="220"/>
        <w:ind w:firstLine="540"/>
        <w:jc w:val="both"/>
      </w:pPr>
      <w:r>
        <w:t>Информирование осуществляется путем представления списка участников кредитной организации в электронном виде.</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both"/>
            </w:pPr>
            <w:r>
              <w:rPr>
                <w:color w:val="392C69"/>
              </w:rPr>
              <w:t>КонсультантПлюс: примечание.</w:t>
            </w:r>
          </w:p>
          <w:p w:rsidR="00BD65A4" w:rsidRDefault="00BD65A4">
            <w:pPr>
              <w:pStyle w:val="ConsPlusNormal"/>
              <w:jc w:val="both"/>
            </w:pPr>
            <w:r>
              <w:rPr>
                <w:color w:val="392C69"/>
              </w:rPr>
              <w:t xml:space="preserve">Не применяются меры за неисполнение п. 18.2, в т.ч. за непредставление подтверждающего письма, в случае направления сведений в порядке и сроки, предусмотренные </w:t>
            </w:r>
            <w:hyperlink r:id="rId586">
              <w:r>
                <w:rPr>
                  <w:color w:val="0000FF"/>
                </w:rPr>
                <w:t>формой 0409053</w:t>
              </w:r>
            </w:hyperlink>
            <w:r>
              <w:rPr>
                <w:color w:val="392C69"/>
              </w:rPr>
              <w:t xml:space="preserve"> (Информационное </w:t>
            </w:r>
            <w:hyperlink r:id="rId587">
              <w:r>
                <w:rPr>
                  <w:color w:val="0000FF"/>
                </w:rPr>
                <w:t>письмо</w:t>
              </w:r>
            </w:hyperlink>
            <w:r>
              <w:rPr>
                <w:color w:val="392C69"/>
              </w:rPr>
              <w:t xml:space="preserve"> Банка России от 22.08.2024 N ИН-02-14/50).</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spacing w:before="280"/>
        <w:ind w:firstLine="540"/>
        <w:jc w:val="both"/>
      </w:pPr>
      <w:r>
        <w:t>18.2. Кредитная организация в форме общества с ограниченной ответственностью или общества с дополнительной ответственностью направляет в территориальное учреждение Банка России список участников кредитной организации:</w:t>
      </w:r>
    </w:p>
    <w:p w:rsidR="00BD65A4" w:rsidRDefault="00BD65A4">
      <w:pPr>
        <w:pStyle w:val="ConsPlusNormal"/>
        <w:spacing w:before="220"/>
        <w:ind w:firstLine="540"/>
        <w:jc w:val="both"/>
      </w:pPr>
      <w:r>
        <w:t xml:space="preserve">при государственной регистрации изменений, вносимых в устав, - в комплекте документов, </w:t>
      </w:r>
      <w:r>
        <w:lastRenderedPageBreak/>
        <w:t xml:space="preserve">предусмотренных </w:t>
      </w:r>
      <w:hyperlink w:anchor="P821">
        <w:r>
          <w:rPr>
            <w:color w:val="0000FF"/>
          </w:rPr>
          <w:t>главой 17</w:t>
        </w:r>
      </w:hyperlink>
      <w:r>
        <w:t xml:space="preserve"> настоящей Инструкции;</w:t>
      </w:r>
    </w:p>
    <w:p w:rsidR="00BD65A4" w:rsidRDefault="00BD65A4">
      <w:pPr>
        <w:pStyle w:val="ConsPlusNormal"/>
        <w:spacing w:before="220"/>
        <w:ind w:firstLine="540"/>
        <w:jc w:val="both"/>
      </w:pPr>
      <w:r>
        <w:t xml:space="preserve">при наличии изменений в составе участников кредитной организации и (или) размерах их долей - в течение десяти календарных дней после дня наступления таких изменений. Список участников кредитной организации по форме </w:t>
      </w:r>
      <w:hyperlink w:anchor="P1618">
        <w:r>
          <w:rPr>
            <w:color w:val="0000FF"/>
          </w:rPr>
          <w:t>приложения 3</w:t>
        </w:r>
      </w:hyperlink>
      <w:r>
        <w:t xml:space="preserve"> к настоящей Инструкции должен содержать перечень участников, доля которых в уставном капитале кредитной организации составляет более одного процента. Одновременно кредитная организация представляет подписанное единоличным исполнительным органом кредитной организации письмо, подтверждающее идентичность электронной копии списка участников кредитной организации произошедшим изменениям.</w:t>
      </w:r>
    </w:p>
    <w:p w:rsidR="00BD65A4" w:rsidRDefault="00BD65A4">
      <w:pPr>
        <w:pStyle w:val="ConsPlusNormal"/>
        <w:spacing w:before="220"/>
        <w:ind w:firstLine="540"/>
        <w:jc w:val="both"/>
      </w:pPr>
      <w:r>
        <w:t xml:space="preserve">Кредитная организация в форме общества с ограниченной ответственностью или общества с дополнительной ответственностью в течение пяти рабочих дней после дня проведения очередного общего собрания участников кредитной организации направляет в территориальное учреждение Банка России полный список участников по форме </w:t>
      </w:r>
      <w:hyperlink w:anchor="P1618">
        <w:r>
          <w:rPr>
            <w:color w:val="0000FF"/>
          </w:rPr>
          <w:t>приложения 3</w:t>
        </w:r>
      </w:hyperlink>
      <w:r>
        <w:t xml:space="preserve"> к настоящей Инструкции. Одновременно кредитная организация представляет подписанное единоличным исполнительным органом кредитной организации письмо, подтверждающее идентичность электронной копии списка участников составу участников кредитной организации на дату составления списка лиц, имеющих право на участие в очередном общем собрании участников.</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both"/>
            </w:pPr>
            <w:r>
              <w:rPr>
                <w:color w:val="392C69"/>
              </w:rPr>
              <w:t>КонсультантПлюс: примечание.</w:t>
            </w:r>
          </w:p>
          <w:p w:rsidR="00BD65A4" w:rsidRDefault="00BD65A4">
            <w:pPr>
              <w:pStyle w:val="ConsPlusNormal"/>
              <w:jc w:val="both"/>
            </w:pPr>
            <w:r>
              <w:rPr>
                <w:color w:val="392C69"/>
              </w:rPr>
              <w:t xml:space="preserve">Не применяются меры за неисполнение п. 18.3, в т.ч. за непредставление подтверждающего письма, в случае направления сведений в порядке и сроки, предусмотренные </w:t>
            </w:r>
            <w:hyperlink r:id="rId588">
              <w:r>
                <w:rPr>
                  <w:color w:val="0000FF"/>
                </w:rPr>
                <w:t>формой 0409053</w:t>
              </w:r>
            </w:hyperlink>
            <w:r>
              <w:rPr>
                <w:color w:val="392C69"/>
              </w:rPr>
              <w:t xml:space="preserve"> (Информационное </w:t>
            </w:r>
            <w:hyperlink r:id="rId589">
              <w:r>
                <w:rPr>
                  <w:color w:val="0000FF"/>
                </w:rPr>
                <w:t>письмо</w:t>
              </w:r>
            </w:hyperlink>
            <w:r>
              <w:rPr>
                <w:color w:val="392C69"/>
              </w:rPr>
              <w:t xml:space="preserve"> Банка России от 22.08.2024 N ИН-02-14/50).</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spacing w:before="280"/>
        <w:ind w:firstLine="540"/>
        <w:jc w:val="both"/>
      </w:pPr>
      <w:r>
        <w:t>18.3. Кредитная организация в форме акционерного общества направляет в территориальное учреждение Банка России список участников кредитной организации:</w:t>
      </w:r>
    </w:p>
    <w:p w:rsidR="00BD65A4" w:rsidRDefault="00BD65A4">
      <w:pPr>
        <w:pStyle w:val="ConsPlusNormal"/>
        <w:spacing w:before="220"/>
        <w:ind w:firstLine="540"/>
        <w:jc w:val="both"/>
      </w:pPr>
      <w:r>
        <w:t xml:space="preserve">при государственной регистрации изменений, вносимых в ее устав и связанных с изменением размера ее уставного капитала, - в комплекте документов, предусмотренных </w:t>
      </w:r>
      <w:hyperlink w:anchor="P821">
        <w:r>
          <w:rPr>
            <w:color w:val="0000FF"/>
          </w:rPr>
          <w:t>главой 17</w:t>
        </w:r>
      </w:hyperlink>
      <w:r>
        <w:t xml:space="preserve"> настоящей Инструкции;</w:t>
      </w:r>
    </w:p>
    <w:p w:rsidR="00BD65A4" w:rsidRDefault="00BD65A4">
      <w:pPr>
        <w:pStyle w:val="ConsPlusNormal"/>
        <w:spacing w:before="220"/>
        <w:ind w:firstLine="540"/>
        <w:jc w:val="both"/>
      </w:pPr>
      <w:r>
        <w:t xml:space="preserve">при наличии в течение календарного квартала изменений в составе акционеров, доля которых в уставном капитале кредитной организации составляет более одного процента, и (или) изменений в размерах их долей - в течение десяти календарных дней после дня окончания квартала. Список участников кредитной организации по форме </w:t>
      </w:r>
      <w:hyperlink w:anchor="P1618">
        <w:r>
          <w:rPr>
            <w:color w:val="0000FF"/>
          </w:rPr>
          <w:t>приложения 3</w:t>
        </w:r>
      </w:hyperlink>
      <w:r>
        <w:t xml:space="preserve"> к настоящей Инструкции должен содержать перечень акционеров, доля которых в уставном капитале кредитной организации составляет более одного процента. Одновременно кредитная организация представляет подписанное единоличным исполнительным органом кредитной организации письмо, подтверждающее идентичность электронной копии списка участников кредитной организации произошедшим изменениям.</w:t>
      </w:r>
    </w:p>
    <w:p w:rsidR="00BD65A4" w:rsidRDefault="00BD65A4">
      <w:pPr>
        <w:pStyle w:val="ConsPlusNormal"/>
        <w:spacing w:before="220"/>
        <w:ind w:firstLine="540"/>
        <w:jc w:val="both"/>
      </w:pPr>
      <w:r>
        <w:t xml:space="preserve">18.3.1. Кредитная организация в форме акционерного общества в срок, не превышающий пяти рабочих дней с момента проведения годового общего собрания акционеров кредитной организации, направляет в территориальное учреждение Банка России список участников кредитной организации по форме </w:t>
      </w:r>
      <w:hyperlink w:anchor="P1618">
        <w:r>
          <w:rPr>
            <w:color w:val="0000FF"/>
          </w:rPr>
          <w:t>приложения 3</w:t>
        </w:r>
      </w:hyperlink>
      <w:r>
        <w:t xml:space="preserve"> к настоящей Инструкции, который должен содержать полный перечень акционеров кредитной организации. Одновременно кредитная организация представляет подписанное единоличным исполнительным органом кредитной организации письмо, подтверждающее идентичность электронной копии списка участников составу акционеров кредитной организации на дату составления списка лиц, имеющих право на участие в годовом общем собрании акционеров кредитной организации.</w:t>
      </w:r>
    </w:p>
    <w:p w:rsidR="00BD65A4" w:rsidRDefault="00BD65A4">
      <w:pPr>
        <w:pStyle w:val="ConsPlusNormal"/>
        <w:spacing w:before="220"/>
        <w:ind w:firstLine="540"/>
        <w:jc w:val="both"/>
      </w:pPr>
      <w:r>
        <w:t xml:space="preserve">18.4. Территориальное учреждение Банка России направляет список участников кредитной организации в Банк России (Центр информационных технологий Банка России) в течение пяти </w:t>
      </w:r>
      <w:r>
        <w:lastRenderedPageBreak/>
        <w:t>рабочих дней, следующих за днем его получения от кредитной организации, если иной порядок направления списка участников кредитной организации в Банк России не установлен настоящей Инструкцией.</w:t>
      </w:r>
    </w:p>
    <w:p w:rsidR="00BD65A4" w:rsidRDefault="00BD65A4">
      <w:pPr>
        <w:pStyle w:val="ConsPlusNormal"/>
        <w:jc w:val="both"/>
      </w:pPr>
      <w:r>
        <w:t xml:space="preserve">(п. 18.4 введен </w:t>
      </w:r>
      <w:hyperlink r:id="rId590">
        <w:r>
          <w:rPr>
            <w:color w:val="0000FF"/>
          </w:rPr>
          <w:t>Указанием</w:t>
        </w:r>
      </w:hyperlink>
      <w:r>
        <w:t xml:space="preserve"> Банка России от 15.09.2011 N 2698-У)</w:t>
      </w:r>
    </w:p>
    <w:p w:rsidR="00BD65A4" w:rsidRDefault="00BD65A4">
      <w:pPr>
        <w:pStyle w:val="ConsPlusNormal"/>
        <w:spacing w:before="220"/>
        <w:ind w:firstLine="540"/>
        <w:jc w:val="both"/>
      </w:pPr>
      <w:r>
        <w:t>18.5. В отношении кредитной организации, надзор за деятельностью которой осуществляет уполномоченное структурное подразделение центрального аппарата Банка России, список участников направляется в уполномоченное структурное подразделение центрального аппарата Банка России в порядке, установленном настоящей главой.</w:t>
      </w:r>
    </w:p>
    <w:p w:rsidR="00BD65A4" w:rsidRDefault="00BD65A4">
      <w:pPr>
        <w:pStyle w:val="ConsPlusNormal"/>
        <w:jc w:val="both"/>
      </w:pPr>
      <w:r>
        <w:t xml:space="preserve">(п. 18.5 введен </w:t>
      </w:r>
      <w:hyperlink r:id="rId591">
        <w:r>
          <w:rPr>
            <w:color w:val="0000FF"/>
          </w:rPr>
          <w:t>Указанием</w:t>
        </w:r>
      </w:hyperlink>
      <w:r>
        <w:t xml:space="preserve"> Банка России от 26.11.2013 N 3124-У)</w:t>
      </w:r>
    </w:p>
    <w:p w:rsidR="00BD65A4" w:rsidRDefault="00BD65A4">
      <w:pPr>
        <w:pStyle w:val="ConsPlusNormal"/>
        <w:ind w:firstLine="540"/>
        <w:jc w:val="both"/>
      </w:pPr>
    </w:p>
    <w:p w:rsidR="00BD65A4" w:rsidRDefault="00BD65A4">
      <w:pPr>
        <w:pStyle w:val="ConsPlusTitle"/>
        <w:ind w:firstLine="540"/>
        <w:jc w:val="both"/>
        <w:outlineLvl w:val="2"/>
      </w:pPr>
      <w:bookmarkStart w:id="184" w:name="P1054"/>
      <w:bookmarkEnd w:id="184"/>
      <w:r>
        <w:t>Глава 19. Особенности государственной регистрации изменений, вносимых в устав кредитной организации и связанных с изменением ее наименования</w:t>
      </w:r>
    </w:p>
    <w:p w:rsidR="00BD65A4" w:rsidRDefault="00BD65A4">
      <w:pPr>
        <w:pStyle w:val="ConsPlusNormal"/>
        <w:ind w:firstLine="540"/>
        <w:jc w:val="both"/>
      </w:pPr>
    </w:p>
    <w:p w:rsidR="00BD65A4" w:rsidRDefault="00BD65A4">
      <w:pPr>
        <w:pStyle w:val="ConsPlusNormal"/>
        <w:ind w:firstLine="540"/>
        <w:jc w:val="both"/>
      </w:pPr>
      <w:r>
        <w:t>19.1. Рассмотрение вопроса о принятии решения о государственной регистрации изменений, вносимых в устав кредитной организации и связанных с изменением ее наименования, а также замена в связи с этим лицензии на осуществление банковских операций осуществляются Банком России, если иное не установлено актами Банка России.</w:t>
      </w:r>
    </w:p>
    <w:p w:rsidR="00BD65A4" w:rsidRDefault="00BD65A4">
      <w:pPr>
        <w:pStyle w:val="ConsPlusNormal"/>
        <w:spacing w:before="220"/>
        <w:ind w:firstLine="540"/>
        <w:jc w:val="both"/>
      </w:pPr>
      <w:bookmarkStart w:id="185" w:name="P1057"/>
      <w:bookmarkEnd w:id="185"/>
      <w:r>
        <w:t xml:space="preserve">19.2. Банк России в целях проверки соблюдения требований, установленных федеральными </w:t>
      </w:r>
      <w:hyperlink r:id="rId592">
        <w:r>
          <w:rPr>
            <w:color w:val="0000FF"/>
          </w:rPr>
          <w:t>законами</w:t>
        </w:r>
      </w:hyperlink>
      <w:r>
        <w:t>, в том числе проверки отсутствия идентичных наименований иных кредитных организаций в Книге государственной регистрации кредитных организаций, устанавливает возможность использования кредитной организацией предполагаемого наименования (полного фирменного и сокращенного фирменного).</w:t>
      </w:r>
    </w:p>
    <w:p w:rsidR="00BD65A4" w:rsidRDefault="00BD65A4">
      <w:pPr>
        <w:pStyle w:val="ConsPlusNormal"/>
        <w:spacing w:before="220"/>
        <w:ind w:firstLine="540"/>
        <w:jc w:val="both"/>
      </w:pPr>
      <w:bookmarkStart w:id="186" w:name="P1058"/>
      <w:bookmarkEnd w:id="186"/>
      <w:r>
        <w:t>19.3. Кредитная организация до принятия решения о внесении изменений в ее устав направляет в Банк России (Департамент допуска и прекращения деятельности финансовых организаций Банка России) запрос о возможности использования кредитной организацией предполагаемого наименования (полного фирменного и сокращенного фирменного).</w:t>
      </w:r>
    </w:p>
    <w:p w:rsidR="00BD65A4" w:rsidRDefault="00BD65A4">
      <w:pPr>
        <w:pStyle w:val="ConsPlusNormal"/>
        <w:jc w:val="both"/>
      </w:pPr>
      <w:r>
        <w:t xml:space="preserve">(в ред. </w:t>
      </w:r>
      <w:hyperlink r:id="rId593">
        <w:r>
          <w:rPr>
            <w:color w:val="0000FF"/>
          </w:rPr>
          <w:t>Указания</w:t>
        </w:r>
      </w:hyperlink>
      <w:r>
        <w:t xml:space="preserve"> Банка России от 24.04.2017 N 4359-У)</w:t>
      </w:r>
    </w:p>
    <w:p w:rsidR="00BD65A4" w:rsidRDefault="00BD65A4">
      <w:pPr>
        <w:pStyle w:val="ConsPlusNormal"/>
        <w:spacing w:before="220"/>
        <w:ind w:firstLine="540"/>
        <w:jc w:val="both"/>
      </w:pPr>
      <w:bookmarkStart w:id="187" w:name="P1060"/>
      <w:bookmarkEnd w:id="187"/>
      <w:r>
        <w:t xml:space="preserve">19.4. Банк России (Департамент допуска и прекращения деятельности финансовых организаций Банка России) в течение пяти рабочих дней с момента получения запроса, указанного в </w:t>
      </w:r>
      <w:hyperlink w:anchor="P1058">
        <w:r>
          <w:rPr>
            <w:color w:val="0000FF"/>
          </w:rPr>
          <w:t>пункте 19.3</w:t>
        </w:r>
      </w:hyperlink>
      <w:r>
        <w:t xml:space="preserve"> настоящей Инструкции, направляет в кредитную организацию, направившую этот запрос, письменное сообщение, содержащее заключение о возможности использования предполагаемого нового наименования кредитной организации.</w:t>
      </w:r>
    </w:p>
    <w:p w:rsidR="00BD65A4" w:rsidRDefault="00BD65A4">
      <w:pPr>
        <w:pStyle w:val="ConsPlusNormal"/>
        <w:jc w:val="both"/>
      </w:pPr>
      <w:r>
        <w:t xml:space="preserve">(в ред. </w:t>
      </w:r>
      <w:hyperlink r:id="rId594">
        <w:r>
          <w:rPr>
            <w:color w:val="0000FF"/>
          </w:rPr>
          <w:t>Указания</w:t>
        </w:r>
      </w:hyperlink>
      <w:r>
        <w:t xml:space="preserve"> Банка России от 24.04.2017 N 4359-У)</w:t>
      </w:r>
    </w:p>
    <w:p w:rsidR="00BD65A4" w:rsidRDefault="00BD65A4">
      <w:pPr>
        <w:pStyle w:val="ConsPlusNormal"/>
        <w:spacing w:before="220"/>
        <w:ind w:firstLine="540"/>
        <w:jc w:val="both"/>
      </w:pPr>
      <w:r>
        <w:t>Указанное сообщение действительно в течение двенадцати месяцев с даты его направления.</w:t>
      </w:r>
    </w:p>
    <w:p w:rsidR="00BD65A4" w:rsidRDefault="00BD65A4">
      <w:pPr>
        <w:pStyle w:val="ConsPlusNormal"/>
        <w:spacing w:before="220"/>
        <w:ind w:firstLine="540"/>
        <w:jc w:val="both"/>
      </w:pPr>
      <w:r>
        <w:t xml:space="preserve">19.5. После получения сообщения, указанного в </w:t>
      </w:r>
      <w:hyperlink w:anchor="P1060">
        <w:r>
          <w:rPr>
            <w:color w:val="0000FF"/>
          </w:rPr>
          <w:t>пункте 19.4</w:t>
        </w:r>
      </w:hyperlink>
      <w:r>
        <w:t xml:space="preserve"> настоящей Инструкции, кредитная организация вправе принять решение о внесении соответствующих изменений в свой устав.</w:t>
      </w:r>
    </w:p>
    <w:p w:rsidR="00BD65A4" w:rsidRDefault="00BD65A4">
      <w:pPr>
        <w:pStyle w:val="ConsPlusNormal"/>
        <w:spacing w:before="220"/>
        <w:ind w:firstLine="540"/>
        <w:jc w:val="both"/>
      </w:pPr>
      <w:r>
        <w:t xml:space="preserve">19.6. Кредитная организация в течение одного месяца с момента принятия решения о внесении изменений в ее устав направляет в Банк России (Департамент допуска и прекращения деятельности финансовых организаций Банка России) документы, указанные в </w:t>
      </w:r>
      <w:hyperlink w:anchor="P792">
        <w:r>
          <w:rPr>
            <w:color w:val="0000FF"/>
          </w:rPr>
          <w:t>абзацах втором</w:t>
        </w:r>
      </w:hyperlink>
      <w:r>
        <w:t xml:space="preserve"> - </w:t>
      </w:r>
      <w:hyperlink w:anchor="P799">
        <w:r>
          <w:rPr>
            <w:color w:val="0000FF"/>
          </w:rPr>
          <w:t>шестом пункта 16.1</w:t>
        </w:r>
      </w:hyperlink>
      <w:r>
        <w:t xml:space="preserve"> настоящей Инструкции.</w:t>
      </w:r>
    </w:p>
    <w:p w:rsidR="00BD65A4" w:rsidRDefault="00BD65A4">
      <w:pPr>
        <w:pStyle w:val="ConsPlusNormal"/>
        <w:jc w:val="both"/>
      </w:pPr>
      <w:r>
        <w:t xml:space="preserve">(в ред. </w:t>
      </w:r>
      <w:hyperlink r:id="rId595">
        <w:r>
          <w:rPr>
            <w:color w:val="0000FF"/>
          </w:rPr>
          <w:t>Указания</w:t>
        </w:r>
      </w:hyperlink>
      <w:r>
        <w:t xml:space="preserve"> Банка России от 24.04.2017 N 4359-У)</w:t>
      </w:r>
    </w:p>
    <w:p w:rsidR="00BD65A4" w:rsidRDefault="00BD65A4">
      <w:pPr>
        <w:pStyle w:val="ConsPlusNormal"/>
        <w:spacing w:before="220"/>
        <w:ind w:firstLine="540"/>
        <w:jc w:val="both"/>
      </w:pPr>
      <w:r>
        <w:t xml:space="preserve">При этом текст изменений, вносимых в устав кредитной организации, оформляется по форме </w:t>
      </w:r>
      <w:hyperlink w:anchor="P2408">
        <w:r>
          <w:rPr>
            <w:color w:val="0000FF"/>
          </w:rPr>
          <w:t>приложения 20</w:t>
        </w:r>
      </w:hyperlink>
      <w:r>
        <w:t xml:space="preserve"> к настоящей Инструкции и представляется в четырех экземплярах.</w:t>
      </w:r>
    </w:p>
    <w:p w:rsidR="00BD65A4" w:rsidRDefault="00BD65A4">
      <w:pPr>
        <w:pStyle w:val="ConsPlusNormal"/>
        <w:jc w:val="both"/>
      </w:pPr>
      <w:r>
        <w:t xml:space="preserve">(в ред. </w:t>
      </w:r>
      <w:hyperlink r:id="rId596">
        <w:r>
          <w:rPr>
            <w:color w:val="0000FF"/>
          </w:rPr>
          <w:t>Указания</w:t>
        </w:r>
      </w:hyperlink>
      <w:r>
        <w:t xml:space="preserve"> Банка России от 22.07.2013 N 3029-У)</w:t>
      </w:r>
    </w:p>
    <w:p w:rsidR="00BD65A4" w:rsidRDefault="00BD65A4">
      <w:pPr>
        <w:pStyle w:val="ConsPlusNormal"/>
        <w:spacing w:before="220"/>
        <w:ind w:firstLine="540"/>
        <w:jc w:val="both"/>
      </w:pPr>
      <w:r>
        <w:lastRenderedPageBreak/>
        <w:t xml:space="preserve">19.7. Банк России осуществляет действия, предусмотренные </w:t>
      </w:r>
      <w:hyperlink w:anchor="P806">
        <w:r>
          <w:rPr>
            <w:color w:val="0000FF"/>
          </w:rPr>
          <w:t>пунктом 16.3</w:t>
        </w:r>
      </w:hyperlink>
      <w:r>
        <w:t xml:space="preserve"> настоящей Инструкции. Одновременно Банк России принимает решение о выдаче кредитной организации лицензии на осуществление банковских операций с указанием ее нового наименования.</w:t>
      </w:r>
    </w:p>
    <w:p w:rsidR="00BD65A4" w:rsidRDefault="00BD65A4">
      <w:pPr>
        <w:pStyle w:val="ConsPlusNormal"/>
        <w:spacing w:before="220"/>
        <w:ind w:firstLine="540"/>
        <w:jc w:val="both"/>
      </w:pPr>
      <w:bookmarkStart w:id="188" w:name="P1069"/>
      <w:bookmarkEnd w:id="188"/>
      <w:r>
        <w:t>19.8. В течение трех рабочих дней, следующих за днем получения сообщения уполномоченного регистрирующего органа о внесении записи в единый государственный реестр юридических лиц, Банк России (Департамент допуска и прекращения деятельности финансовых организаций Банка России):</w:t>
      </w:r>
    </w:p>
    <w:p w:rsidR="00BD65A4" w:rsidRDefault="00BD65A4">
      <w:pPr>
        <w:pStyle w:val="ConsPlusNormal"/>
        <w:jc w:val="both"/>
      </w:pPr>
      <w:r>
        <w:t xml:space="preserve">(в ред. </w:t>
      </w:r>
      <w:hyperlink r:id="rId597">
        <w:r>
          <w:rPr>
            <w:color w:val="0000FF"/>
          </w:rPr>
          <w:t>Указания</w:t>
        </w:r>
      </w:hyperlink>
      <w:r>
        <w:t xml:space="preserve"> Банка России от 24.04.2017 N 4359-У)</w:t>
      </w:r>
    </w:p>
    <w:p w:rsidR="00BD65A4" w:rsidRDefault="00BD65A4">
      <w:pPr>
        <w:pStyle w:val="ConsPlusNormal"/>
        <w:spacing w:before="220"/>
        <w:ind w:firstLine="540"/>
        <w:jc w:val="both"/>
      </w:pPr>
      <w:r>
        <w:t>вносит соответствующие сведения в Книгу государственной регистрации кредитных организаций;</w:t>
      </w:r>
    </w:p>
    <w:p w:rsidR="00BD65A4" w:rsidRDefault="00BD65A4">
      <w:pPr>
        <w:pStyle w:val="ConsPlusNormal"/>
        <w:spacing w:before="220"/>
        <w:ind w:firstLine="540"/>
        <w:jc w:val="both"/>
      </w:pPr>
      <w:r>
        <w:t xml:space="preserve">направляет в территориальное учреждение Банка России, осуществляющее надзор за деятельностью кредитной организации, письменное сообщение с приложением полученного от уполномоченного регистрирующего органа оригинала свидетельства, двух экземпляров зарегистрированных изменений, внесенных в устав кредитной организации, по форме </w:t>
      </w:r>
      <w:hyperlink w:anchor="P2408">
        <w:r>
          <w:rPr>
            <w:color w:val="0000FF"/>
          </w:rPr>
          <w:t>приложения 20</w:t>
        </w:r>
      </w:hyperlink>
      <w:r>
        <w:t xml:space="preserve"> к настоящей Инструкции, один из которых с отметкой уполномоченного регистрирующего органа (в случае представления документов для государственной регистрации на бумажных носителях), а также двух экземпляров лицензии на осуществление банковских операций с указанием нового наименования кредитной организации. Если документы для государственной регистрации были представлены в форме электронных документов, в территориальное учреждение Банка России в установленном порядке направляются в форме электронных документов: свидетельство о государственной регистрации и зарегистрированные изменения, внесенные в устав, подписанные электронной подписью уполномоченного регистрирующего органа. Если при представлении документов в форме электронных документов имелось заявление кредитной организации о получении экземпляра изменений, внесенных в устав кредитной организации, на бумажном носителе с отметкой уполномоченного регистрирующего органа, такой экземпляр направляется в территориальное учреждение Банка России одновременно с изменениями в электронной форме.</w:t>
      </w:r>
    </w:p>
    <w:p w:rsidR="00BD65A4" w:rsidRDefault="00BD65A4">
      <w:pPr>
        <w:pStyle w:val="ConsPlusNormal"/>
        <w:jc w:val="both"/>
      </w:pPr>
      <w:r>
        <w:t xml:space="preserve">(в ред. </w:t>
      </w:r>
      <w:hyperlink r:id="rId598">
        <w:r>
          <w:rPr>
            <w:color w:val="0000FF"/>
          </w:rPr>
          <w:t>Указания</w:t>
        </w:r>
      </w:hyperlink>
      <w:r>
        <w:t xml:space="preserve"> Банка России от 22.07.2013 N 3029-У)</w:t>
      </w:r>
    </w:p>
    <w:p w:rsidR="00BD65A4" w:rsidRDefault="00BD65A4">
      <w:pPr>
        <w:pStyle w:val="ConsPlusNormal"/>
        <w:spacing w:before="220"/>
        <w:ind w:firstLine="540"/>
        <w:jc w:val="both"/>
      </w:pPr>
      <w:bookmarkStart w:id="189" w:name="P1074"/>
      <w:bookmarkEnd w:id="189"/>
      <w:r>
        <w:t xml:space="preserve">19.9. Территориальное учреждение Банка России в течение трех рабочих дней, следующих за днем получения документов, указанных в </w:t>
      </w:r>
      <w:hyperlink w:anchor="P1069">
        <w:r>
          <w:rPr>
            <w:color w:val="0000FF"/>
          </w:rPr>
          <w:t>пункте 19.8</w:t>
        </w:r>
      </w:hyperlink>
      <w:r>
        <w:t xml:space="preserve"> настоящей Инструкции, при условии представления кредитной организацией свидетельства Банка России о ее государственной регистрации (при его наличии), и всех экземпляров лицензий на осуществление банковских операций, на основании которых она действовала до их замены, направляет в кредитную организацию или выдает под расписку ее уполномоченному лицу оригинал свидетельства, выданного уполномоченным регистрирующим органом, один экземпляр зарегистрированных изменений, внесенных в устав кредитной организации, по форме </w:t>
      </w:r>
      <w:hyperlink w:anchor="P2408">
        <w:r>
          <w:rPr>
            <w:color w:val="0000FF"/>
          </w:rPr>
          <w:t>приложения 20</w:t>
        </w:r>
      </w:hyperlink>
      <w:r>
        <w:t xml:space="preserve"> к настоящей Инструкции с отметкой уполномоченного регистрирующего органа (в случае представления документов для государственной регистрации на бумажных носителях), а также один экземпляр лицензии на осуществление банковских операций с указанием нового наименования кредитной организации. Если документы для государственной регистрации были представлены в форме электронных документов, в кредитную организацию в установленном порядке направляются в </w:t>
      </w:r>
      <w:r>
        <w:lastRenderedPageBreak/>
        <w:t>форме электронных документов: свидетельство о государственной регистрации и зарегистрированные изменения, внесенные в устав, подписанные электронной подписью уполномоченного регистрирующего органа. Если при представлении документов в форме электронных документов имелось заявление кредитной организации о получении экземпляра изменений, внесенных в устав кредитной организации, на бумажном носителе с отметкой уполномоченного регистрирующего органа, такой экземпляр направляется в кредитную организацию одновременно с изменениями в электронной форме.</w:t>
      </w:r>
    </w:p>
    <w:p w:rsidR="00BD65A4" w:rsidRDefault="00BD65A4">
      <w:pPr>
        <w:pStyle w:val="ConsPlusNormal"/>
        <w:jc w:val="both"/>
      </w:pPr>
      <w:r>
        <w:t xml:space="preserve">(в ред. </w:t>
      </w:r>
      <w:hyperlink r:id="rId599">
        <w:r>
          <w:rPr>
            <w:color w:val="0000FF"/>
          </w:rPr>
          <w:t>Указания</w:t>
        </w:r>
      </w:hyperlink>
      <w:r>
        <w:t xml:space="preserve"> Банка России от 22.07.2013 N 3029-У)</w:t>
      </w:r>
    </w:p>
    <w:p w:rsidR="00BD65A4" w:rsidRDefault="00BD65A4">
      <w:pPr>
        <w:pStyle w:val="ConsPlusNormal"/>
        <w:spacing w:before="220"/>
        <w:ind w:firstLine="540"/>
        <w:jc w:val="both"/>
      </w:pPr>
      <w:r>
        <w:t xml:space="preserve">Порядок представления в территориальное учреждение Банка России документов, указанных в </w:t>
      </w:r>
      <w:hyperlink w:anchor="P1074">
        <w:r>
          <w:rPr>
            <w:color w:val="0000FF"/>
          </w:rPr>
          <w:t>абзаце первом</w:t>
        </w:r>
      </w:hyperlink>
      <w:r>
        <w:t xml:space="preserve"> настоящего пункта, на основании которых кредитная организация действовала до государственной регистрации изменений, вносимых в устав и связанных с изменением ее наименования, определяется иными нормативными </w:t>
      </w:r>
      <w:hyperlink r:id="rId600">
        <w:r>
          <w:rPr>
            <w:color w:val="0000FF"/>
          </w:rPr>
          <w:t>актами</w:t>
        </w:r>
      </w:hyperlink>
      <w:r>
        <w:t xml:space="preserve"> Банка России.</w:t>
      </w:r>
    </w:p>
    <w:p w:rsidR="00BD65A4" w:rsidRDefault="00BD65A4">
      <w:pPr>
        <w:pStyle w:val="ConsPlusNormal"/>
        <w:spacing w:before="220"/>
        <w:ind w:firstLine="540"/>
        <w:jc w:val="both"/>
      </w:pPr>
      <w:r>
        <w:t>Одновременно на оборотную сторону титульного листа экземпляра устава кредитной организации, хранящегося в территориальном учреждении Банка России, может быть внесена запись о порядковом номере изменений с указанием абзацев, пунктов, статей, в которые были внесены изменения, даты внесения соответствующей записи в единый государственный реестр юридических лиц и государственного регистрационного номера этой записи.</w:t>
      </w:r>
    </w:p>
    <w:p w:rsidR="00BD65A4" w:rsidRDefault="00BD65A4">
      <w:pPr>
        <w:pStyle w:val="ConsPlusNormal"/>
        <w:spacing w:before="220"/>
        <w:ind w:firstLine="540"/>
        <w:jc w:val="both"/>
      </w:pPr>
      <w:r>
        <w:t xml:space="preserve">19.10. Кредитная организация после получения зарегистрированных изменений, внесенных в ее устав, и лицензии на осуществление банковских операций с указанием нового ее наименования должна заменить свою печать, а также уведомить всех своих кредиторов в порядке, установленном </w:t>
      </w:r>
      <w:hyperlink w:anchor="P725">
        <w:r>
          <w:rPr>
            <w:color w:val="0000FF"/>
          </w:rPr>
          <w:t>пунктом 15.6</w:t>
        </w:r>
      </w:hyperlink>
      <w:r>
        <w:t xml:space="preserve"> настоящей Инструкции.</w:t>
      </w:r>
    </w:p>
    <w:p w:rsidR="00BD65A4" w:rsidRDefault="00BD65A4">
      <w:pPr>
        <w:pStyle w:val="ConsPlusNormal"/>
        <w:spacing w:before="220"/>
        <w:ind w:firstLine="540"/>
        <w:jc w:val="both"/>
      </w:pPr>
      <w:r>
        <w:t>19.11. Сообщение об изменении наименования кредитной организации публикуется в "Вестнике Банка России".</w:t>
      </w:r>
    </w:p>
    <w:p w:rsidR="00BD65A4" w:rsidRDefault="00BD65A4">
      <w:pPr>
        <w:pStyle w:val="ConsPlusNormal"/>
        <w:ind w:firstLine="540"/>
        <w:jc w:val="both"/>
      </w:pPr>
    </w:p>
    <w:p w:rsidR="00BD65A4" w:rsidRDefault="00BD65A4">
      <w:pPr>
        <w:pStyle w:val="ConsPlusTitle"/>
        <w:ind w:firstLine="540"/>
        <w:jc w:val="both"/>
        <w:outlineLvl w:val="2"/>
      </w:pPr>
      <w:bookmarkStart w:id="190" w:name="P1081"/>
      <w:bookmarkEnd w:id="190"/>
      <w:r>
        <w:t>Глава 20. Особенности государственной регистрации изменений, вносимых в устав кредитной организации и связанных с изменением ее местонахождения (адреса)</w:t>
      </w:r>
    </w:p>
    <w:p w:rsidR="00BD65A4" w:rsidRDefault="00BD65A4">
      <w:pPr>
        <w:pStyle w:val="ConsPlusNormal"/>
        <w:ind w:firstLine="540"/>
        <w:jc w:val="both"/>
      </w:pPr>
    </w:p>
    <w:p w:rsidR="00BD65A4" w:rsidRDefault="00BD65A4">
      <w:pPr>
        <w:pStyle w:val="ConsPlusNormal"/>
        <w:ind w:firstLine="540"/>
        <w:jc w:val="both"/>
      </w:pPr>
      <w:r>
        <w:t>20.1. Положения настоящей главы применяются при любом изменении местонахождения (адреса) кредитной организации (в том числе при изменении названия населенного пункта, названия улицы, номера дома).</w:t>
      </w:r>
    </w:p>
    <w:p w:rsidR="00BD65A4" w:rsidRDefault="00BD65A4">
      <w:pPr>
        <w:pStyle w:val="ConsPlusNormal"/>
        <w:spacing w:before="220"/>
        <w:ind w:firstLine="540"/>
        <w:jc w:val="both"/>
      </w:pPr>
      <w:r>
        <w:t>20.2. Изменение местонахождения (адреса) кредитной организации может сопровождаться:</w:t>
      </w:r>
    </w:p>
    <w:p w:rsidR="00BD65A4" w:rsidRDefault="00BD65A4">
      <w:pPr>
        <w:pStyle w:val="ConsPlusNormal"/>
        <w:spacing w:before="220"/>
        <w:ind w:firstLine="540"/>
        <w:jc w:val="both"/>
      </w:pPr>
      <w:r>
        <w:t>сохранением корреспондентского счета в том же расчетно-кассовом центре территориального учреждения Банка России;</w:t>
      </w:r>
    </w:p>
    <w:p w:rsidR="00BD65A4" w:rsidRDefault="00BD65A4">
      <w:pPr>
        <w:pStyle w:val="ConsPlusNormal"/>
        <w:spacing w:before="220"/>
        <w:ind w:firstLine="540"/>
        <w:jc w:val="both"/>
      </w:pPr>
      <w:r>
        <w:t>изменением расчетно-кассового центра без изменения территориального учреждения Банка России, осуществляющего надзор за деятельностью кредитной организации;</w:t>
      </w:r>
    </w:p>
    <w:p w:rsidR="00BD65A4" w:rsidRDefault="00BD65A4">
      <w:pPr>
        <w:pStyle w:val="ConsPlusNormal"/>
        <w:spacing w:before="220"/>
        <w:ind w:firstLine="540"/>
        <w:jc w:val="both"/>
      </w:pPr>
      <w:r>
        <w:t>изменением расчетно-кассового центра и территориального учреждения Банка России, осуществляющего надзор за деятельностью кредитной организации.</w:t>
      </w:r>
    </w:p>
    <w:p w:rsidR="00BD65A4" w:rsidRDefault="00BD65A4">
      <w:pPr>
        <w:pStyle w:val="ConsPlusNormal"/>
        <w:spacing w:before="220"/>
        <w:ind w:firstLine="540"/>
        <w:jc w:val="both"/>
      </w:pPr>
      <w:r>
        <w:t xml:space="preserve">20.3. Новые помещения для совершения операций с ценностями должны соответствовать </w:t>
      </w:r>
      <w:hyperlink r:id="rId601">
        <w:r>
          <w:rPr>
            <w:color w:val="0000FF"/>
          </w:rPr>
          <w:t>требованиям</w:t>
        </w:r>
      </w:hyperlink>
      <w:r>
        <w:t xml:space="preserve">, установленным нормативными актами Банка России, либо должны быть представлены документы, предусмотренные нормативными </w:t>
      </w:r>
      <w:hyperlink w:anchor="P117">
        <w:r>
          <w:rPr>
            <w:color w:val="0000FF"/>
          </w:rPr>
          <w:t>актами</w:t>
        </w:r>
      </w:hyperlink>
      <w:r>
        <w:t xml:space="preserve"> Банка России для случая страхования наличных денег на сумму не менее суммы минимального остатка хранения наличных денег.</w:t>
      </w:r>
    </w:p>
    <w:p w:rsidR="00BD65A4" w:rsidRDefault="00BD65A4">
      <w:pPr>
        <w:pStyle w:val="ConsPlusNormal"/>
        <w:spacing w:before="220"/>
        <w:ind w:firstLine="540"/>
        <w:jc w:val="both"/>
      </w:pPr>
      <w:r>
        <w:t>Заключение о соответствии новых помещений для совершения операций с ценностями требованиям, установленным нормативными актами Банка России, подготавливается:</w:t>
      </w:r>
    </w:p>
    <w:p w:rsidR="00BD65A4" w:rsidRDefault="00BD65A4">
      <w:pPr>
        <w:pStyle w:val="ConsPlusNormal"/>
        <w:spacing w:before="220"/>
        <w:ind w:firstLine="540"/>
        <w:jc w:val="both"/>
      </w:pPr>
      <w:r>
        <w:t xml:space="preserve">территориальным учреждением Банка России, осуществляющим надзор за деятельностью </w:t>
      </w:r>
      <w:r>
        <w:lastRenderedPageBreak/>
        <w:t>кредитной организации (если изменение местонахождения (адреса) кредитной организации не связано с изменением территориального учреждения Банка России, осуществляющего надзор за ее деятельностью);</w:t>
      </w:r>
    </w:p>
    <w:p w:rsidR="00BD65A4" w:rsidRDefault="00BD65A4">
      <w:pPr>
        <w:pStyle w:val="ConsPlusNormal"/>
        <w:spacing w:before="220"/>
        <w:ind w:firstLine="540"/>
        <w:jc w:val="both"/>
      </w:pPr>
      <w:r>
        <w:t>территориальным учреждением Банка России по новому местонахождению кредитной организации (если изменение местонахождения (адреса) кредитной организации связано с изменением территориального учреждения Банка России, осуществляющего надзор за ее деятельностью).</w:t>
      </w:r>
    </w:p>
    <w:p w:rsidR="00BD65A4" w:rsidRDefault="00BD65A4">
      <w:pPr>
        <w:pStyle w:val="ConsPlusNormal"/>
        <w:spacing w:before="220"/>
        <w:ind w:firstLine="540"/>
        <w:jc w:val="both"/>
      </w:pPr>
      <w:r>
        <w:t xml:space="preserve">Для подготовки данного заключения территориальное учреждение Банка России вправе осуществить проверку с выходом специалистов на место. В случае страхования наличных денег на сумму не менее суммы минимального остатка хранения наличных денег и согласования со страховой организацией, иностранной страховой организацией требований к технической укрепленности новых помещений для совершения операций с ценностями, территориальным учреждением Банка России при проведении проверки с выходом специалистов на место контроль за соответствием технической укрепленности таких помещений требованиям, установленным </w:t>
      </w:r>
      <w:hyperlink r:id="rId602">
        <w:r>
          <w:rPr>
            <w:color w:val="0000FF"/>
          </w:rPr>
          <w:t>приложением 1</w:t>
        </w:r>
      </w:hyperlink>
      <w:r>
        <w:t xml:space="preserve"> к Положению Банка России N 318-П, не осуществляется.</w:t>
      </w:r>
    </w:p>
    <w:p w:rsidR="00BD65A4" w:rsidRDefault="00BD65A4">
      <w:pPr>
        <w:pStyle w:val="ConsPlusNormal"/>
        <w:jc w:val="both"/>
      </w:pPr>
      <w:r>
        <w:t xml:space="preserve">(в ред. </w:t>
      </w:r>
      <w:hyperlink r:id="rId603">
        <w:r>
          <w:rPr>
            <w:color w:val="0000FF"/>
          </w:rPr>
          <w:t>Указания</w:t>
        </w:r>
      </w:hyperlink>
      <w:r>
        <w:t xml:space="preserve"> Банка России от 19.08.2021 N 5897-У)</w:t>
      </w:r>
    </w:p>
    <w:p w:rsidR="00BD65A4" w:rsidRDefault="00BD65A4">
      <w:pPr>
        <w:pStyle w:val="ConsPlusNormal"/>
        <w:spacing w:before="220"/>
        <w:ind w:firstLine="540"/>
        <w:jc w:val="both"/>
      </w:pPr>
      <w:bookmarkStart w:id="191" w:name="P1094"/>
      <w:bookmarkEnd w:id="191"/>
      <w:r>
        <w:t>20.4. Кредитная организация направляет в соответствующее территориальное учреждение Банка России ходатайство о подготовке заключения о соответствии новых помещений для совершения операций с ценностями требованиям, установленным нормативными актами Банка России.</w:t>
      </w:r>
    </w:p>
    <w:p w:rsidR="00BD65A4" w:rsidRDefault="00BD65A4">
      <w:pPr>
        <w:pStyle w:val="ConsPlusNormal"/>
        <w:spacing w:before="220"/>
        <w:ind w:firstLine="540"/>
        <w:jc w:val="both"/>
      </w:pPr>
      <w:r>
        <w:t>К данному ходатайству должны быть приложены:</w:t>
      </w:r>
    </w:p>
    <w:p w:rsidR="00BD65A4" w:rsidRDefault="00BD65A4">
      <w:pPr>
        <w:pStyle w:val="ConsPlusNormal"/>
        <w:spacing w:before="220"/>
        <w:ind w:firstLine="540"/>
        <w:jc w:val="both"/>
      </w:pPr>
      <w:r>
        <w:t>надлежащим образом заверенные копии документов, подтверждающих право собственности (аренды, субаренды, безвозмездного пользования) кредитной организации на завершенное строительством здание (помещение) по ее новому местонахождению (адресу);</w:t>
      </w:r>
    </w:p>
    <w:p w:rsidR="00BD65A4" w:rsidRDefault="00BD65A4">
      <w:pPr>
        <w:pStyle w:val="ConsPlusNormal"/>
        <w:spacing w:before="220"/>
        <w:ind w:firstLine="540"/>
        <w:jc w:val="both"/>
      </w:pPr>
      <w:r>
        <w:t xml:space="preserve">документы, предусмотренные </w:t>
      </w:r>
      <w:hyperlink w:anchor="P108">
        <w:r>
          <w:rPr>
            <w:color w:val="0000FF"/>
          </w:rPr>
          <w:t>подпунктом 3.1.9 пункта 3.1</w:t>
        </w:r>
      </w:hyperlink>
      <w:r>
        <w:t xml:space="preserve"> настоящей Инструкции (вместо документа, предусмотренного </w:t>
      </w:r>
      <w:hyperlink w:anchor="P113">
        <w:r>
          <w:rPr>
            <w:color w:val="0000FF"/>
          </w:rPr>
          <w:t>абзацем пятым</w:t>
        </w:r>
      </w:hyperlink>
      <w:r>
        <w:t xml:space="preserve"> указанного подпункта, представляется договор на оказание охранных услуг; вместо документа, предусмотренного </w:t>
      </w:r>
      <w:hyperlink w:anchor="P118">
        <w:r>
          <w:rPr>
            <w:color w:val="0000FF"/>
          </w:rPr>
          <w:t>абзацем десятым</w:t>
        </w:r>
      </w:hyperlink>
      <w:r>
        <w:t xml:space="preserve"> указанного подпункта, представляется договор имущественного страхования). При этом документы, предусмотренные </w:t>
      </w:r>
      <w:hyperlink w:anchor="P110">
        <w:r>
          <w:rPr>
            <w:color w:val="0000FF"/>
          </w:rPr>
          <w:t>абзацами вторым</w:t>
        </w:r>
      </w:hyperlink>
      <w:r>
        <w:t xml:space="preserve"> - </w:t>
      </w:r>
      <w:hyperlink w:anchor="P112">
        <w:r>
          <w:rPr>
            <w:color w:val="0000FF"/>
          </w:rPr>
          <w:t>четвертым</w:t>
        </w:r>
      </w:hyperlink>
      <w:r>
        <w:t xml:space="preserve"> и </w:t>
      </w:r>
      <w:hyperlink w:anchor="P124">
        <w:r>
          <w:rPr>
            <w:color w:val="0000FF"/>
          </w:rPr>
          <w:t>абзацем тринадцатым</w:t>
        </w:r>
      </w:hyperlink>
      <w:r>
        <w:t xml:space="preserve"> указанного подпункта, составляются кредитной организацией и подписываются ее уполномоченным лицом; документ, предусмотренный </w:t>
      </w:r>
      <w:hyperlink w:anchor="P122">
        <w:r>
          <w:rPr>
            <w:color w:val="0000FF"/>
          </w:rPr>
          <w:t>абзацем двенадцатым</w:t>
        </w:r>
      </w:hyperlink>
      <w:r>
        <w:t xml:space="preserve"> указанного подпункта, подписывается уполномоченными лицами кредитной организации и страховой организации, иностранной страховой организации, заключившими договор страхования.</w:t>
      </w:r>
    </w:p>
    <w:p w:rsidR="00BD65A4" w:rsidRDefault="00BD65A4">
      <w:pPr>
        <w:pStyle w:val="ConsPlusNormal"/>
        <w:jc w:val="both"/>
      </w:pPr>
      <w:r>
        <w:t xml:space="preserve">(в ред. Указаний Банка России от 11.08.2017 </w:t>
      </w:r>
      <w:hyperlink r:id="rId604">
        <w:r>
          <w:rPr>
            <w:color w:val="0000FF"/>
          </w:rPr>
          <w:t>N 4487-У</w:t>
        </w:r>
      </w:hyperlink>
      <w:r>
        <w:t xml:space="preserve">, от 05.10.2018 </w:t>
      </w:r>
      <w:hyperlink r:id="rId605">
        <w:r>
          <w:rPr>
            <w:color w:val="0000FF"/>
          </w:rPr>
          <w:t>N 4925-У</w:t>
        </w:r>
      </w:hyperlink>
      <w:r>
        <w:t xml:space="preserve">, от 19.08.2021 </w:t>
      </w:r>
      <w:hyperlink r:id="rId606">
        <w:r>
          <w:rPr>
            <w:color w:val="0000FF"/>
          </w:rPr>
          <w:t>N 5897-У</w:t>
        </w:r>
      </w:hyperlink>
      <w:r>
        <w:t>)</w:t>
      </w:r>
    </w:p>
    <w:p w:rsidR="00BD65A4" w:rsidRDefault="00BD65A4">
      <w:pPr>
        <w:pStyle w:val="ConsPlusNormal"/>
        <w:spacing w:before="220"/>
        <w:ind w:firstLine="540"/>
        <w:jc w:val="both"/>
      </w:pPr>
      <w:r>
        <w:t xml:space="preserve">20.5. Территориальное учреждение Банка России в течение двух недель с момента получения документов, указанных в </w:t>
      </w:r>
      <w:hyperlink w:anchor="P1094">
        <w:r>
          <w:rPr>
            <w:color w:val="0000FF"/>
          </w:rPr>
          <w:t>пункте 20.4</w:t>
        </w:r>
      </w:hyperlink>
      <w:r>
        <w:t xml:space="preserve"> настоящей Инструкции, подготавливает заключение о соответствии новых помещений кредитной организации для совершения операций с ценностями требованиям, установленным нормативными актами Банка России, и направляет его в кредитную организацию.</w:t>
      </w:r>
    </w:p>
    <w:p w:rsidR="00BD65A4" w:rsidRDefault="00BD65A4">
      <w:pPr>
        <w:pStyle w:val="ConsPlusNormal"/>
        <w:spacing w:before="220"/>
        <w:ind w:firstLine="540"/>
        <w:jc w:val="both"/>
      </w:pPr>
      <w:r>
        <w:t>20.6. Кредитная организация вправе начать осуществление кассового обслуживания клиентов по своему новому местонахождению (адресу) только после получения письма территориального учреждения Банка России, содержащего положительное заключение.</w:t>
      </w:r>
    </w:p>
    <w:p w:rsidR="00BD65A4" w:rsidRDefault="00BD65A4">
      <w:pPr>
        <w:pStyle w:val="ConsPlusNormal"/>
        <w:spacing w:before="220"/>
        <w:ind w:firstLine="540"/>
        <w:jc w:val="both"/>
      </w:pPr>
      <w:bookmarkStart w:id="192" w:name="P1101"/>
      <w:bookmarkEnd w:id="192"/>
      <w:r>
        <w:t xml:space="preserve">20.7. В течение двух рабочих дней с момента изменения своего местонахождения (адреса) кредитная организация в письменной форме уведомляет об этом (с указанием нового адреса и контактных номеров телефонов) территориальное учреждение Банка России, осуществляющее </w:t>
      </w:r>
      <w:r>
        <w:lastRenderedPageBreak/>
        <w:t>надзор за ее деятельностью.</w:t>
      </w:r>
    </w:p>
    <w:p w:rsidR="00BD65A4" w:rsidRDefault="00BD65A4">
      <w:pPr>
        <w:pStyle w:val="ConsPlusNormal"/>
        <w:spacing w:before="220"/>
        <w:ind w:firstLine="540"/>
        <w:jc w:val="both"/>
      </w:pPr>
      <w:r>
        <w:t xml:space="preserve">20.8. Территориальное учреждение Банка России, осуществляющее надзор за деятельностью кредитной организации, изменившей свое местонахождение (адрес), не позднее трех рабочих дней с момента получения уведомления, указанного в </w:t>
      </w:r>
      <w:hyperlink w:anchor="P1101">
        <w:r>
          <w:rPr>
            <w:color w:val="0000FF"/>
          </w:rPr>
          <w:t>пункте 20.7</w:t>
        </w:r>
      </w:hyperlink>
      <w:r>
        <w:t xml:space="preserve"> настоящей Инструкции, вносит соответствующие сведения в Книгу государственной регистрации кредитных организаций.</w:t>
      </w:r>
    </w:p>
    <w:p w:rsidR="00BD65A4" w:rsidRDefault="00BD65A4">
      <w:pPr>
        <w:pStyle w:val="ConsPlusNormal"/>
        <w:spacing w:before="220"/>
        <w:ind w:firstLine="540"/>
        <w:jc w:val="both"/>
      </w:pPr>
      <w:r>
        <w:t>20.9. Изменение местонахождения (адреса) кредитной организации, не связанное с изменением населенного пункта (названия населенного пункта), не влечет замены лицензии. Решение о государственной регистрации соответствующих изменений, вносимых в устав кредитной организации, принимается территориальным учреждением Банка России, осуществляющим надзор за ее деятельностью.</w:t>
      </w:r>
    </w:p>
    <w:p w:rsidR="00BD65A4" w:rsidRDefault="00BD65A4">
      <w:pPr>
        <w:pStyle w:val="ConsPlusNormal"/>
        <w:spacing w:before="220"/>
        <w:ind w:firstLine="540"/>
        <w:jc w:val="both"/>
      </w:pPr>
      <w:r>
        <w:t>Изменение местонахождения (адреса) кредитной организации, связанное с изменением населенного пункта (названия населенного пункта), влечет необходимость замены лицензии. Решение о государственной регистрации соответствующих изменений, вносимых в устав кредитной организации, принимается Банком России.</w:t>
      </w:r>
    </w:p>
    <w:p w:rsidR="00BD65A4" w:rsidRDefault="00BD65A4">
      <w:pPr>
        <w:pStyle w:val="ConsPlusNormal"/>
        <w:spacing w:before="220"/>
        <w:ind w:firstLine="540"/>
        <w:jc w:val="both"/>
      </w:pPr>
      <w:r>
        <w:t>20.10. В ходе реализации процедур изменения местонахождения (адреса) кредитной организации территориальные учреждения Банка России по новому местонахождению кредитной организации и по предшествующему местонахождению кредитной организации осуществляют оперативное информационное взаимодействие.</w:t>
      </w:r>
    </w:p>
    <w:p w:rsidR="00BD65A4" w:rsidRDefault="00BD65A4">
      <w:pPr>
        <w:pStyle w:val="ConsPlusNormal"/>
        <w:spacing w:before="220"/>
        <w:ind w:firstLine="540"/>
        <w:jc w:val="both"/>
      </w:pPr>
      <w:r>
        <w:t>20.11. Для государственной регистрации изменений, вносимых в устав и связанных с изменением местонахождения (адреса), не связанным с изменением населенного пункта (названия населенного пункта), кредитная организация в течение одного месяца со дня принятия общим собранием ее участников соответствующего решения направляет в территориальное учреждение Банка России, осуществляющее надзор за деятельностью кредитной организации:</w:t>
      </w:r>
    </w:p>
    <w:p w:rsidR="00BD65A4" w:rsidRDefault="00BD65A4">
      <w:pPr>
        <w:pStyle w:val="ConsPlusNormal"/>
        <w:spacing w:before="220"/>
        <w:ind w:firstLine="540"/>
        <w:jc w:val="both"/>
      </w:pPr>
      <w:r>
        <w:t xml:space="preserve">документы, указанные в </w:t>
      </w:r>
      <w:hyperlink w:anchor="P792">
        <w:r>
          <w:rPr>
            <w:color w:val="0000FF"/>
          </w:rPr>
          <w:t>абзацах втором</w:t>
        </w:r>
      </w:hyperlink>
      <w:r>
        <w:t xml:space="preserve"> - </w:t>
      </w:r>
      <w:hyperlink w:anchor="P799">
        <w:r>
          <w:rPr>
            <w:color w:val="0000FF"/>
          </w:rPr>
          <w:t>шестом пункта 16.1</w:t>
        </w:r>
      </w:hyperlink>
      <w:r>
        <w:t xml:space="preserve"> настоящей Инструкции (при этом ходатайство о государственной регистрации указанных изменений должно также содержать подтверждение уведомления в порядке, установленном </w:t>
      </w:r>
      <w:hyperlink w:anchor="P725">
        <w:r>
          <w:rPr>
            <w:color w:val="0000FF"/>
          </w:rPr>
          <w:t>пунктом 15.6</w:t>
        </w:r>
      </w:hyperlink>
      <w:r>
        <w:t xml:space="preserve"> настоящей Инструкции, всех кредиторов об изменении местонахождения (адреса) кредитной организации);</w:t>
      </w:r>
    </w:p>
    <w:p w:rsidR="00BD65A4" w:rsidRDefault="00BD65A4">
      <w:pPr>
        <w:pStyle w:val="ConsPlusNormal"/>
        <w:spacing w:before="220"/>
        <w:ind w:firstLine="540"/>
        <w:jc w:val="both"/>
      </w:pPr>
      <w:r>
        <w:t xml:space="preserve">надлежащим образом заверенные копии документов, подтверждающих право собственности (аренды, субаренды, безвозмездного пользования) кредитной организации на завершенное строительством здание (помещение) по ее новому местонахождению (адресу) (если территориальным учреждением Банка России ранее не осуществлялась проверка и не подготавливалось заключение о соответствии новых помещений для совершения операций с ценностями </w:t>
      </w:r>
      <w:hyperlink r:id="rId607">
        <w:r>
          <w:rPr>
            <w:color w:val="0000FF"/>
          </w:rPr>
          <w:t>требованиям</w:t>
        </w:r>
      </w:hyperlink>
      <w:r>
        <w:t>, установленным нормативными актами Банка России);</w:t>
      </w:r>
    </w:p>
    <w:p w:rsidR="00BD65A4" w:rsidRDefault="00BD65A4">
      <w:pPr>
        <w:pStyle w:val="ConsPlusNormal"/>
        <w:spacing w:before="220"/>
        <w:ind w:firstLine="540"/>
        <w:jc w:val="both"/>
      </w:pPr>
      <w:r>
        <w:t xml:space="preserve">документы, предусмотренные </w:t>
      </w:r>
      <w:hyperlink w:anchor="P108">
        <w:r>
          <w:rPr>
            <w:color w:val="0000FF"/>
          </w:rPr>
          <w:t>подпунктом 3.1.9 пункта 3.1</w:t>
        </w:r>
      </w:hyperlink>
      <w:r>
        <w:t xml:space="preserve"> настоящей Инструкции (вместо документа, предусмотренного </w:t>
      </w:r>
      <w:hyperlink w:anchor="P113">
        <w:r>
          <w:rPr>
            <w:color w:val="0000FF"/>
          </w:rPr>
          <w:t>абзацем пятым</w:t>
        </w:r>
      </w:hyperlink>
      <w:r>
        <w:t xml:space="preserve"> указанного подпункта, представляется договор на оказание охранных услуг; вместо документа, предусмотренного </w:t>
      </w:r>
      <w:hyperlink w:anchor="P118">
        <w:r>
          <w:rPr>
            <w:color w:val="0000FF"/>
          </w:rPr>
          <w:t>абзацем десятым</w:t>
        </w:r>
      </w:hyperlink>
      <w:r>
        <w:t xml:space="preserve"> указанного подпункта, представляется договор имущественного страхования), при этом документы, предусмотренные </w:t>
      </w:r>
      <w:hyperlink w:anchor="P110">
        <w:r>
          <w:rPr>
            <w:color w:val="0000FF"/>
          </w:rPr>
          <w:t>абзацами вторым</w:t>
        </w:r>
      </w:hyperlink>
      <w:r>
        <w:t xml:space="preserve"> - </w:t>
      </w:r>
      <w:hyperlink w:anchor="P112">
        <w:r>
          <w:rPr>
            <w:color w:val="0000FF"/>
          </w:rPr>
          <w:t>четвертым</w:t>
        </w:r>
      </w:hyperlink>
      <w:r>
        <w:t xml:space="preserve"> и </w:t>
      </w:r>
      <w:hyperlink w:anchor="P124">
        <w:r>
          <w:rPr>
            <w:color w:val="0000FF"/>
          </w:rPr>
          <w:t>абзацем тринадцатым</w:t>
        </w:r>
      </w:hyperlink>
      <w:r>
        <w:t xml:space="preserve"> указанного подпункта, составляются кредитной организацией и подписываются ее уполномоченным лицом; документ, предусмотренный </w:t>
      </w:r>
      <w:hyperlink w:anchor="P122">
        <w:r>
          <w:rPr>
            <w:color w:val="0000FF"/>
          </w:rPr>
          <w:t>абзацем двенадцатым</w:t>
        </w:r>
      </w:hyperlink>
      <w:r>
        <w:t xml:space="preserve"> указанного подпункта, подписывается уполномоченными лицами кредитной организации и страховой организации, иностранной страховой организации, заключившими договор страхования (если территориальным учреждением Банка России ранее не осуществлялась проверка и не подготавливалось заключение о соответствии новых помещений для совершения операций с ценностями </w:t>
      </w:r>
      <w:hyperlink r:id="rId608">
        <w:r>
          <w:rPr>
            <w:color w:val="0000FF"/>
          </w:rPr>
          <w:t>требованиям</w:t>
        </w:r>
      </w:hyperlink>
      <w:r>
        <w:t>, установленным нормативными актами Банка России).</w:t>
      </w:r>
    </w:p>
    <w:p w:rsidR="00BD65A4" w:rsidRDefault="00BD65A4">
      <w:pPr>
        <w:pStyle w:val="ConsPlusNormal"/>
        <w:jc w:val="both"/>
      </w:pPr>
      <w:r>
        <w:t xml:space="preserve">(в ред. Указаний Банка России от 11.08.2017 </w:t>
      </w:r>
      <w:hyperlink r:id="rId609">
        <w:r>
          <w:rPr>
            <w:color w:val="0000FF"/>
          </w:rPr>
          <w:t>N 4487-У</w:t>
        </w:r>
      </w:hyperlink>
      <w:r>
        <w:t xml:space="preserve">, от 05.10.2018 </w:t>
      </w:r>
      <w:hyperlink r:id="rId610">
        <w:r>
          <w:rPr>
            <w:color w:val="0000FF"/>
          </w:rPr>
          <w:t>N 4925-У</w:t>
        </w:r>
      </w:hyperlink>
      <w:r>
        <w:t xml:space="preserve">, от 19.08.2021 </w:t>
      </w:r>
      <w:hyperlink r:id="rId611">
        <w:r>
          <w:rPr>
            <w:color w:val="0000FF"/>
          </w:rPr>
          <w:t xml:space="preserve">N </w:t>
        </w:r>
        <w:r>
          <w:rPr>
            <w:color w:val="0000FF"/>
          </w:rPr>
          <w:lastRenderedPageBreak/>
          <w:t>5897-У</w:t>
        </w:r>
      </w:hyperlink>
      <w:r>
        <w:t>)</w:t>
      </w:r>
    </w:p>
    <w:p w:rsidR="00BD65A4" w:rsidRDefault="00BD65A4">
      <w:pPr>
        <w:pStyle w:val="ConsPlusNormal"/>
        <w:spacing w:before="220"/>
        <w:ind w:firstLine="540"/>
        <w:jc w:val="both"/>
      </w:pPr>
      <w:r>
        <w:t xml:space="preserve">20.11.1. Территориальное учреждение Банка России осуществляет действия, предусмотренные </w:t>
      </w:r>
      <w:hyperlink w:anchor="P806">
        <w:r>
          <w:rPr>
            <w:color w:val="0000FF"/>
          </w:rPr>
          <w:t>пунктами 16.3</w:t>
        </w:r>
      </w:hyperlink>
      <w:r>
        <w:t xml:space="preserve"> и </w:t>
      </w:r>
      <w:hyperlink w:anchor="P810">
        <w:r>
          <w:rPr>
            <w:color w:val="0000FF"/>
          </w:rPr>
          <w:t>16.4</w:t>
        </w:r>
      </w:hyperlink>
      <w:r>
        <w:t xml:space="preserve"> настоящей Инструкции.</w:t>
      </w:r>
    </w:p>
    <w:p w:rsidR="00BD65A4" w:rsidRDefault="00BD65A4">
      <w:pPr>
        <w:pStyle w:val="ConsPlusNormal"/>
        <w:spacing w:before="220"/>
        <w:ind w:firstLine="540"/>
        <w:jc w:val="both"/>
      </w:pPr>
      <w:r>
        <w:t>При этом:</w:t>
      </w:r>
    </w:p>
    <w:p w:rsidR="00BD65A4" w:rsidRDefault="00BD65A4">
      <w:pPr>
        <w:pStyle w:val="ConsPlusNormal"/>
        <w:spacing w:before="220"/>
        <w:ind w:firstLine="540"/>
        <w:jc w:val="both"/>
      </w:pPr>
      <w:r>
        <w:t xml:space="preserve">решение о государственной регистрации изменений, вносимых в устав кредитной организации, принимается при условии соответствия новых помещений кредитной организации для совершения операций с ценностями требованиям, установленным нормативными актами Банка России, либо при условии представления документов, предусмотренных нормативными </w:t>
      </w:r>
      <w:hyperlink w:anchor="P117">
        <w:r>
          <w:rPr>
            <w:color w:val="0000FF"/>
          </w:rPr>
          <w:t>актами</w:t>
        </w:r>
      </w:hyperlink>
      <w:r>
        <w:t xml:space="preserve"> Банка России для случая страхования наличных денег на сумму не менее суммы минимального остатка хранения наличных денег, и их соответствия установленным требованиям (если территориальным учреждением Банка России ранее не осуществлялась проверка и не подготавливалось заключение о соответствии новых помещений для совершения операций с ценностями требованиям, установленным нормативными актами Банка России);</w:t>
      </w:r>
    </w:p>
    <w:p w:rsidR="00BD65A4" w:rsidRDefault="00BD65A4">
      <w:pPr>
        <w:pStyle w:val="ConsPlusNormal"/>
        <w:spacing w:before="220"/>
        <w:ind w:firstLine="540"/>
        <w:jc w:val="both"/>
      </w:pPr>
      <w:r>
        <w:t>заключение, направляемое в Банк России (Департамент допуска и прекращения деятельности финансовых организаций Банка России), должно также содержать следующую информацию:</w:t>
      </w:r>
    </w:p>
    <w:p w:rsidR="00BD65A4" w:rsidRDefault="00BD65A4">
      <w:pPr>
        <w:pStyle w:val="ConsPlusNormal"/>
        <w:jc w:val="both"/>
      </w:pPr>
      <w:r>
        <w:t xml:space="preserve">(в ред. </w:t>
      </w:r>
      <w:hyperlink r:id="rId612">
        <w:r>
          <w:rPr>
            <w:color w:val="0000FF"/>
          </w:rPr>
          <w:t>Указания</w:t>
        </w:r>
      </w:hyperlink>
      <w:r>
        <w:t xml:space="preserve"> Банка России от 24.04.2017 N 4359-У)</w:t>
      </w:r>
    </w:p>
    <w:p w:rsidR="00BD65A4" w:rsidRDefault="00BD65A4">
      <w:pPr>
        <w:pStyle w:val="ConsPlusNormal"/>
        <w:spacing w:before="220"/>
        <w:ind w:firstLine="540"/>
        <w:jc w:val="both"/>
      </w:pPr>
      <w:bookmarkStart w:id="193" w:name="P1116"/>
      <w:bookmarkEnd w:id="193"/>
      <w:r>
        <w:t xml:space="preserve">об уведомлении кредитной организацией всех кредиторов в порядке, установленном </w:t>
      </w:r>
      <w:hyperlink w:anchor="P725">
        <w:r>
          <w:rPr>
            <w:color w:val="0000FF"/>
          </w:rPr>
          <w:t>пунктом 15.6</w:t>
        </w:r>
      </w:hyperlink>
      <w:r>
        <w:t xml:space="preserve"> настоящей Инструкции,</w:t>
      </w:r>
    </w:p>
    <w:p w:rsidR="00BD65A4" w:rsidRDefault="00BD65A4">
      <w:pPr>
        <w:pStyle w:val="ConsPlusNormal"/>
        <w:spacing w:before="220"/>
        <w:ind w:firstLine="540"/>
        <w:jc w:val="both"/>
      </w:pPr>
      <w:r>
        <w:t xml:space="preserve">о соответствии новых помещений кредитной организации для совершения операций с ценностями требованиям, установленным нормативными актами Банка России, либо о представлении документов, предусмотренных нормативными </w:t>
      </w:r>
      <w:hyperlink w:anchor="P117">
        <w:r>
          <w:rPr>
            <w:color w:val="0000FF"/>
          </w:rPr>
          <w:t>актами</w:t>
        </w:r>
      </w:hyperlink>
      <w:r>
        <w:t xml:space="preserve"> Банка России для случая страхования наличных денег на сумму не менее суммы минимального остатка хранения наличных денег, и об их соответствии установленным требованиям.</w:t>
      </w:r>
    </w:p>
    <w:p w:rsidR="00BD65A4" w:rsidRDefault="00BD65A4">
      <w:pPr>
        <w:pStyle w:val="ConsPlusNormal"/>
        <w:spacing w:before="220"/>
        <w:ind w:firstLine="540"/>
        <w:jc w:val="both"/>
      </w:pPr>
      <w:bookmarkStart w:id="194" w:name="P1118"/>
      <w:bookmarkEnd w:id="194"/>
      <w:r>
        <w:t>Заключение о соответствии новых помещений кредитной организации для совершения операций с ценностями требованиям, установленным нормативными актами Банка России, должно быть направлено в кредитную организацию не позднее направления ей свидетельства уполномоченного регистрирующего органа о внесении в единый государственный реестр юридических лиц записи о государственной регистрации изменений, вносимых в устав кредитной организации.</w:t>
      </w:r>
    </w:p>
    <w:p w:rsidR="00BD65A4" w:rsidRDefault="00BD65A4">
      <w:pPr>
        <w:pStyle w:val="ConsPlusNormal"/>
        <w:spacing w:before="220"/>
        <w:ind w:firstLine="540"/>
        <w:jc w:val="both"/>
      </w:pPr>
      <w:r>
        <w:t>20.12. Для государственной регистрации изменений, вносимых в устав и связанных с изменением местонахождения (адреса), связанным с изменением населенного пункта (названия населенного пункта), кредитная организация в течение одного месяца со дня принятия общим собранием ее участников соответствующего решения направляет в территориальное учреждение Банка России по своему новому местонахождению:</w:t>
      </w:r>
    </w:p>
    <w:p w:rsidR="00BD65A4" w:rsidRDefault="00BD65A4">
      <w:pPr>
        <w:pStyle w:val="ConsPlusNormal"/>
        <w:spacing w:before="220"/>
        <w:ind w:firstLine="540"/>
        <w:jc w:val="both"/>
      </w:pPr>
      <w:bookmarkStart w:id="195" w:name="P1120"/>
      <w:bookmarkEnd w:id="195"/>
      <w:r>
        <w:t xml:space="preserve">документы, указанные в </w:t>
      </w:r>
      <w:hyperlink w:anchor="P792">
        <w:r>
          <w:rPr>
            <w:color w:val="0000FF"/>
          </w:rPr>
          <w:t>абзацах втором</w:t>
        </w:r>
      </w:hyperlink>
      <w:r>
        <w:t xml:space="preserve"> - </w:t>
      </w:r>
      <w:hyperlink w:anchor="P799">
        <w:r>
          <w:rPr>
            <w:color w:val="0000FF"/>
          </w:rPr>
          <w:t>шестом пункта 16.1</w:t>
        </w:r>
      </w:hyperlink>
      <w:r>
        <w:t xml:space="preserve"> настоящей Инструкции (при этом текст изменений, вносимых в устав кредитной организации, оформляется по форме </w:t>
      </w:r>
      <w:hyperlink w:anchor="P2408">
        <w:r>
          <w:rPr>
            <w:color w:val="0000FF"/>
          </w:rPr>
          <w:t>приложения 20</w:t>
        </w:r>
      </w:hyperlink>
      <w:r>
        <w:t xml:space="preserve"> к настоящей Инструкции и представляется в четырех экземплярах, а ходатайство о государственной регистрации указанных изменений должно также содержать подтверждение уведомления в порядке, установленном </w:t>
      </w:r>
      <w:hyperlink w:anchor="P725">
        <w:r>
          <w:rPr>
            <w:color w:val="0000FF"/>
          </w:rPr>
          <w:t>пунктом 15.6</w:t>
        </w:r>
      </w:hyperlink>
      <w:r>
        <w:t xml:space="preserve"> настоящей Инструкции, всех кредиторов об изменении местонахождения (адреса) кредитной организации);</w:t>
      </w:r>
    </w:p>
    <w:p w:rsidR="00BD65A4" w:rsidRDefault="00BD65A4">
      <w:pPr>
        <w:pStyle w:val="ConsPlusNormal"/>
        <w:jc w:val="both"/>
      </w:pPr>
      <w:r>
        <w:t xml:space="preserve">(в ред. </w:t>
      </w:r>
      <w:hyperlink r:id="rId613">
        <w:r>
          <w:rPr>
            <w:color w:val="0000FF"/>
          </w:rPr>
          <w:t>Указания</w:t>
        </w:r>
      </w:hyperlink>
      <w:r>
        <w:t xml:space="preserve"> Банка России от 22.07.2013 N 3029-У)</w:t>
      </w:r>
    </w:p>
    <w:p w:rsidR="00BD65A4" w:rsidRDefault="00BD65A4">
      <w:pPr>
        <w:pStyle w:val="ConsPlusNormal"/>
        <w:spacing w:before="220"/>
        <w:ind w:firstLine="540"/>
        <w:jc w:val="both"/>
      </w:pPr>
      <w:bookmarkStart w:id="196" w:name="P1122"/>
      <w:bookmarkEnd w:id="196"/>
      <w:r>
        <w:t xml:space="preserve">надлежащим образом заверенные копии документов, подтверждающих право собственности (аренды, субаренды, безвозмездного пользования) кредитной организации на завершенное строительством здание (помещение) по ее новому местонахождению (адресу) (если территориальным учреждением Банка России ранее не осуществлялась проверка и не </w:t>
      </w:r>
      <w:r>
        <w:lastRenderedPageBreak/>
        <w:t>подготавливалось заключение о соответствии новых помещений для совершения операций с ценностями требованиям, установленным нормативными актами Банка России);</w:t>
      </w:r>
    </w:p>
    <w:p w:rsidR="00BD65A4" w:rsidRDefault="00BD65A4">
      <w:pPr>
        <w:pStyle w:val="ConsPlusNormal"/>
        <w:spacing w:before="220"/>
        <w:ind w:firstLine="540"/>
        <w:jc w:val="both"/>
      </w:pPr>
      <w:r>
        <w:t xml:space="preserve">документы, предусмотренные </w:t>
      </w:r>
      <w:hyperlink w:anchor="P108">
        <w:r>
          <w:rPr>
            <w:color w:val="0000FF"/>
          </w:rPr>
          <w:t>подпунктом 3.1.9 пункта 3.1</w:t>
        </w:r>
      </w:hyperlink>
      <w:r>
        <w:t xml:space="preserve"> настоящей Инструкции (вместо документа, предусмотренного </w:t>
      </w:r>
      <w:hyperlink w:anchor="P113">
        <w:r>
          <w:rPr>
            <w:color w:val="0000FF"/>
          </w:rPr>
          <w:t>абзацем пятым</w:t>
        </w:r>
      </w:hyperlink>
      <w:r>
        <w:t xml:space="preserve"> указанного подпункта, представляется договор на оказание охранных услуг; вместо документа, предусмотренного </w:t>
      </w:r>
      <w:hyperlink w:anchor="P118">
        <w:r>
          <w:rPr>
            <w:color w:val="0000FF"/>
          </w:rPr>
          <w:t>абзацем десятым</w:t>
        </w:r>
      </w:hyperlink>
      <w:r>
        <w:t xml:space="preserve"> указанного подпункта, представляется договор имущественного страхования), при этом документы, предусмотренные </w:t>
      </w:r>
      <w:hyperlink w:anchor="P110">
        <w:r>
          <w:rPr>
            <w:color w:val="0000FF"/>
          </w:rPr>
          <w:t>абзацами вторым</w:t>
        </w:r>
      </w:hyperlink>
      <w:r>
        <w:t xml:space="preserve"> - </w:t>
      </w:r>
      <w:hyperlink w:anchor="P112">
        <w:r>
          <w:rPr>
            <w:color w:val="0000FF"/>
          </w:rPr>
          <w:t>четвертым</w:t>
        </w:r>
      </w:hyperlink>
      <w:r>
        <w:t xml:space="preserve"> и </w:t>
      </w:r>
      <w:hyperlink w:anchor="P124">
        <w:r>
          <w:rPr>
            <w:color w:val="0000FF"/>
          </w:rPr>
          <w:t>абзацем тринадцатым</w:t>
        </w:r>
      </w:hyperlink>
      <w:r>
        <w:t xml:space="preserve"> указанного подпункта, составляются кредитной организацией и подписываются ее уполномоченным лицом; документ, предусмотренный </w:t>
      </w:r>
      <w:hyperlink w:anchor="P122">
        <w:r>
          <w:rPr>
            <w:color w:val="0000FF"/>
          </w:rPr>
          <w:t>абзацем двенадцатым</w:t>
        </w:r>
      </w:hyperlink>
      <w:r>
        <w:t xml:space="preserve"> указанного подпункта, подписывается уполномоченными лицами кредитной организации и страховой организации, иностранной страховой организации, заключившими договор страхования (если территориальным учреждением Банка России ранее не осуществлялась проверка и не подготавливалось заключение о соответствии новых помещений для совершения операций с ценностями требованиям, установленным нормативными актами Банка России);</w:t>
      </w:r>
    </w:p>
    <w:p w:rsidR="00BD65A4" w:rsidRDefault="00BD65A4">
      <w:pPr>
        <w:pStyle w:val="ConsPlusNormal"/>
        <w:jc w:val="both"/>
      </w:pPr>
      <w:r>
        <w:t xml:space="preserve">(в ред. Указаний Банка России от 11.08.2017 </w:t>
      </w:r>
      <w:hyperlink r:id="rId614">
        <w:r>
          <w:rPr>
            <w:color w:val="0000FF"/>
          </w:rPr>
          <w:t>N 4487-У</w:t>
        </w:r>
      </w:hyperlink>
      <w:r>
        <w:t xml:space="preserve">, от 05.10.2018 </w:t>
      </w:r>
      <w:hyperlink r:id="rId615">
        <w:r>
          <w:rPr>
            <w:color w:val="0000FF"/>
          </w:rPr>
          <w:t>N 4925-У</w:t>
        </w:r>
      </w:hyperlink>
      <w:r>
        <w:t xml:space="preserve">, от 19.08.2021 </w:t>
      </w:r>
      <w:hyperlink r:id="rId616">
        <w:r>
          <w:rPr>
            <w:color w:val="0000FF"/>
          </w:rPr>
          <w:t>N 5897-У</w:t>
        </w:r>
      </w:hyperlink>
      <w:r>
        <w:t>)</w:t>
      </w:r>
    </w:p>
    <w:p w:rsidR="00BD65A4" w:rsidRDefault="00BD65A4">
      <w:pPr>
        <w:pStyle w:val="ConsPlusNormal"/>
        <w:spacing w:before="220"/>
        <w:ind w:firstLine="540"/>
        <w:jc w:val="both"/>
      </w:pPr>
      <w:bookmarkStart w:id="197" w:name="P1125"/>
      <w:bookmarkEnd w:id="197"/>
      <w:r>
        <w:t>надлежащим образом заверенную копию устава кредитной организации (если изменение местонахождения (адреса) сопровождается изменением территориального учреждения Банка России, осуществляющего надзор за деятельностью кредитной организации).</w:t>
      </w:r>
    </w:p>
    <w:p w:rsidR="00BD65A4" w:rsidRDefault="00BD65A4">
      <w:pPr>
        <w:pStyle w:val="ConsPlusNormal"/>
        <w:spacing w:before="220"/>
        <w:ind w:firstLine="540"/>
        <w:jc w:val="both"/>
      </w:pPr>
      <w:r>
        <w:t>Если изменение местонахождения (адреса) кредитной организации связано с изменением территориального учреждения Банка России, осуществляющего надзор за ее деятельностью, кредитная организация также должна направить информационное сообщение о принятом решении в территориальное учреждение Банка России по ее предшествующему местонахождению.</w:t>
      </w:r>
    </w:p>
    <w:p w:rsidR="00BD65A4" w:rsidRDefault="00BD65A4">
      <w:pPr>
        <w:pStyle w:val="ConsPlusNormal"/>
        <w:spacing w:before="220"/>
        <w:ind w:firstLine="540"/>
        <w:jc w:val="both"/>
      </w:pPr>
      <w:bookmarkStart w:id="198" w:name="P1127"/>
      <w:bookmarkEnd w:id="198"/>
      <w:r>
        <w:t xml:space="preserve">20.12.1. При принятии положительного решения территориальное учреждение Банка России по новому местонахождению кредитной организации в срок, не превышающий двадцати календарных дней с даты получения указанных выше документов, направляет в Банк России (Департамент допуска и прекращения деятельности финансовых организаций Банка России) заключение, включающее информацию, указанную в </w:t>
      </w:r>
      <w:hyperlink w:anchor="P1116">
        <w:r>
          <w:rPr>
            <w:color w:val="0000FF"/>
          </w:rPr>
          <w:t>абзацах пятом</w:t>
        </w:r>
      </w:hyperlink>
      <w:r>
        <w:t xml:space="preserve"> и </w:t>
      </w:r>
      <w:hyperlink w:anchor="P1118">
        <w:r>
          <w:rPr>
            <w:color w:val="0000FF"/>
          </w:rPr>
          <w:t>шестом подпункта 20.11.1 пункта 20.11</w:t>
        </w:r>
      </w:hyperlink>
      <w:r>
        <w:t xml:space="preserve"> настоящей Инструкции.</w:t>
      </w:r>
    </w:p>
    <w:p w:rsidR="00BD65A4" w:rsidRDefault="00BD65A4">
      <w:pPr>
        <w:pStyle w:val="ConsPlusNormal"/>
        <w:jc w:val="both"/>
      </w:pPr>
      <w:r>
        <w:t xml:space="preserve">(в ред. </w:t>
      </w:r>
      <w:hyperlink r:id="rId617">
        <w:r>
          <w:rPr>
            <w:color w:val="0000FF"/>
          </w:rPr>
          <w:t>Указания</w:t>
        </w:r>
      </w:hyperlink>
      <w:r>
        <w:t xml:space="preserve"> Банка России от 24.04.2017 N 4359-У)</w:t>
      </w:r>
    </w:p>
    <w:p w:rsidR="00BD65A4" w:rsidRDefault="00BD65A4">
      <w:pPr>
        <w:pStyle w:val="ConsPlusNormal"/>
        <w:spacing w:before="220"/>
        <w:ind w:firstLine="540"/>
        <w:jc w:val="both"/>
      </w:pPr>
      <w:r>
        <w:t>В случае подписания изменений, вносимых в устав кредитной организации, не председателем совета директоров (наблюдательного совета) и не единоличным исполнительным органом, а другим уполномоченным общим собранием участников лицом, в указанном выше заключении также должны содержаться номер протокола общего собрания участников, на котором были предоставлены такие полномочия, и дата проведения.</w:t>
      </w:r>
    </w:p>
    <w:p w:rsidR="00BD65A4" w:rsidRDefault="00BD65A4">
      <w:pPr>
        <w:pStyle w:val="ConsPlusNormal"/>
        <w:spacing w:before="220"/>
        <w:ind w:firstLine="540"/>
        <w:jc w:val="both"/>
      </w:pPr>
      <w:r>
        <w:t xml:space="preserve">Заключение о соответствии новых помещений кредитной организации для совершения операций с ценностями </w:t>
      </w:r>
      <w:hyperlink r:id="rId618">
        <w:r>
          <w:rPr>
            <w:color w:val="0000FF"/>
          </w:rPr>
          <w:t>требованиям</w:t>
        </w:r>
      </w:hyperlink>
      <w:r>
        <w:t xml:space="preserve">, установленным нормативными актами Банка России, подлежит направлению в кредитную организацию не позднее окончания срока, указанного в </w:t>
      </w:r>
      <w:hyperlink w:anchor="P1127">
        <w:r>
          <w:rPr>
            <w:color w:val="0000FF"/>
          </w:rPr>
          <w:t>абзаце первом</w:t>
        </w:r>
      </w:hyperlink>
      <w:r>
        <w:t xml:space="preserve"> настоящего подпункта.</w:t>
      </w:r>
    </w:p>
    <w:p w:rsidR="00BD65A4" w:rsidRDefault="00BD65A4">
      <w:pPr>
        <w:pStyle w:val="ConsPlusNormal"/>
        <w:spacing w:before="220"/>
        <w:ind w:firstLine="540"/>
        <w:jc w:val="both"/>
      </w:pPr>
      <w:bookmarkStart w:id="199" w:name="P1131"/>
      <w:bookmarkEnd w:id="199"/>
      <w:r>
        <w:t xml:space="preserve">20.12.2. К заключению, указанному в </w:t>
      </w:r>
      <w:hyperlink w:anchor="P1127">
        <w:r>
          <w:rPr>
            <w:color w:val="0000FF"/>
          </w:rPr>
          <w:t>подпункте 20.12.1</w:t>
        </w:r>
      </w:hyperlink>
      <w:r>
        <w:t xml:space="preserve"> настоящего пункта, прилагаются:</w:t>
      </w:r>
    </w:p>
    <w:p w:rsidR="00BD65A4" w:rsidRDefault="00BD65A4">
      <w:pPr>
        <w:pStyle w:val="ConsPlusNormal"/>
        <w:spacing w:before="220"/>
        <w:ind w:firstLine="540"/>
        <w:jc w:val="both"/>
      </w:pPr>
      <w:r>
        <w:t xml:space="preserve">заявление о государственной регистрации изменений, вносимых в устав кредитной организации, составленное по установленной </w:t>
      </w:r>
      <w:hyperlink r:id="rId619">
        <w:r>
          <w:rPr>
            <w:color w:val="0000FF"/>
          </w:rPr>
          <w:t>форме</w:t>
        </w:r>
      </w:hyperlink>
      <w:r>
        <w:t xml:space="preserve"> (один экземпляр);</w:t>
      </w:r>
    </w:p>
    <w:p w:rsidR="00BD65A4" w:rsidRDefault="00BD65A4">
      <w:pPr>
        <w:pStyle w:val="ConsPlusNormal"/>
        <w:jc w:val="both"/>
      </w:pPr>
      <w:r>
        <w:t xml:space="preserve">(в ред. </w:t>
      </w:r>
      <w:hyperlink r:id="rId620">
        <w:r>
          <w:rPr>
            <w:color w:val="0000FF"/>
          </w:rPr>
          <w:t>Указания</w:t>
        </w:r>
      </w:hyperlink>
      <w:r>
        <w:t xml:space="preserve"> Банка России от 17.05.2011 N 2638-У)</w:t>
      </w:r>
    </w:p>
    <w:p w:rsidR="00BD65A4" w:rsidRDefault="00BD65A4">
      <w:pPr>
        <w:pStyle w:val="ConsPlusNormal"/>
        <w:spacing w:before="220"/>
        <w:ind w:firstLine="540"/>
        <w:jc w:val="both"/>
      </w:pPr>
      <w:r>
        <w:t xml:space="preserve">текст изменений, вносимых в устав кредитной организации, по форме </w:t>
      </w:r>
      <w:hyperlink w:anchor="P2408">
        <w:r>
          <w:rPr>
            <w:color w:val="0000FF"/>
          </w:rPr>
          <w:t>приложения 20</w:t>
        </w:r>
      </w:hyperlink>
      <w:r>
        <w:t xml:space="preserve"> к настоящей Инструкции в трех экземплярах;</w:t>
      </w:r>
    </w:p>
    <w:p w:rsidR="00BD65A4" w:rsidRDefault="00BD65A4">
      <w:pPr>
        <w:pStyle w:val="ConsPlusNormal"/>
        <w:jc w:val="both"/>
      </w:pPr>
      <w:r>
        <w:lastRenderedPageBreak/>
        <w:t xml:space="preserve">(в ред. </w:t>
      </w:r>
      <w:hyperlink r:id="rId621">
        <w:r>
          <w:rPr>
            <w:color w:val="0000FF"/>
          </w:rPr>
          <w:t>Указания</w:t>
        </w:r>
      </w:hyperlink>
      <w:r>
        <w:t xml:space="preserve"> Банка России от 22.07.2013 N 3029-У)</w:t>
      </w:r>
    </w:p>
    <w:p w:rsidR="00BD65A4" w:rsidRDefault="00BD65A4">
      <w:pPr>
        <w:pStyle w:val="ConsPlusNormal"/>
        <w:spacing w:before="220"/>
        <w:ind w:firstLine="540"/>
        <w:jc w:val="both"/>
      </w:pPr>
      <w:r>
        <w:t>протокол общего собрания участников кредитной организации, в котором зафиксировано решение о внесении изменений в устав (один экземпляр);</w:t>
      </w:r>
    </w:p>
    <w:p w:rsidR="00BD65A4" w:rsidRDefault="00BD65A4">
      <w:pPr>
        <w:pStyle w:val="ConsPlusNormal"/>
        <w:spacing w:before="220"/>
        <w:ind w:firstLine="540"/>
        <w:jc w:val="both"/>
      </w:pPr>
      <w:r>
        <w:t>документ, подтверждающий уплату государственной пошлины за государственную регистрацию изменений, вносимых в устав кредитной организации (один экземпляр).</w:t>
      </w:r>
    </w:p>
    <w:p w:rsidR="00BD65A4" w:rsidRDefault="00BD65A4">
      <w:pPr>
        <w:pStyle w:val="ConsPlusNormal"/>
        <w:spacing w:before="220"/>
        <w:ind w:firstLine="540"/>
        <w:jc w:val="both"/>
      </w:pPr>
      <w:r>
        <w:t xml:space="preserve">20.12.3. Не позднее трех рабочих дней, следующих за днем направления в Банк России документов, перечисленных в </w:t>
      </w:r>
      <w:hyperlink w:anchor="P1127">
        <w:r>
          <w:rPr>
            <w:color w:val="0000FF"/>
          </w:rPr>
          <w:t>подпунктах 20.12.1</w:t>
        </w:r>
      </w:hyperlink>
      <w:r>
        <w:t xml:space="preserve"> и </w:t>
      </w:r>
      <w:hyperlink w:anchor="P1131">
        <w:r>
          <w:rPr>
            <w:color w:val="0000FF"/>
          </w:rPr>
          <w:t>20.12.2</w:t>
        </w:r>
      </w:hyperlink>
      <w:r>
        <w:t xml:space="preserve"> настоящего пункта, территориальное учреждение Банка России по новому местонахождению кредитной организации направляет соответствующее письменное сообщение в территориальное учреждение Банка России по предшествующему местонахождению кредитной организации.</w:t>
      </w:r>
    </w:p>
    <w:p w:rsidR="00BD65A4" w:rsidRDefault="00BD65A4">
      <w:pPr>
        <w:pStyle w:val="ConsPlusNormal"/>
        <w:spacing w:before="220"/>
        <w:ind w:firstLine="540"/>
        <w:jc w:val="both"/>
      </w:pPr>
      <w:r>
        <w:t xml:space="preserve">20.12.4. Банк России осуществляет действия, предусмотренные </w:t>
      </w:r>
      <w:hyperlink w:anchor="P806">
        <w:r>
          <w:rPr>
            <w:color w:val="0000FF"/>
          </w:rPr>
          <w:t>пунктом 16.3</w:t>
        </w:r>
      </w:hyperlink>
      <w:r>
        <w:t xml:space="preserve"> настоящей Инструкции. Одновременно с этим Банк России принимает решение о выдаче кредитной организации лицензии на осуществление банковских операций с указанием нового местонахождения.</w:t>
      </w:r>
    </w:p>
    <w:p w:rsidR="00BD65A4" w:rsidRDefault="00BD65A4">
      <w:pPr>
        <w:pStyle w:val="ConsPlusNormal"/>
        <w:spacing w:before="220"/>
        <w:ind w:firstLine="540"/>
        <w:jc w:val="both"/>
      </w:pPr>
      <w:bookmarkStart w:id="200" w:name="P1140"/>
      <w:bookmarkEnd w:id="200"/>
      <w:r>
        <w:t>20.12.5. В течение трех рабочих дней, следующих за днем получения сообщения уполномоченного регистрирующего органа о внесении записи в единый государственный реестр юридических лиц, Банк России (Департамент допуска и прекращения деятельности финансовых организаций Банка России):</w:t>
      </w:r>
    </w:p>
    <w:p w:rsidR="00BD65A4" w:rsidRDefault="00BD65A4">
      <w:pPr>
        <w:pStyle w:val="ConsPlusNormal"/>
        <w:jc w:val="both"/>
      </w:pPr>
      <w:r>
        <w:t xml:space="preserve">(в ред. </w:t>
      </w:r>
      <w:hyperlink r:id="rId622">
        <w:r>
          <w:rPr>
            <w:color w:val="0000FF"/>
          </w:rPr>
          <w:t>Указания</w:t>
        </w:r>
      </w:hyperlink>
      <w:r>
        <w:t xml:space="preserve"> Банка России от 24.04.2017 N 4359-У)</w:t>
      </w:r>
    </w:p>
    <w:p w:rsidR="00BD65A4" w:rsidRDefault="00BD65A4">
      <w:pPr>
        <w:pStyle w:val="ConsPlusNormal"/>
        <w:spacing w:before="220"/>
        <w:ind w:firstLine="540"/>
        <w:jc w:val="both"/>
      </w:pPr>
      <w:r>
        <w:t>вносит соответствующие сведения в Книгу государственной регистрации кредитных организаций;</w:t>
      </w:r>
    </w:p>
    <w:p w:rsidR="00BD65A4" w:rsidRDefault="00BD65A4">
      <w:pPr>
        <w:pStyle w:val="ConsPlusNormal"/>
        <w:spacing w:before="220"/>
        <w:ind w:firstLine="540"/>
        <w:jc w:val="both"/>
      </w:pPr>
      <w:r>
        <w:t xml:space="preserve">направляет в территориальное учреждение Банка России по новому местонахождению кредитной организации сообщение с приложением полученного от уполномоченного регистрирующего органа оригинала свидетельства, двух экземпляров зарегистрированных изменений, внесенных в устав кредитной организации, по форме </w:t>
      </w:r>
      <w:hyperlink w:anchor="P2408">
        <w:r>
          <w:rPr>
            <w:color w:val="0000FF"/>
          </w:rPr>
          <w:t>приложения 20</w:t>
        </w:r>
      </w:hyperlink>
      <w:r>
        <w:t xml:space="preserve"> к настоящей Инструкции, один из которых с отметкой уполномоченного регистрирующего органа (в случае представления документов для государственной регистрации на бумажных носителях), и двух экземпляров лицензии на осуществление банковских операций с указанием нового местонахождения кредитной организации. Если документы для государственной регистрации были представлены в форме электронных документов, в территориальное учреждение Банка России в установленном порядке направляются в форме электронных документов: свидетельство о государственной регистрации и зарегистрированные изменения, внесенные в устав, подписанные электронной подписью уполномоченного регистрирующего органа. Если при представлении документов в форме электронных документов имелось заявление кредитной организации о получении экземпляра изменений, внесенных в устав кредитной организации, на бумажном носителе с отметкой уполномоченного регистрирующего органа, такой экземпляр направляется в территориальное учреждение Банка России одновременно с изменениями в электронной форме.</w:t>
      </w:r>
    </w:p>
    <w:p w:rsidR="00BD65A4" w:rsidRDefault="00BD65A4">
      <w:pPr>
        <w:pStyle w:val="ConsPlusNormal"/>
        <w:jc w:val="both"/>
      </w:pPr>
      <w:r>
        <w:t xml:space="preserve">(в ред. </w:t>
      </w:r>
      <w:hyperlink r:id="rId623">
        <w:r>
          <w:rPr>
            <w:color w:val="0000FF"/>
          </w:rPr>
          <w:t>Указания</w:t>
        </w:r>
      </w:hyperlink>
      <w:r>
        <w:t xml:space="preserve"> Банка России от 22.07.2013 N 3029-У)</w:t>
      </w:r>
    </w:p>
    <w:p w:rsidR="00BD65A4" w:rsidRDefault="00BD65A4">
      <w:pPr>
        <w:pStyle w:val="ConsPlusNormal"/>
        <w:spacing w:before="220"/>
        <w:ind w:firstLine="540"/>
        <w:jc w:val="both"/>
      </w:pPr>
      <w:bookmarkStart w:id="201" w:name="P1145"/>
      <w:bookmarkEnd w:id="201"/>
      <w:r>
        <w:t xml:space="preserve">20.12.6. В течение трех рабочих дней, следующих за днем получения документов, указанных в </w:t>
      </w:r>
      <w:hyperlink w:anchor="P1140">
        <w:r>
          <w:rPr>
            <w:color w:val="0000FF"/>
          </w:rPr>
          <w:t>подпункте 20.12.5</w:t>
        </w:r>
      </w:hyperlink>
      <w:r>
        <w:t xml:space="preserve"> настоящего пункта, территориальное учреждение Банка России по новому местонахождению кредитной организации при условии представления кредитной организацией свидетельства Банка России о ее государственной регистрации (при его наличии), и всех экземпляров лицензий на осуществление банковских операций, на основании которых она действовала до их замены, направляет в кредитную организацию или выдает под расписку ее уполномоченному лицу следующие документы:</w:t>
      </w:r>
    </w:p>
    <w:p w:rsidR="00BD65A4" w:rsidRDefault="00BD65A4">
      <w:pPr>
        <w:pStyle w:val="ConsPlusNormal"/>
        <w:jc w:val="both"/>
      </w:pPr>
      <w:r>
        <w:t xml:space="preserve">(в ред. </w:t>
      </w:r>
      <w:hyperlink r:id="rId624">
        <w:r>
          <w:rPr>
            <w:color w:val="0000FF"/>
          </w:rPr>
          <w:t>Указания</w:t>
        </w:r>
      </w:hyperlink>
      <w:r>
        <w:t xml:space="preserve"> Банка России от 22.07.2013 N 3029-У)</w:t>
      </w:r>
    </w:p>
    <w:p w:rsidR="00BD65A4" w:rsidRDefault="00BD65A4">
      <w:pPr>
        <w:pStyle w:val="ConsPlusNormal"/>
        <w:spacing w:before="220"/>
        <w:ind w:firstLine="540"/>
        <w:jc w:val="both"/>
      </w:pPr>
      <w:r>
        <w:lastRenderedPageBreak/>
        <w:t>оригинал свидетельства, выданного уполномоченным регистрирующим органом (в случае представления документов для государственной регистрации на бумажных носителях). Если документы для государственной регистрации были представлены в форме электронных документов, в кредитную организацию в установленном порядке направляется в форме электронного документа упомянутое свидетельство, подписанное электронной подписью уполномоченного регистрирующего органа;</w:t>
      </w:r>
    </w:p>
    <w:p w:rsidR="00BD65A4" w:rsidRDefault="00BD65A4">
      <w:pPr>
        <w:pStyle w:val="ConsPlusNormal"/>
        <w:jc w:val="both"/>
      </w:pPr>
      <w:r>
        <w:t xml:space="preserve">(в ред. </w:t>
      </w:r>
      <w:hyperlink r:id="rId625">
        <w:r>
          <w:rPr>
            <w:color w:val="0000FF"/>
          </w:rPr>
          <w:t>Указания</w:t>
        </w:r>
      </w:hyperlink>
      <w:r>
        <w:t xml:space="preserve"> Банка России от 22.07.2013 N 3029-У)</w:t>
      </w:r>
    </w:p>
    <w:p w:rsidR="00BD65A4" w:rsidRDefault="00BD65A4">
      <w:pPr>
        <w:pStyle w:val="ConsPlusNormal"/>
        <w:spacing w:before="220"/>
        <w:ind w:firstLine="540"/>
        <w:jc w:val="both"/>
      </w:pPr>
      <w:r>
        <w:t xml:space="preserve">зарегистрированные изменения, внесенные в устав кредитной организации, по форме </w:t>
      </w:r>
      <w:hyperlink w:anchor="P2408">
        <w:r>
          <w:rPr>
            <w:color w:val="0000FF"/>
          </w:rPr>
          <w:t>приложения 20</w:t>
        </w:r>
      </w:hyperlink>
      <w:r>
        <w:t xml:space="preserve"> к настоящей Инструкции с отметкой уполномоченного регистрирующего органа (один экземпляр) (в случае представления документов для государственной регистрации на бумажных носителях). Если документы для государственной регистрации были представлены в форме электронных документов, в кредитную организацию в установленном порядке направляются в форме электронного документа зарегистрированные изменения, внесенные в устав, подписанные электронной подписью уполномоченного регистрирующего органа. Если при представлении документов в форме электронных документов имелось заявление кредитной организации о получении экземпляра изменений, внесенных в устав кредитной организации, на бумажном носителе с отметкой уполномоченного регистрирующего органа, такой экземпляр направляется в кредитную организацию одновременно с изменениями в электронной форме;</w:t>
      </w:r>
    </w:p>
    <w:p w:rsidR="00BD65A4" w:rsidRDefault="00BD65A4">
      <w:pPr>
        <w:pStyle w:val="ConsPlusNormal"/>
        <w:jc w:val="both"/>
      </w:pPr>
      <w:r>
        <w:t xml:space="preserve">(в ред. </w:t>
      </w:r>
      <w:hyperlink r:id="rId626">
        <w:r>
          <w:rPr>
            <w:color w:val="0000FF"/>
          </w:rPr>
          <w:t>Указания</w:t>
        </w:r>
      </w:hyperlink>
      <w:r>
        <w:t xml:space="preserve"> Банка России от 22.07.2013 N 3029-У)</w:t>
      </w:r>
    </w:p>
    <w:p w:rsidR="00BD65A4" w:rsidRDefault="00BD65A4">
      <w:pPr>
        <w:pStyle w:val="ConsPlusNormal"/>
        <w:spacing w:before="220"/>
        <w:ind w:firstLine="540"/>
        <w:jc w:val="both"/>
      </w:pPr>
      <w:r>
        <w:t>лицензию на осуществление банковских операций с указанием нового местонахождения кредитной организации (один экземпляр).</w:t>
      </w:r>
    </w:p>
    <w:p w:rsidR="00BD65A4" w:rsidRDefault="00BD65A4">
      <w:pPr>
        <w:pStyle w:val="ConsPlusNormal"/>
        <w:spacing w:before="220"/>
        <w:ind w:firstLine="540"/>
        <w:jc w:val="both"/>
      </w:pPr>
      <w:r>
        <w:t xml:space="preserve">Порядок представления в территориальное учреждение Банка России по новому местонахождению кредитной организации документов, указанных в </w:t>
      </w:r>
      <w:hyperlink w:anchor="P1145">
        <w:r>
          <w:rPr>
            <w:color w:val="0000FF"/>
          </w:rPr>
          <w:t>абзаце первом</w:t>
        </w:r>
      </w:hyperlink>
      <w:r>
        <w:t xml:space="preserve"> настоящего подпункта, на основании которых кредитная организация действовала до государственной регистрации изменений, вносимых в устав и связанных с изменением ее местонахождения (адреса), определяется иными нормативными актами Банка России.</w:t>
      </w:r>
    </w:p>
    <w:p w:rsidR="00BD65A4" w:rsidRDefault="00BD65A4">
      <w:pPr>
        <w:pStyle w:val="ConsPlusNormal"/>
        <w:spacing w:before="220"/>
        <w:ind w:firstLine="540"/>
        <w:jc w:val="both"/>
      </w:pPr>
      <w:r>
        <w:t>Одновременно на оборотную сторону титульного листа экземпляра устава кредитной организации, хранящегося в территориальном учреждении Банка России, может быть внесена запись о порядковом номере изменений с указанием абзацев, пунктов, статей, в которые были внесены изменения, даты внесения соответствующей записи в единый государственный реестр юридических лиц и государственного регистрационного номера этой записи.</w:t>
      </w:r>
    </w:p>
    <w:p w:rsidR="00BD65A4" w:rsidRDefault="00BD65A4">
      <w:pPr>
        <w:pStyle w:val="ConsPlusNormal"/>
        <w:spacing w:before="220"/>
        <w:ind w:firstLine="540"/>
        <w:jc w:val="both"/>
      </w:pPr>
      <w:bookmarkStart w:id="202" w:name="P1154"/>
      <w:bookmarkEnd w:id="202"/>
      <w:r>
        <w:t xml:space="preserve">20.12.7. Если изменение местонахождения (адреса) кредитной организации связано с изменением территориального учреждения Банка России, осуществляющего надзор за ее деятельностью, территориальное учреждение Банка России по новому местонахождению кредитной организации не позднее трех рабочих дней, следующих за днем получения документов, предусмотренных </w:t>
      </w:r>
      <w:hyperlink w:anchor="P1140">
        <w:r>
          <w:rPr>
            <w:color w:val="0000FF"/>
          </w:rPr>
          <w:t>подпунктом 20.12.5</w:t>
        </w:r>
      </w:hyperlink>
      <w:r>
        <w:t xml:space="preserve"> настоящего пункта, направляет соответствующее телеграфное сообщение в территориальное учреждение Банка России по предшествующему местонахождению кредитной организации.</w:t>
      </w:r>
    </w:p>
    <w:p w:rsidR="00BD65A4" w:rsidRDefault="00BD65A4">
      <w:pPr>
        <w:pStyle w:val="ConsPlusNormal"/>
        <w:spacing w:before="220"/>
        <w:ind w:firstLine="540"/>
        <w:jc w:val="both"/>
      </w:pPr>
      <w:r>
        <w:t xml:space="preserve">Территориальное учреждение Банка России по предшествующему местонахождению кредитной организации в десятидневный срок с даты получения сообщения, указанного в </w:t>
      </w:r>
      <w:hyperlink w:anchor="P1154">
        <w:r>
          <w:rPr>
            <w:color w:val="0000FF"/>
          </w:rPr>
          <w:t>абзаце первом</w:t>
        </w:r>
      </w:hyperlink>
      <w:r>
        <w:t xml:space="preserve"> настоящего подпункта, передает в территориальное учреждение Банка России по новому местонахождению кредитной организации юридическое дело данной кредитной организации.</w:t>
      </w:r>
    </w:p>
    <w:p w:rsidR="00BD65A4" w:rsidRDefault="00BD65A4">
      <w:pPr>
        <w:pStyle w:val="ConsPlusNormal"/>
        <w:spacing w:before="220"/>
        <w:ind w:firstLine="540"/>
        <w:jc w:val="both"/>
      </w:pPr>
      <w:r>
        <w:t>20.13. Кредитная организация в течение одного месяца с момента получения зарегистрированных изменений, внесенных в устав кредитной организации, должна заменить печать, указав в ней свое новое местонахождение (адрес).</w:t>
      </w:r>
    </w:p>
    <w:p w:rsidR="00BD65A4" w:rsidRDefault="00BD65A4">
      <w:pPr>
        <w:pStyle w:val="ConsPlusNormal"/>
        <w:spacing w:before="220"/>
        <w:ind w:firstLine="540"/>
        <w:jc w:val="both"/>
      </w:pPr>
      <w:bookmarkStart w:id="203" w:name="P1157"/>
      <w:bookmarkEnd w:id="203"/>
      <w:r>
        <w:t xml:space="preserve">20.14. В случае принятия Банком России решения об отказе в государственной регистрации изменений, вносимых в устав кредитной организации, Банк России (Департамент допуска и </w:t>
      </w:r>
      <w:r>
        <w:lastRenderedPageBreak/>
        <w:t xml:space="preserve">прекращения деятельности финансовых организаций Банка России) направляет в территориальное учреждение Банка России письмо, содержащее обоснование принятого решения. К письму должны быть приложены документы, представленные в Банк России в соответствии с </w:t>
      </w:r>
      <w:hyperlink w:anchor="P1131">
        <w:r>
          <w:rPr>
            <w:color w:val="0000FF"/>
          </w:rPr>
          <w:t>подпунктом 20.12.2 пункта 20.12</w:t>
        </w:r>
      </w:hyperlink>
      <w:r>
        <w:t xml:space="preserve"> настоящей Инструкции. При этом по одному экземпляру каждого из представленных документов остается в Банке России. В случае представления документов в одном экземпляре эти документы не возвращаются.</w:t>
      </w:r>
    </w:p>
    <w:p w:rsidR="00BD65A4" w:rsidRDefault="00BD65A4">
      <w:pPr>
        <w:pStyle w:val="ConsPlusNormal"/>
        <w:jc w:val="both"/>
      </w:pPr>
      <w:r>
        <w:t xml:space="preserve">(в ред. </w:t>
      </w:r>
      <w:hyperlink r:id="rId627">
        <w:r>
          <w:rPr>
            <w:color w:val="0000FF"/>
          </w:rPr>
          <w:t>Указания</w:t>
        </w:r>
      </w:hyperlink>
      <w:r>
        <w:t xml:space="preserve"> Банка России от 24.04.2017 N 4359-У)</w:t>
      </w:r>
    </w:p>
    <w:p w:rsidR="00BD65A4" w:rsidRDefault="00BD65A4">
      <w:pPr>
        <w:pStyle w:val="ConsPlusNormal"/>
        <w:spacing w:before="220"/>
        <w:ind w:firstLine="540"/>
        <w:jc w:val="both"/>
      </w:pPr>
      <w:r>
        <w:t xml:space="preserve">Территориальное учреждение Банка России в течение трех рабочих дней, следующих за днем получения письма, указанного в </w:t>
      </w:r>
      <w:hyperlink w:anchor="P1157">
        <w:r>
          <w:rPr>
            <w:color w:val="0000FF"/>
          </w:rPr>
          <w:t>абзаце первом</w:t>
        </w:r>
      </w:hyperlink>
      <w:r>
        <w:t xml:space="preserve"> настоящего пункта, письменно информирует кредитную организацию о принятом решении. При этом должно быть указано обоснование принятого решения. Одновременно в кредитную организацию направляются документы, упомянутые в </w:t>
      </w:r>
      <w:hyperlink w:anchor="P1157">
        <w:r>
          <w:rPr>
            <w:color w:val="0000FF"/>
          </w:rPr>
          <w:t>абзаце первом</w:t>
        </w:r>
      </w:hyperlink>
      <w:r>
        <w:t xml:space="preserve"> настоящего пункта. По одному экземпляру каждого из таких документов остается в территориальном учреждении Банка России. При наличии в территориальном учреждении Банка России документов в одном экземпляре они не возвращаются.</w:t>
      </w:r>
    </w:p>
    <w:p w:rsidR="00BD65A4" w:rsidRDefault="00BD65A4">
      <w:pPr>
        <w:pStyle w:val="ConsPlusNormal"/>
        <w:jc w:val="both"/>
      </w:pPr>
      <w:r>
        <w:t xml:space="preserve">(п. 20.14 введен </w:t>
      </w:r>
      <w:hyperlink r:id="rId628">
        <w:r>
          <w:rPr>
            <w:color w:val="0000FF"/>
          </w:rPr>
          <w:t>Указанием</w:t>
        </w:r>
      </w:hyperlink>
      <w:r>
        <w:t xml:space="preserve"> Банка России от 17.05.2011 N 2638-У)</w:t>
      </w:r>
    </w:p>
    <w:p w:rsidR="00BD65A4" w:rsidRDefault="00BD65A4">
      <w:pPr>
        <w:pStyle w:val="ConsPlusNormal"/>
        <w:ind w:firstLine="540"/>
        <w:jc w:val="both"/>
      </w:pPr>
    </w:p>
    <w:p w:rsidR="00BD65A4" w:rsidRDefault="00BD65A4">
      <w:pPr>
        <w:pStyle w:val="ConsPlusTitle"/>
        <w:ind w:firstLine="540"/>
        <w:jc w:val="both"/>
        <w:outlineLvl w:val="2"/>
      </w:pPr>
      <w:bookmarkStart w:id="204" w:name="P1162"/>
      <w:bookmarkEnd w:id="204"/>
      <w:r>
        <w:t>Глава 21. Изменение местонахождения (адреса) филиала кредитной организации. Порядок направления кредитной организацией в территориальное учреждение Банка России изменений, вносимых в положение о филиале</w:t>
      </w:r>
    </w:p>
    <w:p w:rsidR="00BD65A4" w:rsidRDefault="00BD65A4">
      <w:pPr>
        <w:pStyle w:val="ConsPlusNormal"/>
        <w:ind w:firstLine="540"/>
        <w:jc w:val="both"/>
      </w:pPr>
    </w:p>
    <w:p w:rsidR="00BD65A4" w:rsidRDefault="00BD65A4">
      <w:pPr>
        <w:pStyle w:val="ConsPlusNormal"/>
        <w:ind w:firstLine="540"/>
        <w:jc w:val="both"/>
      </w:pPr>
      <w:r>
        <w:t>21.1. Положения настоящей главы применяются при любом изменении местонахождения (адреса) филиала кредитной организации (в том числе при изменении названия населенного пункта, названия улицы, номера дома).</w:t>
      </w:r>
    </w:p>
    <w:p w:rsidR="00BD65A4" w:rsidRDefault="00BD65A4">
      <w:pPr>
        <w:pStyle w:val="ConsPlusNormal"/>
        <w:spacing w:before="220"/>
        <w:ind w:firstLine="540"/>
        <w:jc w:val="both"/>
      </w:pPr>
      <w:r>
        <w:t xml:space="preserve">21.2. При изменении местонахождения (адреса) филиала кредитной организации новые помещения для совершения операций с ценностями должны соответствовать </w:t>
      </w:r>
      <w:hyperlink r:id="rId629">
        <w:r>
          <w:rPr>
            <w:color w:val="0000FF"/>
          </w:rPr>
          <w:t>требованиям</w:t>
        </w:r>
      </w:hyperlink>
      <w:r>
        <w:t xml:space="preserve">, установленным нормативными актами Банка России, либо должны быть представлены документы, предусмотренные нормативными </w:t>
      </w:r>
      <w:hyperlink w:anchor="P117">
        <w:r>
          <w:rPr>
            <w:color w:val="0000FF"/>
          </w:rPr>
          <w:t>актами</w:t>
        </w:r>
      </w:hyperlink>
      <w:r>
        <w:t xml:space="preserve"> Банка России для случая страхования наличных денег на сумму не менее суммы минимального остатка хранения наличных денег.</w:t>
      </w:r>
    </w:p>
    <w:p w:rsidR="00BD65A4" w:rsidRDefault="00BD65A4">
      <w:pPr>
        <w:pStyle w:val="ConsPlusNormal"/>
        <w:spacing w:before="220"/>
        <w:ind w:firstLine="540"/>
        <w:jc w:val="both"/>
      </w:pPr>
      <w:r>
        <w:t>Заключение о соответствии новых помещений для совершения операций с ценностями требованиям, установленным нормативными актами Банка России, подготавливается:</w:t>
      </w:r>
    </w:p>
    <w:p w:rsidR="00BD65A4" w:rsidRDefault="00BD65A4">
      <w:pPr>
        <w:pStyle w:val="ConsPlusNormal"/>
        <w:spacing w:before="220"/>
        <w:ind w:firstLine="540"/>
        <w:jc w:val="both"/>
      </w:pPr>
      <w:r>
        <w:t>территориальным учреждением Банка России, осуществляющим надзор за деятельностью филиала (если изменение местонахождения (адреса) филиала не связано с изменением территориального учреждения Банка России, осуществляющего надзор за его деятельностью);</w:t>
      </w:r>
    </w:p>
    <w:p w:rsidR="00BD65A4" w:rsidRDefault="00BD65A4">
      <w:pPr>
        <w:pStyle w:val="ConsPlusNormal"/>
        <w:spacing w:before="220"/>
        <w:ind w:firstLine="540"/>
        <w:jc w:val="both"/>
      </w:pPr>
      <w:r>
        <w:t>территориальным учреждением Банка России по новому местонахождению филиала (если изменение местонахождения (адреса) филиала связано с изменением территориального учреждения Банка России, осуществляющего надзор за его деятельностью).</w:t>
      </w:r>
    </w:p>
    <w:p w:rsidR="00BD65A4" w:rsidRDefault="00BD65A4">
      <w:pPr>
        <w:pStyle w:val="ConsPlusNormal"/>
        <w:spacing w:before="220"/>
        <w:ind w:firstLine="540"/>
        <w:jc w:val="both"/>
      </w:pPr>
      <w:r>
        <w:t xml:space="preserve">Для подготовки данного заключения территориальное учреждение Банка России вправе осуществить проверку с выходом специалистов на место. В случае страхования наличных денег на сумму не менее суммы минимального остатка хранения наличных денег и согласования со страховой организацией, иностранной страховой организацией требований к технической укрепленности новых помещений для совершения операций с ценностями, территориальным учреждением Банка России при проведении проверки с выходом специалистов на место контроль за соответствием технической укрепленности таких помещений требованиям, установленным </w:t>
      </w:r>
      <w:hyperlink r:id="rId630">
        <w:r>
          <w:rPr>
            <w:color w:val="0000FF"/>
          </w:rPr>
          <w:t>приложением 1</w:t>
        </w:r>
      </w:hyperlink>
      <w:r>
        <w:t xml:space="preserve"> к Положению Банка России N 318-П, не осуществляется.</w:t>
      </w:r>
    </w:p>
    <w:p w:rsidR="00BD65A4" w:rsidRDefault="00BD65A4">
      <w:pPr>
        <w:pStyle w:val="ConsPlusNormal"/>
        <w:jc w:val="both"/>
      </w:pPr>
      <w:r>
        <w:t xml:space="preserve">(в ред. </w:t>
      </w:r>
      <w:hyperlink r:id="rId631">
        <w:r>
          <w:rPr>
            <w:color w:val="0000FF"/>
          </w:rPr>
          <w:t>Указания</w:t>
        </w:r>
      </w:hyperlink>
      <w:r>
        <w:t xml:space="preserve"> Банка России от 19.08.2021 N 5897-У)</w:t>
      </w:r>
    </w:p>
    <w:p w:rsidR="00BD65A4" w:rsidRDefault="00BD65A4">
      <w:pPr>
        <w:pStyle w:val="ConsPlusNormal"/>
        <w:spacing w:before="220"/>
        <w:ind w:firstLine="540"/>
        <w:jc w:val="both"/>
      </w:pPr>
      <w:bookmarkStart w:id="205" w:name="P1171"/>
      <w:bookmarkEnd w:id="205"/>
      <w:r>
        <w:t xml:space="preserve">21.3. Кредитная организация направляет в соответствующее территориальное учреждение Банка России ходатайство о подготовке заключения о соответствии новых помещений филиала </w:t>
      </w:r>
      <w:r>
        <w:lastRenderedPageBreak/>
        <w:t>для совершения операций с ценностями требованиям, установленным нормативными актами Банка России.</w:t>
      </w:r>
    </w:p>
    <w:p w:rsidR="00BD65A4" w:rsidRDefault="00BD65A4">
      <w:pPr>
        <w:pStyle w:val="ConsPlusNormal"/>
        <w:spacing w:before="220"/>
        <w:ind w:firstLine="540"/>
        <w:jc w:val="both"/>
      </w:pPr>
      <w:r>
        <w:t>К данному ходатайству должны быть приложены:</w:t>
      </w:r>
    </w:p>
    <w:p w:rsidR="00BD65A4" w:rsidRDefault="00BD65A4">
      <w:pPr>
        <w:pStyle w:val="ConsPlusNormal"/>
        <w:spacing w:before="220"/>
        <w:ind w:firstLine="540"/>
        <w:jc w:val="both"/>
      </w:pPr>
      <w:bookmarkStart w:id="206" w:name="P1173"/>
      <w:bookmarkEnd w:id="206"/>
      <w:r>
        <w:t>надлежащим образом заверенные копии документов, подтверждающих право собственности (аренды, субаренды, безвозмездного пользования) кредитной организации на завершенное строительством здание (помещение) по новому местонахождению (адресу) филиала;</w:t>
      </w:r>
    </w:p>
    <w:p w:rsidR="00BD65A4" w:rsidRDefault="00BD65A4">
      <w:pPr>
        <w:pStyle w:val="ConsPlusNormal"/>
        <w:spacing w:before="220"/>
        <w:ind w:firstLine="540"/>
        <w:jc w:val="both"/>
      </w:pPr>
      <w:bookmarkStart w:id="207" w:name="P1174"/>
      <w:bookmarkEnd w:id="207"/>
      <w:r>
        <w:t xml:space="preserve">документы, предусмотренные </w:t>
      </w:r>
      <w:hyperlink w:anchor="P108">
        <w:r>
          <w:rPr>
            <w:color w:val="0000FF"/>
          </w:rPr>
          <w:t>подпунктом 3.1.9 пункта 3.1</w:t>
        </w:r>
      </w:hyperlink>
      <w:r>
        <w:t xml:space="preserve"> настоящей Инструкции (вместо документа, предусмотренного </w:t>
      </w:r>
      <w:hyperlink w:anchor="P113">
        <w:r>
          <w:rPr>
            <w:color w:val="0000FF"/>
          </w:rPr>
          <w:t>абзацем пятым</w:t>
        </w:r>
      </w:hyperlink>
      <w:r>
        <w:t xml:space="preserve"> указанного подпункта, представляется договор на оказание охранных услуг; вместо документа, предусмотренного </w:t>
      </w:r>
      <w:hyperlink w:anchor="P118">
        <w:r>
          <w:rPr>
            <w:color w:val="0000FF"/>
          </w:rPr>
          <w:t>абзацем десятым</w:t>
        </w:r>
      </w:hyperlink>
      <w:r>
        <w:t xml:space="preserve"> указанного подпункта, представляется договор имущественного страхования), при этом документы, предусмотренные </w:t>
      </w:r>
      <w:hyperlink w:anchor="P110">
        <w:r>
          <w:rPr>
            <w:color w:val="0000FF"/>
          </w:rPr>
          <w:t>абзацами вторым</w:t>
        </w:r>
      </w:hyperlink>
      <w:r>
        <w:t xml:space="preserve"> - </w:t>
      </w:r>
      <w:hyperlink w:anchor="P112">
        <w:r>
          <w:rPr>
            <w:color w:val="0000FF"/>
          </w:rPr>
          <w:t>четвертым</w:t>
        </w:r>
      </w:hyperlink>
      <w:r>
        <w:t xml:space="preserve"> и </w:t>
      </w:r>
      <w:hyperlink w:anchor="P124">
        <w:r>
          <w:rPr>
            <w:color w:val="0000FF"/>
          </w:rPr>
          <w:t>абзацем тринадцатым</w:t>
        </w:r>
      </w:hyperlink>
      <w:r>
        <w:t xml:space="preserve"> указанного подпункта, составляются филиалом и подписываются уполномоченным лицом кредитной организации (филиала); документ, предусмотренный </w:t>
      </w:r>
      <w:hyperlink w:anchor="P122">
        <w:r>
          <w:rPr>
            <w:color w:val="0000FF"/>
          </w:rPr>
          <w:t>абзацем двенадцатым</w:t>
        </w:r>
      </w:hyperlink>
      <w:r>
        <w:t xml:space="preserve"> указанного подпункта, подписывается уполномоченными лицами кредитной организации (ее филиала) и страховой организации, иностранной страховой организации, заключившими договор имущественного страхования.</w:t>
      </w:r>
    </w:p>
    <w:p w:rsidR="00BD65A4" w:rsidRDefault="00BD65A4">
      <w:pPr>
        <w:pStyle w:val="ConsPlusNormal"/>
        <w:jc w:val="both"/>
      </w:pPr>
      <w:r>
        <w:t xml:space="preserve">(в ред. Указаний Банка России от 11.08.2017 </w:t>
      </w:r>
      <w:hyperlink r:id="rId632">
        <w:r>
          <w:rPr>
            <w:color w:val="0000FF"/>
          </w:rPr>
          <w:t>N 4487-У</w:t>
        </w:r>
      </w:hyperlink>
      <w:r>
        <w:t xml:space="preserve">, от 05.10.2018 </w:t>
      </w:r>
      <w:hyperlink r:id="rId633">
        <w:r>
          <w:rPr>
            <w:color w:val="0000FF"/>
          </w:rPr>
          <w:t>N 4925-У</w:t>
        </w:r>
      </w:hyperlink>
      <w:r>
        <w:t xml:space="preserve">, от 19.08.2021 </w:t>
      </w:r>
      <w:hyperlink r:id="rId634">
        <w:r>
          <w:rPr>
            <w:color w:val="0000FF"/>
          </w:rPr>
          <w:t>N 5897-У</w:t>
        </w:r>
      </w:hyperlink>
      <w:r>
        <w:t>)</w:t>
      </w:r>
    </w:p>
    <w:p w:rsidR="00BD65A4" w:rsidRDefault="00BD65A4">
      <w:pPr>
        <w:pStyle w:val="ConsPlusNormal"/>
        <w:spacing w:before="220"/>
        <w:ind w:firstLine="540"/>
        <w:jc w:val="both"/>
      </w:pPr>
      <w:r>
        <w:t xml:space="preserve">21.4. Территориальное учреждение Банка России в течение двух недель с момента получения документов, указанных в </w:t>
      </w:r>
      <w:hyperlink w:anchor="P1171">
        <w:r>
          <w:rPr>
            <w:color w:val="0000FF"/>
          </w:rPr>
          <w:t>пункте 21.3</w:t>
        </w:r>
      </w:hyperlink>
      <w:r>
        <w:t xml:space="preserve"> настоящей Инструкции, подготавливает заключение о соответствии новых помещений филиала для совершения операций с ценностями требованиям, установленным нормативными актами Банка России, и направляет его в кредитную организацию и ее филиал.</w:t>
      </w:r>
    </w:p>
    <w:p w:rsidR="00BD65A4" w:rsidRDefault="00BD65A4">
      <w:pPr>
        <w:pStyle w:val="ConsPlusNormal"/>
        <w:spacing w:before="220"/>
        <w:ind w:firstLine="540"/>
        <w:jc w:val="both"/>
      </w:pPr>
      <w:r>
        <w:t>21.5. Филиал кредитной организации вправе начать осуществление кассового обслуживания клиентов по своему новому местонахождению (адресу) только после получения письма территориального учреждения Банка России, содержащего положительное заключение.</w:t>
      </w:r>
    </w:p>
    <w:p w:rsidR="00BD65A4" w:rsidRDefault="00BD65A4">
      <w:pPr>
        <w:pStyle w:val="ConsPlusNormal"/>
        <w:spacing w:before="220"/>
        <w:ind w:firstLine="540"/>
        <w:jc w:val="both"/>
      </w:pPr>
      <w:bookmarkStart w:id="208" w:name="P1178"/>
      <w:bookmarkEnd w:id="208"/>
      <w:r>
        <w:t xml:space="preserve">21.6. О фактическом изменении местонахождения (адреса) своего филиала кредитная организация уведомляет в порядке, установленном </w:t>
      </w:r>
      <w:hyperlink w:anchor="P374">
        <w:r>
          <w:rPr>
            <w:color w:val="0000FF"/>
          </w:rPr>
          <w:t>пунктом 9.11</w:t>
        </w:r>
      </w:hyperlink>
      <w:r>
        <w:t xml:space="preserve"> настоящей Инструкции.</w:t>
      </w:r>
    </w:p>
    <w:p w:rsidR="00BD65A4" w:rsidRDefault="00BD65A4">
      <w:pPr>
        <w:pStyle w:val="ConsPlusNormal"/>
        <w:spacing w:before="220"/>
        <w:ind w:firstLine="540"/>
        <w:jc w:val="both"/>
      </w:pPr>
      <w:r>
        <w:t xml:space="preserve">21.7. Территориальное учреждение Банка России, осуществляющее надзор за деятельностью кредитной организации, не позднее трех рабочих дней с момента получения уведомления, указанного в </w:t>
      </w:r>
      <w:hyperlink w:anchor="P1178">
        <w:r>
          <w:rPr>
            <w:color w:val="0000FF"/>
          </w:rPr>
          <w:t>пункте 21.6</w:t>
        </w:r>
      </w:hyperlink>
      <w:r>
        <w:t xml:space="preserve"> настоящей Инструкции, вносит соответствующие сведения в Книгу государственной регистрации кредитных организаций.</w:t>
      </w:r>
    </w:p>
    <w:p w:rsidR="00BD65A4" w:rsidRDefault="00BD65A4">
      <w:pPr>
        <w:pStyle w:val="ConsPlusNormal"/>
        <w:spacing w:before="220"/>
        <w:ind w:firstLine="540"/>
        <w:jc w:val="both"/>
      </w:pPr>
      <w:r>
        <w:t>21.8. В ходе реализации процедур изменения местонахождения (адреса) филиала кредитной организации территориальные учреждения Банка России по новому местонахождению филиала и по предшествующему местонахождению филиала осуществляют оперативное информационное взаимодействие.</w:t>
      </w:r>
    </w:p>
    <w:p w:rsidR="00BD65A4" w:rsidRDefault="00BD65A4">
      <w:pPr>
        <w:pStyle w:val="ConsPlusNormal"/>
        <w:spacing w:before="220"/>
        <w:ind w:firstLine="540"/>
        <w:jc w:val="both"/>
      </w:pPr>
      <w:bookmarkStart w:id="209" w:name="P1181"/>
      <w:bookmarkEnd w:id="209"/>
      <w:r>
        <w:t>21.9. Кредитная организация в течение десяти дней с даты принятия решения о внесении изменений в положение о филиале кредитной организации направляет в территориальное учреждение Банка России, осуществляющее надзор за ее деятельностью:</w:t>
      </w:r>
    </w:p>
    <w:p w:rsidR="00BD65A4" w:rsidRDefault="00BD65A4">
      <w:pPr>
        <w:pStyle w:val="ConsPlusNormal"/>
        <w:spacing w:before="220"/>
        <w:ind w:firstLine="540"/>
        <w:jc w:val="both"/>
      </w:pPr>
      <w:r>
        <w:t xml:space="preserve">текст изменений, вносимых в положение о филиале, по форме </w:t>
      </w:r>
      <w:hyperlink w:anchor="P2498">
        <w:r>
          <w:rPr>
            <w:color w:val="0000FF"/>
          </w:rPr>
          <w:t>приложения 21</w:t>
        </w:r>
      </w:hyperlink>
      <w:r>
        <w:t xml:space="preserve"> к настоящей Инструкции в двух экземплярах (если филиал находится на территории, подведомственной территориальному учреждению Банка России, осуществляющему надзор за деятельностью кредитной организации, - в одном экземпляре);</w:t>
      </w:r>
    </w:p>
    <w:p w:rsidR="00BD65A4" w:rsidRDefault="00BD65A4">
      <w:pPr>
        <w:pStyle w:val="ConsPlusNormal"/>
        <w:spacing w:before="220"/>
        <w:ind w:firstLine="540"/>
        <w:jc w:val="both"/>
      </w:pPr>
      <w:r>
        <w:t xml:space="preserve">протокол заседания уполномоченного органа управления кредитной организации, в </w:t>
      </w:r>
      <w:r>
        <w:lastRenderedPageBreak/>
        <w:t>котором зафиксировано решение о внесении изменений в положение о филиале (один экземпляр);</w:t>
      </w:r>
    </w:p>
    <w:p w:rsidR="00BD65A4" w:rsidRDefault="00BD65A4">
      <w:pPr>
        <w:pStyle w:val="ConsPlusNormal"/>
        <w:spacing w:before="220"/>
        <w:ind w:firstLine="540"/>
        <w:jc w:val="both"/>
      </w:pPr>
      <w:r>
        <w:t xml:space="preserve">подтверждение уведомления в установленном </w:t>
      </w:r>
      <w:hyperlink w:anchor="P725">
        <w:r>
          <w:rPr>
            <w:color w:val="0000FF"/>
          </w:rPr>
          <w:t>пунктом 15.6</w:t>
        </w:r>
      </w:hyperlink>
      <w:r>
        <w:t xml:space="preserve"> настоящей Инструкции порядке всех кредиторов кредитной организации, обслуживающихся в филиале, об изменении его местонахождения (адреса) (в случае изменения местонахождения (адреса) филиала);</w:t>
      </w:r>
    </w:p>
    <w:p w:rsidR="00BD65A4" w:rsidRDefault="00BD65A4">
      <w:pPr>
        <w:pStyle w:val="ConsPlusNormal"/>
        <w:spacing w:before="220"/>
        <w:ind w:firstLine="540"/>
        <w:jc w:val="both"/>
      </w:pPr>
      <w:bookmarkStart w:id="210" w:name="P1185"/>
      <w:bookmarkEnd w:id="210"/>
      <w:r>
        <w:t xml:space="preserve">документы, предусмотренные </w:t>
      </w:r>
      <w:hyperlink w:anchor="P1173">
        <w:r>
          <w:rPr>
            <w:color w:val="0000FF"/>
          </w:rPr>
          <w:t>абзацами третьим</w:t>
        </w:r>
      </w:hyperlink>
      <w:r>
        <w:t xml:space="preserve"> и </w:t>
      </w:r>
      <w:hyperlink w:anchor="P1174">
        <w:r>
          <w:rPr>
            <w:color w:val="0000FF"/>
          </w:rPr>
          <w:t>четвертым пункта 21.3</w:t>
        </w:r>
      </w:hyperlink>
      <w:r>
        <w:t xml:space="preserve"> настоящей Инструкции (если филиал находится на территории, подведомственной территориальному учреждению Банка России, осуществляющему надзор за деятельностью кредитной организации, и изменения, вносимые в положение о филиале, связаны с изменением его местонахождения (адреса), не связанным с изменением территориального учреждения Банка России, осуществляющего надзор за деятельностью филиала, и ранее не осуществлялась проверка и не подготавливалось заключение о соответствии новых помещений филиала для совершения операций с ценностями требованиям, установленным нормативными актами Банка России).</w:t>
      </w:r>
    </w:p>
    <w:p w:rsidR="00BD65A4" w:rsidRDefault="00BD65A4">
      <w:pPr>
        <w:pStyle w:val="ConsPlusNormal"/>
        <w:jc w:val="both"/>
      </w:pPr>
      <w:r>
        <w:t xml:space="preserve">(в ред. </w:t>
      </w:r>
      <w:hyperlink r:id="rId635">
        <w:r>
          <w:rPr>
            <w:color w:val="0000FF"/>
          </w:rPr>
          <w:t>Указания</w:t>
        </w:r>
      </w:hyperlink>
      <w:r>
        <w:t xml:space="preserve"> Банка России от 17.05.2011 N 2638-У)</w:t>
      </w:r>
    </w:p>
    <w:p w:rsidR="00BD65A4" w:rsidRDefault="00BD65A4">
      <w:pPr>
        <w:pStyle w:val="ConsPlusNormal"/>
        <w:spacing w:before="220"/>
        <w:ind w:firstLine="540"/>
        <w:jc w:val="both"/>
      </w:pPr>
      <w:r>
        <w:t xml:space="preserve">21.10. В территориальное учреждение Банка России по новому местонахождению филиала одновременно с документами, указанными в </w:t>
      </w:r>
      <w:hyperlink w:anchor="P1181">
        <w:r>
          <w:rPr>
            <w:color w:val="0000FF"/>
          </w:rPr>
          <w:t>пункте 21.9</w:t>
        </w:r>
      </w:hyperlink>
      <w:r>
        <w:t xml:space="preserve"> настоящей Инструкции, направляются (если изменения, вносимые в положение о филиале, связаны с изменением его местонахождения (адреса), связанным с изменением территориального учреждения Банка России, осуществляющего надзор за деятельностью филиала, и ранее не осуществлялась проверка и не подготавливалось заключение о соответствии новых помещений филиала для совершения операций с ценностями </w:t>
      </w:r>
      <w:hyperlink r:id="rId636">
        <w:r>
          <w:rPr>
            <w:color w:val="0000FF"/>
          </w:rPr>
          <w:t>требованиям</w:t>
        </w:r>
      </w:hyperlink>
      <w:r>
        <w:t>, установленным нормативными актами Банка России):</w:t>
      </w:r>
    </w:p>
    <w:p w:rsidR="00BD65A4" w:rsidRDefault="00BD65A4">
      <w:pPr>
        <w:pStyle w:val="ConsPlusNormal"/>
        <w:spacing w:before="220"/>
        <w:ind w:firstLine="540"/>
        <w:jc w:val="both"/>
      </w:pPr>
      <w:r>
        <w:t xml:space="preserve">документы, предусмотренные </w:t>
      </w:r>
      <w:hyperlink w:anchor="P1173">
        <w:r>
          <w:rPr>
            <w:color w:val="0000FF"/>
          </w:rPr>
          <w:t>абзацами третьим</w:t>
        </w:r>
      </w:hyperlink>
      <w:r>
        <w:t xml:space="preserve"> и </w:t>
      </w:r>
      <w:hyperlink w:anchor="P1174">
        <w:r>
          <w:rPr>
            <w:color w:val="0000FF"/>
          </w:rPr>
          <w:t>четвертым пункта 21.3</w:t>
        </w:r>
      </w:hyperlink>
      <w:r>
        <w:t xml:space="preserve"> настоящей Инструкции;</w:t>
      </w:r>
    </w:p>
    <w:p w:rsidR="00BD65A4" w:rsidRDefault="00BD65A4">
      <w:pPr>
        <w:pStyle w:val="ConsPlusNormal"/>
        <w:spacing w:before="220"/>
        <w:ind w:firstLine="540"/>
        <w:jc w:val="both"/>
      </w:pPr>
      <w:r>
        <w:t>надлежащим образом заверенные копии устава кредитной организации и положения о филиале кредитной организации.</w:t>
      </w:r>
    </w:p>
    <w:p w:rsidR="00BD65A4" w:rsidRDefault="00BD65A4">
      <w:pPr>
        <w:pStyle w:val="ConsPlusNormal"/>
        <w:spacing w:before="220"/>
        <w:ind w:firstLine="540"/>
        <w:jc w:val="both"/>
      </w:pPr>
      <w:r>
        <w:t>21.10.1. Территориальное учреждение Банка России по новому местонахождению филиала в течение двух недель с момента получения указанных выше документов подготавливает заключение о соответствии новых помещений филиала для совершения операций с ценностями требованиям, установленным нормативными актами Банка России, и направляет его в территориальное учреждение Банка России, осуществляющее надзор за деятельностью кредитной организации, в кредитную организацию и ее филиал.</w:t>
      </w:r>
    </w:p>
    <w:p w:rsidR="00BD65A4" w:rsidRDefault="00BD65A4">
      <w:pPr>
        <w:pStyle w:val="ConsPlusNormal"/>
        <w:spacing w:before="220"/>
        <w:ind w:firstLine="540"/>
        <w:jc w:val="both"/>
      </w:pPr>
      <w:r>
        <w:t xml:space="preserve">21.10.2. В территориальное учреждение Банка России по местонахождению филиала одновременно с документами, указанными в </w:t>
      </w:r>
      <w:hyperlink w:anchor="P1181">
        <w:r>
          <w:rPr>
            <w:color w:val="0000FF"/>
          </w:rPr>
          <w:t>пункте 21.9</w:t>
        </w:r>
      </w:hyperlink>
      <w:r>
        <w:t xml:space="preserve"> настоящей Инструкции, направляются (если изменения, вносимые в положение о филиале, связаны с изменением его местонахождения (адреса), не связанным с изменением территориального учреждения Банка России, осуществляющего надзор за деятельностью филиала, и филиал находится на территории, не подведомственной территориальному учреждению Банка России, осуществляющему надзор за деятельностью кредитной организации, и ранее не осуществлялась проверка и не подготавливалось заключение о соответствии новых помещений филиала для совершения операций с ценностями требованиям, установленным нормативными актами Банка России):</w:t>
      </w:r>
    </w:p>
    <w:p w:rsidR="00BD65A4" w:rsidRDefault="00BD65A4">
      <w:pPr>
        <w:pStyle w:val="ConsPlusNormal"/>
        <w:spacing w:before="220"/>
        <w:ind w:firstLine="540"/>
        <w:jc w:val="both"/>
      </w:pPr>
      <w:r>
        <w:t xml:space="preserve">документы, предусмотренные </w:t>
      </w:r>
      <w:hyperlink w:anchor="P1173">
        <w:r>
          <w:rPr>
            <w:color w:val="0000FF"/>
          </w:rPr>
          <w:t>абзацами третьим</w:t>
        </w:r>
      </w:hyperlink>
      <w:r>
        <w:t xml:space="preserve"> и </w:t>
      </w:r>
      <w:hyperlink w:anchor="P1174">
        <w:r>
          <w:rPr>
            <w:color w:val="0000FF"/>
          </w:rPr>
          <w:t>четвертым пункта 21.3</w:t>
        </w:r>
      </w:hyperlink>
      <w:r>
        <w:t xml:space="preserve"> настоящей Инструкции;</w:t>
      </w:r>
    </w:p>
    <w:p w:rsidR="00BD65A4" w:rsidRDefault="00BD65A4">
      <w:pPr>
        <w:pStyle w:val="ConsPlusNormal"/>
        <w:spacing w:before="220"/>
        <w:ind w:firstLine="540"/>
        <w:jc w:val="both"/>
      </w:pPr>
      <w:r>
        <w:t>надлежащим образом заверенные копии устава кредитной организации и положения о филиале кредитной организации (если ранее они не направлялись в это территориальное учреждение Банка России).</w:t>
      </w:r>
    </w:p>
    <w:p w:rsidR="00BD65A4" w:rsidRDefault="00BD65A4">
      <w:pPr>
        <w:pStyle w:val="ConsPlusNormal"/>
        <w:spacing w:before="220"/>
        <w:ind w:firstLine="540"/>
        <w:jc w:val="both"/>
      </w:pPr>
      <w:r>
        <w:t xml:space="preserve">Территориальное учреждение Банка России по местонахождению филиала в течение двух </w:t>
      </w:r>
      <w:r>
        <w:lastRenderedPageBreak/>
        <w:t>недель с момента получения указанных выше документов подготавливает заключение о соответствии новых помещений филиала для совершения операций с ценностями требованиям, установленным нормативными актами Банка России, и направляет его в территориальное учреждение Банка России, осуществляющее надзор за деятельностью кредитной организации, в кредитную организацию и филиал.</w:t>
      </w:r>
    </w:p>
    <w:p w:rsidR="00BD65A4" w:rsidRDefault="00BD65A4">
      <w:pPr>
        <w:pStyle w:val="ConsPlusNormal"/>
        <w:jc w:val="both"/>
      </w:pPr>
      <w:r>
        <w:t xml:space="preserve">(пп. 21.10.2 введен </w:t>
      </w:r>
      <w:hyperlink r:id="rId637">
        <w:r>
          <w:rPr>
            <w:color w:val="0000FF"/>
          </w:rPr>
          <w:t>Указанием</w:t>
        </w:r>
      </w:hyperlink>
      <w:r>
        <w:t xml:space="preserve"> Банка России от 17.05.2011 N 2638-У)</w:t>
      </w:r>
    </w:p>
    <w:p w:rsidR="00BD65A4" w:rsidRDefault="00BD65A4">
      <w:pPr>
        <w:pStyle w:val="ConsPlusNormal"/>
        <w:spacing w:before="220"/>
        <w:ind w:firstLine="540"/>
        <w:jc w:val="both"/>
      </w:pPr>
      <w:bookmarkStart w:id="211" w:name="P1196"/>
      <w:bookmarkEnd w:id="211"/>
      <w:r>
        <w:t xml:space="preserve">21.11. Территориальное учреждение Банка России рассматривает документы, указанные в </w:t>
      </w:r>
      <w:hyperlink w:anchor="P1181">
        <w:r>
          <w:rPr>
            <w:color w:val="0000FF"/>
          </w:rPr>
          <w:t>пункте 21.9</w:t>
        </w:r>
      </w:hyperlink>
      <w:r>
        <w:t xml:space="preserve"> настоящей Инструкции, в течение двадцати рабочих дней с даты их получения.</w:t>
      </w:r>
    </w:p>
    <w:p w:rsidR="00BD65A4" w:rsidRDefault="00BD65A4">
      <w:pPr>
        <w:pStyle w:val="ConsPlusNormal"/>
        <w:spacing w:before="220"/>
        <w:ind w:firstLine="540"/>
        <w:jc w:val="both"/>
      </w:pPr>
      <w:r>
        <w:t xml:space="preserve">21.11.1. Территориальное учреждение Банка России не позднее трех рабочих дней со дня окончания срока, указанного в </w:t>
      </w:r>
      <w:hyperlink w:anchor="P1196">
        <w:r>
          <w:rPr>
            <w:color w:val="0000FF"/>
          </w:rPr>
          <w:t>абзаце первом</w:t>
        </w:r>
      </w:hyperlink>
      <w:r>
        <w:t xml:space="preserve"> настоящего пункта, направляет кредитной организации отрицательное заключение в случае несоответствия документов кредитной организации требованиям, установленным федеральными </w:t>
      </w:r>
      <w:hyperlink r:id="rId638">
        <w:r>
          <w:rPr>
            <w:color w:val="0000FF"/>
          </w:rPr>
          <w:t>законами</w:t>
        </w:r>
      </w:hyperlink>
      <w:r>
        <w:t xml:space="preserve"> и нормативными актами Банка России, уставу кредитной организации и лицензии на осуществление банковских операций, а также несоответствия новых помещений филиала для совершения операций с ценностями требованиям, установленным нормативными актами Банка России, либо непредставления документов, предусмотренных нормативными </w:t>
      </w:r>
      <w:hyperlink w:anchor="P117">
        <w:r>
          <w:rPr>
            <w:color w:val="0000FF"/>
          </w:rPr>
          <w:t>актами</w:t>
        </w:r>
      </w:hyperlink>
      <w:r>
        <w:t xml:space="preserve"> Банка России для случая страхования наличных денег на сумму не менее суммы минимального остатка хранения наличных денег, или их несоответствия установленным требованиям.</w:t>
      </w:r>
    </w:p>
    <w:p w:rsidR="00BD65A4" w:rsidRDefault="00BD65A4">
      <w:pPr>
        <w:pStyle w:val="ConsPlusNormal"/>
        <w:spacing w:before="220"/>
        <w:ind w:firstLine="540"/>
        <w:jc w:val="both"/>
      </w:pPr>
      <w:bookmarkStart w:id="212" w:name="P1198"/>
      <w:bookmarkEnd w:id="212"/>
      <w:r>
        <w:t xml:space="preserve">21.11.2. Территориальное учреждение Банка России не позднее трех рабочих дней со дня окончания срока, указанного в </w:t>
      </w:r>
      <w:hyperlink w:anchor="P1196">
        <w:r>
          <w:rPr>
            <w:color w:val="0000FF"/>
          </w:rPr>
          <w:t>абзаце первом</w:t>
        </w:r>
      </w:hyperlink>
      <w:r>
        <w:t xml:space="preserve"> настоящего пункта, направляет с сопроводительным письмом (в случае соответствия документов кредитной организации требованиям, установленным федеральными </w:t>
      </w:r>
      <w:hyperlink r:id="rId639">
        <w:r>
          <w:rPr>
            <w:color w:val="0000FF"/>
          </w:rPr>
          <w:t>законами</w:t>
        </w:r>
      </w:hyperlink>
      <w:r>
        <w:t xml:space="preserve"> и нормативными актами Банка России, уставу кредитной организации и лицензии на осуществление банковских операций, а также соответствия новых помещений филиала для совершения операций с ценностями требованиям, установленным нормативными актами Банка России, либо представления документов, предусмотренных нормативными </w:t>
      </w:r>
      <w:hyperlink w:anchor="P117">
        <w:r>
          <w:rPr>
            <w:color w:val="0000FF"/>
          </w:rPr>
          <w:t>актами</w:t>
        </w:r>
      </w:hyperlink>
      <w:r>
        <w:t xml:space="preserve"> Банка России для случая страхования наличных денег на сумму не менее суммы минимального остатка хранения наличных денег):</w:t>
      </w:r>
    </w:p>
    <w:p w:rsidR="00BD65A4" w:rsidRDefault="00BD65A4">
      <w:pPr>
        <w:pStyle w:val="ConsPlusNormal"/>
        <w:spacing w:before="220"/>
        <w:ind w:firstLine="540"/>
        <w:jc w:val="both"/>
      </w:pPr>
      <w:r>
        <w:t xml:space="preserve">в кредитную организацию - заключение о соответствии изменений, вносимых в положение о филиале, требованиям, установленным федеральными </w:t>
      </w:r>
      <w:hyperlink r:id="rId640">
        <w:r>
          <w:rPr>
            <w:color w:val="0000FF"/>
          </w:rPr>
          <w:t>законами</w:t>
        </w:r>
      </w:hyperlink>
      <w:r>
        <w:t xml:space="preserve"> и нормативными актами Банка России, уставу кредитной организации и лицензии на осуществление банковских операций кредитной организации;</w:t>
      </w:r>
    </w:p>
    <w:p w:rsidR="00BD65A4" w:rsidRDefault="00BD65A4">
      <w:pPr>
        <w:pStyle w:val="ConsPlusNormal"/>
        <w:spacing w:before="220"/>
        <w:ind w:firstLine="540"/>
        <w:jc w:val="both"/>
      </w:pPr>
      <w:r>
        <w:t>в территориальное учреждение Банка России по местонахождению филиала - один экземпляр изменений, вносимых в положение о филиале.</w:t>
      </w:r>
    </w:p>
    <w:p w:rsidR="00BD65A4" w:rsidRDefault="00BD65A4">
      <w:pPr>
        <w:pStyle w:val="ConsPlusNormal"/>
        <w:spacing w:before="220"/>
        <w:ind w:firstLine="540"/>
        <w:jc w:val="both"/>
      </w:pPr>
      <w:r>
        <w:t>21.11.3. Заключение о соответствии новых помещений филиала для совершения операций с ценностями требованиям, установленным нормативными актами Банка России, подготавливается только в том случае, если ранее территориальным учреждением Банка России такое заключение не подготавливалось.</w:t>
      </w:r>
    </w:p>
    <w:p w:rsidR="00BD65A4" w:rsidRDefault="00BD65A4">
      <w:pPr>
        <w:pStyle w:val="ConsPlusNormal"/>
        <w:spacing w:before="220"/>
        <w:ind w:firstLine="540"/>
        <w:jc w:val="both"/>
      </w:pPr>
      <w:r>
        <w:t xml:space="preserve">Заключение о соответствии новых помещений филиала для совершения операций с ценностями требованиям, установленным нормативными актами Банка России, подлежит направлению в кредитную организацию и филиал не позднее окончания срока, указанного в </w:t>
      </w:r>
      <w:hyperlink w:anchor="P1196">
        <w:r>
          <w:rPr>
            <w:color w:val="0000FF"/>
          </w:rPr>
          <w:t>абзаце первом</w:t>
        </w:r>
      </w:hyperlink>
      <w:r>
        <w:t xml:space="preserve"> настоящего пункта.</w:t>
      </w:r>
    </w:p>
    <w:p w:rsidR="00BD65A4" w:rsidRDefault="00BD65A4">
      <w:pPr>
        <w:pStyle w:val="ConsPlusNormal"/>
        <w:spacing w:before="220"/>
        <w:ind w:firstLine="540"/>
        <w:jc w:val="both"/>
      </w:pPr>
      <w:r>
        <w:t xml:space="preserve">21.12. В случае изменения местонахождения (адреса) своего филиала кредитная организация после получения заключения территориального учреждения Банка России, указанного в </w:t>
      </w:r>
      <w:hyperlink w:anchor="P1198">
        <w:r>
          <w:rPr>
            <w:color w:val="0000FF"/>
          </w:rPr>
          <w:t>подпункте 21.11.2 пункта 21.11</w:t>
        </w:r>
      </w:hyperlink>
      <w:r>
        <w:t xml:space="preserve"> настоящей Инструкции, должна:</w:t>
      </w:r>
    </w:p>
    <w:p w:rsidR="00BD65A4" w:rsidRDefault="00BD65A4">
      <w:pPr>
        <w:pStyle w:val="ConsPlusNormal"/>
        <w:spacing w:before="220"/>
        <w:ind w:firstLine="540"/>
        <w:jc w:val="both"/>
      </w:pPr>
      <w:r>
        <w:t>внести соответствующие изменения в свой устав на очередном заседании уполномоченного органа управления кредитной организации;</w:t>
      </w:r>
    </w:p>
    <w:p w:rsidR="00BD65A4" w:rsidRDefault="00BD65A4">
      <w:pPr>
        <w:pStyle w:val="ConsPlusNormal"/>
        <w:spacing w:before="220"/>
        <w:ind w:firstLine="540"/>
        <w:jc w:val="both"/>
      </w:pPr>
      <w:r>
        <w:lastRenderedPageBreak/>
        <w:t>в течение одного месяца заменить печать этого филиала.</w:t>
      </w:r>
    </w:p>
    <w:p w:rsidR="00BD65A4" w:rsidRDefault="00BD65A4">
      <w:pPr>
        <w:pStyle w:val="ConsPlusNormal"/>
        <w:spacing w:before="220"/>
        <w:ind w:firstLine="540"/>
        <w:jc w:val="both"/>
      </w:pPr>
      <w:bookmarkStart w:id="213" w:name="P1206"/>
      <w:bookmarkEnd w:id="213"/>
      <w:r>
        <w:t xml:space="preserve">21.13. Документы, предусмотренные </w:t>
      </w:r>
      <w:hyperlink w:anchor="P108">
        <w:r>
          <w:rPr>
            <w:color w:val="0000FF"/>
          </w:rPr>
          <w:t>подпунктом 3.1.9 пункта 3.1</w:t>
        </w:r>
      </w:hyperlink>
      <w:r>
        <w:t xml:space="preserve"> настоящей Инструкции, представляются кредитной организацией, и заключение о соответствии новых помещений филиала для совершения операций с ценностями требованиям, установленным нормативными актами Банка России, подготавливается территориальным учреждением Банка России только в случае делегирования филиалу права на осуществление банковских операций по инкассации денежных средств, векселей, платежных и расчетных документов и (или) кассовому обслуживанию физических и юридических лиц и если данные операции будут осуществляться по новому местонахождению филиала.</w:t>
      </w:r>
    </w:p>
    <w:p w:rsidR="00BD65A4" w:rsidRDefault="00BD65A4">
      <w:pPr>
        <w:pStyle w:val="ConsPlusNormal"/>
        <w:spacing w:before="220"/>
        <w:ind w:firstLine="540"/>
        <w:jc w:val="both"/>
      </w:pPr>
      <w:r>
        <w:t xml:space="preserve">Сведения о том, где будут осуществляться перечисленные в </w:t>
      </w:r>
      <w:hyperlink w:anchor="P1206">
        <w:r>
          <w:rPr>
            <w:color w:val="0000FF"/>
          </w:rPr>
          <w:t>абзаце первом</w:t>
        </w:r>
      </w:hyperlink>
      <w:r>
        <w:t xml:space="preserve"> настоящего пункта операции, должны быть указаны кредитной организацией в ходатайстве, направляемом в соответствии с </w:t>
      </w:r>
      <w:hyperlink w:anchor="P1171">
        <w:r>
          <w:rPr>
            <w:color w:val="0000FF"/>
          </w:rPr>
          <w:t>абзацем первым пункта 21.3</w:t>
        </w:r>
      </w:hyperlink>
      <w:r>
        <w:t xml:space="preserve"> настоящей Инструкции, либо в произвольной форме при направлении документов, предусмотренных </w:t>
      </w:r>
      <w:hyperlink w:anchor="P1181">
        <w:r>
          <w:rPr>
            <w:color w:val="0000FF"/>
          </w:rPr>
          <w:t>пунктом 21.9</w:t>
        </w:r>
      </w:hyperlink>
      <w:r>
        <w:t xml:space="preserve"> настоящей Инструкции (если документы, перечисленные в </w:t>
      </w:r>
      <w:hyperlink w:anchor="P1171">
        <w:r>
          <w:rPr>
            <w:color w:val="0000FF"/>
          </w:rPr>
          <w:t>пункте 21.3</w:t>
        </w:r>
      </w:hyperlink>
      <w:r>
        <w:t xml:space="preserve"> настоящей Инструкции, кредитной организацией в территориальное учреждение Банка России не направлялись).</w:t>
      </w:r>
    </w:p>
    <w:p w:rsidR="00BD65A4" w:rsidRDefault="00BD65A4">
      <w:pPr>
        <w:pStyle w:val="ConsPlusNormal"/>
        <w:jc w:val="both"/>
      </w:pPr>
      <w:r>
        <w:t xml:space="preserve">(п. 21.13 введен </w:t>
      </w:r>
      <w:hyperlink r:id="rId641">
        <w:r>
          <w:rPr>
            <w:color w:val="0000FF"/>
          </w:rPr>
          <w:t>Указанием</w:t>
        </w:r>
      </w:hyperlink>
      <w:r>
        <w:t xml:space="preserve"> Банка России от 17.05.2011 N 2638-У)</w:t>
      </w:r>
    </w:p>
    <w:p w:rsidR="00BD65A4" w:rsidRDefault="00BD65A4">
      <w:pPr>
        <w:pStyle w:val="ConsPlusNormal"/>
        <w:ind w:firstLine="540"/>
        <w:jc w:val="both"/>
      </w:pPr>
    </w:p>
    <w:p w:rsidR="00BD65A4" w:rsidRDefault="00BD65A4">
      <w:pPr>
        <w:pStyle w:val="ConsPlusTitle"/>
        <w:ind w:firstLine="540"/>
        <w:jc w:val="both"/>
        <w:outlineLvl w:val="2"/>
      </w:pPr>
      <w:r>
        <w:t>Глава 22. Порядок согласования изменений в составе руководителей кредитной организации, главного бухгалтера, заместителей главного бухгалтера кредитной организации, руководителя, заместителей руководителя, главного бухгалтера, заместителей главного бухгалтера филиала кредитной организации, а также порядок уведомления об изменениях в составе совета директоров (наблюдательного совета) кредитной организации</w:t>
      </w:r>
    </w:p>
    <w:p w:rsidR="00BD65A4" w:rsidRDefault="00BD65A4">
      <w:pPr>
        <w:pStyle w:val="ConsPlusNormal"/>
        <w:ind w:firstLine="540"/>
        <w:jc w:val="both"/>
      </w:pPr>
    </w:p>
    <w:p w:rsidR="00BD65A4" w:rsidRDefault="00BD65A4">
      <w:pPr>
        <w:pStyle w:val="ConsPlusNormal"/>
        <w:ind w:firstLine="540"/>
        <w:jc w:val="both"/>
      </w:pPr>
      <w:r>
        <w:t xml:space="preserve">Утратила силу. - </w:t>
      </w:r>
      <w:hyperlink r:id="rId642">
        <w:r>
          <w:rPr>
            <w:color w:val="0000FF"/>
          </w:rPr>
          <w:t>Указание</w:t>
        </w:r>
      </w:hyperlink>
      <w:r>
        <w:t xml:space="preserve"> Банка России от 26.11.2013 N 3124-У.</w:t>
      </w:r>
    </w:p>
    <w:p w:rsidR="00BD65A4" w:rsidRDefault="00BD65A4">
      <w:pPr>
        <w:pStyle w:val="ConsPlusNormal"/>
        <w:ind w:firstLine="540"/>
        <w:jc w:val="both"/>
      </w:pPr>
    </w:p>
    <w:p w:rsidR="00BD65A4" w:rsidRDefault="00BD65A4">
      <w:pPr>
        <w:pStyle w:val="ConsPlusTitle"/>
        <w:ind w:firstLine="540"/>
        <w:jc w:val="both"/>
        <w:outlineLvl w:val="1"/>
      </w:pPr>
      <w:r>
        <w:t>Раздел V. Реорганизация кредитных организаций</w:t>
      </w:r>
    </w:p>
    <w:p w:rsidR="00BD65A4" w:rsidRDefault="00BD65A4">
      <w:pPr>
        <w:pStyle w:val="ConsPlusNormal"/>
        <w:ind w:firstLine="540"/>
        <w:jc w:val="both"/>
      </w:pPr>
    </w:p>
    <w:p w:rsidR="00BD65A4" w:rsidRDefault="00BD65A4">
      <w:pPr>
        <w:pStyle w:val="ConsPlusTitle"/>
        <w:ind w:firstLine="540"/>
        <w:jc w:val="both"/>
        <w:outlineLvl w:val="2"/>
      </w:pPr>
      <w:r>
        <w:t>Глава 23. Общие положения</w:t>
      </w:r>
    </w:p>
    <w:p w:rsidR="00BD65A4" w:rsidRDefault="00BD65A4">
      <w:pPr>
        <w:pStyle w:val="ConsPlusNormal"/>
        <w:ind w:firstLine="540"/>
        <w:jc w:val="both"/>
      </w:pPr>
    </w:p>
    <w:p w:rsidR="00BD65A4" w:rsidRDefault="00BD65A4">
      <w:pPr>
        <w:pStyle w:val="ConsPlusNormal"/>
        <w:ind w:firstLine="540"/>
        <w:jc w:val="both"/>
      </w:pPr>
      <w:r>
        <w:t>23.1. Реорганизация кредитной организации может быть осуществлена в форме слияния, присоединения, разделения, выделения и преобразования.</w:t>
      </w:r>
    </w:p>
    <w:p w:rsidR="00BD65A4" w:rsidRDefault="00BD65A4">
      <w:pPr>
        <w:pStyle w:val="ConsPlusNormal"/>
        <w:spacing w:before="220"/>
        <w:ind w:firstLine="540"/>
        <w:jc w:val="both"/>
      </w:pPr>
      <w:r>
        <w:t xml:space="preserve">23.2. При реорганизации кредитных организаций, в результате которой создается новая кредитная организация (новые кредитные организации), Банк России рассматривает вопрос о выдаче ей (им) новых лицензий на осуществление банковских операций. При этом Банком России принимаются во внимание лицензии, на основании которых действовали реорганизованные кредитные организации. Оценка финансового положения реорганизуемой кредитной организации осуществляется в соответствии с </w:t>
      </w:r>
      <w:hyperlink r:id="rId643">
        <w:r>
          <w:rPr>
            <w:color w:val="0000FF"/>
          </w:rPr>
          <w:t>Указанием</w:t>
        </w:r>
      </w:hyperlink>
      <w:r>
        <w:t xml:space="preserve"> Банка России N 4336-У (для банка) либо в соответствии с нормативным </w:t>
      </w:r>
      <w:hyperlink r:id="rId644">
        <w:r>
          <w:rPr>
            <w:color w:val="0000FF"/>
          </w:rPr>
          <w:t>актом</w:t>
        </w:r>
      </w:hyperlink>
      <w:r>
        <w:t xml:space="preserve"> Банка России, устанавливающим критерии определения финансового состояния кредитной организации (для небанковской кредитной организации).</w:t>
      </w:r>
    </w:p>
    <w:p w:rsidR="00BD65A4" w:rsidRDefault="00BD65A4">
      <w:pPr>
        <w:pStyle w:val="ConsPlusNormal"/>
        <w:jc w:val="both"/>
      </w:pPr>
      <w:r>
        <w:t xml:space="preserve">(в ред. </w:t>
      </w:r>
      <w:hyperlink r:id="rId645">
        <w:r>
          <w:rPr>
            <w:color w:val="0000FF"/>
          </w:rPr>
          <w:t>Указания</w:t>
        </w:r>
      </w:hyperlink>
      <w:r>
        <w:t xml:space="preserve"> Банка России от 11.08.2017 N 4487-У)</w:t>
      </w:r>
    </w:p>
    <w:p w:rsidR="00BD65A4" w:rsidRDefault="00BD65A4">
      <w:pPr>
        <w:pStyle w:val="ConsPlusNormal"/>
        <w:spacing w:before="220"/>
        <w:ind w:firstLine="540"/>
        <w:jc w:val="both"/>
      </w:pPr>
      <w:r>
        <w:t xml:space="preserve">Порядок представления в территориальное учреждение Банка России свидетельств Банка России о государственной регистрации кредитных организаций и лицензий на осуществление банковских операций, на основании которых кредитные организации действовали до реорганизации, определяется иными нормативными </w:t>
      </w:r>
      <w:hyperlink r:id="rId646">
        <w:r>
          <w:rPr>
            <w:color w:val="0000FF"/>
          </w:rPr>
          <w:t>актами</w:t>
        </w:r>
      </w:hyperlink>
      <w:r>
        <w:t xml:space="preserve"> Банка России.</w:t>
      </w:r>
    </w:p>
    <w:p w:rsidR="00BD65A4" w:rsidRDefault="00BD65A4">
      <w:pPr>
        <w:pStyle w:val="ConsPlusNormal"/>
        <w:jc w:val="both"/>
      </w:pPr>
      <w:r>
        <w:t xml:space="preserve">(в ред. </w:t>
      </w:r>
      <w:hyperlink r:id="rId647">
        <w:r>
          <w:rPr>
            <w:color w:val="0000FF"/>
          </w:rPr>
          <w:t>Указания</w:t>
        </w:r>
      </w:hyperlink>
      <w:r>
        <w:t xml:space="preserve"> Банка России от 22.07.2013 N 3029-У)</w:t>
      </w:r>
    </w:p>
    <w:p w:rsidR="00BD65A4" w:rsidRDefault="00BD65A4">
      <w:pPr>
        <w:pStyle w:val="ConsPlusNormal"/>
        <w:spacing w:before="220"/>
        <w:ind w:firstLine="540"/>
        <w:jc w:val="both"/>
      </w:pPr>
      <w:r>
        <w:t>23.3. Документы, необходимые для государственной регистрации кредитной организации, представляются в территориальное учреждение Банка России в течение одного месяца со дня принятия решения о реорганизации кредитной организации, если иное не установлено нормативными актами Банка России.</w:t>
      </w:r>
    </w:p>
    <w:p w:rsidR="00BD65A4" w:rsidRDefault="00BD65A4">
      <w:pPr>
        <w:pStyle w:val="ConsPlusNormal"/>
        <w:spacing w:before="220"/>
        <w:ind w:firstLine="540"/>
        <w:jc w:val="both"/>
      </w:pPr>
      <w:r>
        <w:lastRenderedPageBreak/>
        <w:t xml:space="preserve">23.4. За государственную регистрацию кредитной организации, создаваемой в результате реорганизации, и за предоставление созданной в результате реорганизации кредитной организации лицензии на осуществление банковских операций уплачиваются государственные пошлины в порядке и размерах, установленных </w:t>
      </w:r>
      <w:hyperlink r:id="rId648">
        <w:r>
          <w:rPr>
            <w:color w:val="0000FF"/>
          </w:rPr>
          <w:t>законодательством</w:t>
        </w:r>
      </w:hyperlink>
      <w:r>
        <w:t xml:space="preserve"> Российской Федерации о налогах и сборах.</w:t>
      </w:r>
    </w:p>
    <w:p w:rsidR="00BD65A4" w:rsidRDefault="00BD65A4">
      <w:pPr>
        <w:pStyle w:val="ConsPlusNormal"/>
        <w:spacing w:before="220"/>
        <w:ind w:firstLine="540"/>
        <w:jc w:val="both"/>
      </w:pPr>
      <w:r>
        <w:t xml:space="preserve">23.5. Переоформление обособленных подразделений в обособленные подразделения реорганизованной кредитной организации (кредитной организации, возникшей в результате реорганизации) осуществляется на основании уведомления, составленного по форме </w:t>
      </w:r>
      <w:hyperlink w:anchor="P1965">
        <w:r>
          <w:rPr>
            <w:color w:val="0000FF"/>
          </w:rPr>
          <w:t>приложения 11</w:t>
        </w:r>
      </w:hyperlink>
      <w:r>
        <w:t xml:space="preserve"> к настоящей Инструкции. При этом не требуется направления документов, ранее представленных для открытия таких подразделений, за исключением:</w:t>
      </w:r>
    </w:p>
    <w:p w:rsidR="00BD65A4" w:rsidRDefault="00BD65A4">
      <w:pPr>
        <w:pStyle w:val="ConsPlusNormal"/>
        <w:jc w:val="both"/>
      </w:pPr>
      <w:r>
        <w:t xml:space="preserve">(в ред. </w:t>
      </w:r>
      <w:hyperlink r:id="rId649">
        <w:r>
          <w:rPr>
            <w:color w:val="0000FF"/>
          </w:rPr>
          <w:t>Указания</w:t>
        </w:r>
      </w:hyperlink>
      <w:r>
        <w:t xml:space="preserve"> Банка России от 12.04.2021 N 5776-У)</w:t>
      </w:r>
    </w:p>
    <w:p w:rsidR="00BD65A4" w:rsidRDefault="00BD65A4">
      <w:pPr>
        <w:pStyle w:val="ConsPlusNormal"/>
        <w:spacing w:before="220"/>
        <w:ind w:firstLine="540"/>
        <w:jc w:val="both"/>
      </w:pPr>
      <w:r>
        <w:t>положения о филиале (представительстве) реорганизованной кредитной организации (кредитной организации, возникшей в результате реорганизации), открываемом на основе филиала (представительства) кредитной организации, прекращающей деятельность в результате реорганизации;</w:t>
      </w:r>
    </w:p>
    <w:p w:rsidR="00BD65A4" w:rsidRDefault="00BD65A4">
      <w:pPr>
        <w:pStyle w:val="ConsPlusNormal"/>
        <w:spacing w:before="220"/>
        <w:ind w:firstLine="540"/>
        <w:jc w:val="both"/>
      </w:pPr>
      <w:r>
        <w:t>документов, представляемых для получения согласия Банка России на назначение новых кандидатур руководителя, главного бухгалтера филиала реорганизованной кредитной организации (кредитной организации, возникшей в результате реорганизации).</w:t>
      </w:r>
    </w:p>
    <w:p w:rsidR="00BD65A4" w:rsidRDefault="00BD65A4">
      <w:pPr>
        <w:pStyle w:val="ConsPlusNormal"/>
        <w:jc w:val="both"/>
      </w:pPr>
      <w:r>
        <w:t xml:space="preserve">(в ред. </w:t>
      </w:r>
      <w:hyperlink r:id="rId650">
        <w:r>
          <w:rPr>
            <w:color w:val="0000FF"/>
          </w:rPr>
          <w:t>Указания</w:t>
        </w:r>
      </w:hyperlink>
      <w:r>
        <w:t xml:space="preserve"> Банка России от 26.11.2013 N 3124-У)</w:t>
      </w:r>
    </w:p>
    <w:p w:rsidR="00BD65A4" w:rsidRDefault="00BD65A4">
      <w:pPr>
        <w:pStyle w:val="ConsPlusNormal"/>
        <w:spacing w:before="220"/>
        <w:ind w:firstLine="540"/>
        <w:jc w:val="both"/>
      </w:pPr>
      <w:r>
        <w:t xml:space="preserve">Уведомление и документы, указанные в настоящем пункте, направляются в территориальные учреждения Банка России по предполагаемому местонахождению кредитной организации, возникающей в результате реорганизации, и по местонахождению обособленного подразделения (внутреннего структурного подразделения) одновременно с документами, направляемыми в территориальное учреждение Банка России по предполагаемому местонахождению кредитной организации, возникающей в результате реорганизации, для государственной регистрации. В случае реорганизации кредитных организаций в форме слияния или присоединения уведомления и документы, указанные в настоящем пункте, направляются в территориальные учреждения Банка России с учетом особенностей, установленных </w:t>
      </w:r>
      <w:hyperlink r:id="rId651">
        <w:r>
          <w:rPr>
            <w:color w:val="0000FF"/>
          </w:rPr>
          <w:t>Положением</w:t>
        </w:r>
      </w:hyperlink>
      <w:r>
        <w:t xml:space="preserve"> Банка России от 4 июня 2003 года N 230-П "О реорганизации кредитных организаций в форме слияния и присоединения", зарегистрированным Министерством юстиции Российской Федерации 7 июля 2003 года N 4868, 30 ноября 2005 года N 7217, 4 июля 2006 года N 8022, 19 декабря 2006 года N 8638, 17 мая 2007 года N 9498, 13 декабря 2007 года N 10704, 28 июля 2008 года N 12036, 3 февраля 2009 года N 13261 ("Вестник Банка России" от 16 июля 2003 года N 39, от 7 декабря 2005 года N 64, от 12 июля 2006 года N 39, от 27 декабря 2006 года N 73, от 30 мая 2007 года N 32, от 26 декабря 2007 года N 71, от 6 августа 2008 года N 41, от 9 февраля 2009 года N 8) (далее - Положение Банка России N 230-П).</w:t>
      </w:r>
    </w:p>
    <w:p w:rsidR="00BD65A4" w:rsidRDefault="00BD65A4">
      <w:pPr>
        <w:pStyle w:val="ConsPlusNormal"/>
        <w:spacing w:before="220"/>
        <w:ind w:firstLine="540"/>
        <w:jc w:val="both"/>
      </w:pPr>
      <w:r>
        <w:t>23.6. Территориальные учреждения Банка России в процессе осуществления надзора за деятельностью кредитных организаций, находящихся в стадии реорганизации, координируют свои действия в соответствии с положениями настоящей Инструкции и иных нормативных актов Банка России.</w:t>
      </w:r>
    </w:p>
    <w:p w:rsidR="00BD65A4" w:rsidRDefault="00BD65A4">
      <w:pPr>
        <w:pStyle w:val="ConsPlusNormal"/>
        <w:spacing w:before="220"/>
        <w:ind w:firstLine="540"/>
        <w:jc w:val="both"/>
      </w:pPr>
      <w:r>
        <w:t>23.7. Юридическое дело реорганизованной кредитной организации передается территориальным учреждением Банка России, осуществлявшим надзор за ее деятельностью, в территориальное учреждение Банка России, осуществляющее надзор за деятельностью возникшей в результате реорганизации кредитной организации (реорганизованной кредитной организации), в течение одного месяца с момента ее государственной регистрации (государственной регистрации изменений, вносимых в устав реорганизованной кредитной организации).</w:t>
      </w:r>
    </w:p>
    <w:p w:rsidR="00BD65A4" w:rsidRDefault="00BD65A4">
      <w:pPr>
        <w:pStyle w:val="ConsPlusNormal"/>
        <w:spacing w:before="220"/>
        <w:ind w:firstLine="540"/>
        <w:jc w:val="both"/>
      </w:pPr>
      <w:r>
        <w:t xml:space="preserve">23.8. Особенности реорганизации в форме слияния, присоединения установлены </w:t>
      </w:r>
      <w:hyperlink r:id="rId652">
        <w:r>
          <w:rPr>
            <w:color w:val="0000FF"/>
          </w:rPr>
          <w:t>Положением</w:t>
        </w:r>
      </w:hyperlink>
      <w:r>
        <w:t xml:space="preserve"> Банка России N 230-П.</w:t>
      </w:r>
    </w:p>
    <w:p w:rsidR="00BD65A4" w:rsidRDefault="00BD65A4">
      <w:pPr>
        <w:pStyle w:val="ConsPlusNormal"/>
        <w:spacing w:before="220"/>
        <w:ind w:firstLine="540"/>
        <w:jc w:val="both"/>
      </w:pPr>
      <w:r>
        <w:t xml:space="preserve">23.9. В ходе реализации процедур реорганизации кредитных организаций уполномоченный регистрирующий орган и Банк России (территориальные учреждения Банка России) взаимодействуют в порядке, определяемом иными нормативными </w:t>
      </w:r>
      <w:hyperlink r:id="rId653">
        <w:r>
          <w:rPr>
            <w:color w:val="0000FF"/>
          </w:rPr>
          <w:t>актами</w:t>
        </w:r>
      </w:hyperlink>
      <w:r>
        <w:t xml:space="preserve"> Банка России, а также </w:t>
      </w:r>
      <w:hyperlink r:id="rId654">
        <w:r>
          <w:rPr>
            <w:color w:val="0000FF"/>
          </w:rPr>
          <w:t>актами</w:t>
        </w:r>
      </w:hyperlink>
      <w:r>
        <w:t xml:space="preserve"> о взаимодействии уполномоченного регистрирующего органа и Банка России.</w:t>
      </w:r>
    </w:p>
    <w:p w:rsidR="00BD65A4" w:rsidRDefault="00BD65A4">
      <w:pPr>
        <w:pStyle w:val="ConsPlusNormal"/>
        <w:spacing w:before="220"/>
        <w:ind w:firstLine="540"/>
        <w:jc w:val="both"/>
      </w:pPr>
      <w:r>
        <w:t>При реорганизации кредитных организаций в форме акционерного общества совместное общее собрание акционеров не проводится. При реорганизации в форме разделения или выделения кредитной организации в форме акционерного общества общее собрание акционеров вновь создаваемого общества не проводится.</w:t>
      </w:r>
    </w:p>
    <w:p w:rsidR="00BD65A4" w:rsidRDefault="00BD65A4">
      <w:pPr>
        <w:pStyle w:val="ConsPlusNormal"/>
        <w:spacing w:before="220"/>
        <w:ind w:firstLine="540"/>
        <w:jc w:val="both"/>
      </w:pPr>
      <w:r>
        <w:t xml:space="preserve">Разделение или выделение кредитной организации в форме акционерного общества, осуществляемое одновременно со слиянием или с присоединением, осуществляется по правилам, установленным </w:t>
      </w:r>
      <w:hyperlink w:anchor="P1242">
        <w:r>
          <w:rPr>
            <w:color w:val="0000FF"/>
          </w:rPr>
          <w:t>главами 24</w:t>
        </w:r>
      </w:hyperlink>
      <w:r>
        <w:t xml:space="preserve"> - </w:t>
      </w:r>
      <w:hyperlink w:anchor="P1329">
        <w:r>
          <w:rPr>
            <w:color w:val="0000FF"/>
          </w:rPr>
          <w:t>27</w:t>
        </w:r>
      </w:hyperlink>
      <w:r>
        <w:t xml:space="preserve"> настоящей Инструкции, с учетом особенностей, установленных </w:t>
      </w:r>
      <w:hyperlink r:id="rId655">
        <w:r>
          <w:rPr>
            <w:color w:val="0000FF"/>
          </w:rPr>
          <w:t>статьей 19.1</w:t>
        </w:r>
      </w:hyperlink>
      <w:r>
        <w:t xml:space="preserve"> Федерального закона "Об акционерных обществах".</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both"/>
            </w:pPr>
            <w:r>
              <w:rPr>
                <w:color w:val="392C69"/>
              </w:rPr>
              <w:t>КонсультантПлюс: примечание.</w:t>
            </w:r>
          </w:p>
          <w:p w:rsidR="00BD65A4" w:rsidRDefault="00BD65A4">
            <w:pPr>
              <w:pStyle w:val="ConsPlusNormal"/>
              <w:jc w:val="both"/>
            </w:pPr>
            <w:r>
              <w:rPr>
                <w:color w:val="392C69"/>
              </w:rPr>
              <w:t>До 01.01.2027 Банк России не раскрывает на своем официальном сайте информацию, подлежащую раскрытию в соответствии с п. 23.10 (</w:t>
            </w:r>
            <w:hyperlink r:id="rId656">
              <w:r>
                <w:rPr>
                  <w:color w:val="0000FF"/>
                </w:rPr>
                <w:t>Решение</w:t>
              </w:r>
            </w:hyperlink>
            <w:r>
              <w:rPr>
                <w:color w:val="392C69"/>
              </w:rPr>
              <w:t xml:space="preserve">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spacing w:before="280"/>
        <w:ind w:firstLine="540"/>
        <w:jc w:val="both"/>
      </w:pPr>
      <w:r>
        <w:t>23.10. Информация о реорганизации и прекращении деятельности кредитной организации публикуется в "Вестнике Банка России".</w:t>
      </w:r>
    </w:p>
    <w:p w:rsidR="00BD65A4" w:rsidRDefault="00BD65A4">
      <w:pPr>
        <w:pStyle w:val="ConsPlusNormal"/>
        <w:spacing w:before="220"/>
        <w:ind w:firstLine="540"/>
        <w:jc w:val="both"/>
      </w:pPr>
      <w:r>
        <w:t>23.11. Изменение кредитной организацией в форме акционерного общества типа акционерного общества не является реорганизацией.</w:t>
      </w:r>
    </w:p>
    <w:p w:rsidR="00BD65A4" w:rsidRDefault="00BD65A4">
      <w:pPr>
        <w:pStyle w:val="ConsPlusNormal"/>
        <w:ind w:firstLine="540"/>
        <w:jc w:val="both"/>
      </w:pPr>
    </w:p>
    <w:p w:rsidR="00BD65A4" w:rsidRDefault="00BD65A4">
      <w:pPr>
        <w:pStyle w:val="ConsPlusTitle"/>
        <w:ind w:firstLine="540"/>
        <w:jc w:val="both"/>
        <w:outlineLvl w:val="2"/>
      </w:pPr>
      <w:bookmarkStart w:id="214" w:name="P1242"/>
      <w:bookmarkEnd w:id="214"/>
      <w:r>
        <w:t>Глава 24. Реорганизация кредитных организаций в форме слияния</w:t>
      </w:r>
    </w:p>
    <w:p w:rsidR="00BD65A4" w:rsidRDefault="00BD65A4">
      <w:pPr>
        <w:pStyle w:val="ConsPlusNormal"/>
        <w:ind w:firstLine="540"/>
        <w:jc w:val="both"/>
      </w:pPr>
    </w:p>
    <w:p w:rsidR="00BD65A4" w:rsidRDefault="00BD65A4">
      <w:pPr>
        <w:pStyle w:val="ConsPlusNormal"/>
        <w:ind w:firstLine="540"/>
        <w:jc w:val="both"/>
      </w:pPr>
      <w:r>
        <w:t xml:space="preserve">24.1. Совместное общее собрание участников реорганизуемых кредитных организаций в форме общества с ограниченной ответственностью или общества с дополнительной ответственностью проводится в соответствии с требованиями, установленными Федеральным </w:t>
      </w:r>
      <w:hyperlink r:id="rId657">
        <w:r>
          <w:rPr>
            <w:color w:val="0000FF"/>
          </w:rPr>
          <w:t>законом</w:t>
        </w:r>
      </w:hyperlink>
      <w:r>
        <w:t xml:space="preserve"> "Об обществах с ограниченной ответственностью".</w:t>
      </w:r>
    </w:p>
    <w:p w:rsidR="00BD65A4" w:rsidRDefault="00BD65A4">
      <w:pPr>
        <w:pStyle w:val="ConsPlusNormal"/>
        <w:spacing w:before="220"/>
        <w:ind w:firstLine="540"/>
        <w:jc w:val="both"/>
      </w:pPr>
      <w:r>
        <w:t>24.2. Для государственной регистрации создаваемой в результате слияния кредитной организации в Банк России (Департамент допуска и прекращения деятельности финансовых организаций Банка России) представляются следующие документы:</w:t>
      </w:r>
    </w:p>
    <w:p w:rsidR="00BD65A4" w:rsidRDefault="00BD65A4">
      <w:pPr>
        <w:pStyle w:val="ConsPlusNormal"/>
        <w:jc w:val="both"/>
      </w:pPr>
      <w:r>
        <w:t xml:space="preserve">(в ред. </w:t>
      </w:r>
      <w:hyperlink r:id="rId658">
        <w:r>
          <w:rPr>
            <w:color w:val="0000FF"/>
          </w:rPr>
          <w:t>Указания</w:t>
        </w:r>
      </w:hyperlink>
      <w:r>
        <w:t xml:space="preserve"> Банка России от 24.04.2017 N 4359-У)</w:t>
      </w:r>
    </w:p>
    <w:p w:rsidR="00BD65A4" w:rsidRDefault="00BD65A4">
      <w:pPr>
        <w:pStyle w:val="ConsPlusNormal"/>
        <w:spacing w:before="220"/>
        <w:ind w:firstLine="540"/>
        <w:jc w:val="both"/>
      </w:pPr>
      <w:r>
        <w:t xml:space="preserve">документы, указанные в </w:t>
      </w:r>
      <w:hyperlink w:anchor="P68">
        <w:r>
          <w:rPr>
            <w:color w:val="0000FF"/>
          </w:rPr>
          <w:t>подпунктах 3.1.1</w:t>
        </w:r>
      </w:hyperlink>
      <w:r>
        <w:t xml:space="preserve">, </w:t>
      </w:r>
      <w:hyperlink w:anchor="P70">
        <w:r>
          <w:rPr>
            <w:color w:val="0000FF"/>
          </w:rPr>
          <w:t>3.1.2</w:t>
        </w:r>
      </w:hyperlink>
      <w:r>
        <w:t xml:space="preserve">, </w:t>
      </w:r>
      <w:hyperlink w:anchor="P94">
        <w:r>
          <w:rPr>
            <w:color w:val="0000FF"/>
          </w:rPr>
          <w:t>3.1.5</w:t>
        </w:r>
      </w:hyperlink>
      <w:r>
        <w:t xml:space="preserve">, </w:t>
      </w:r>
      <w:hyperlink w:anchor="P95">
        <w:r>
          <w:rPr>
            <w:color w:val="0000FF"/>
          </w:rPr>
          <w:t>3.1.6</w:t>
        </w:r>
      </w:hyperlink>
      <w:r>
        <w:t xml:space="preserve">, </w:t>
      </w:r>
      <w:hyperlink w:anchor="P132">
        <w:r>
          <w:rPr>
            <w:color w:val="0000FF"/>
          </w:rPr>
          <w:t>3.1.13 пункта 3.1</w:t>
        </w:r>
      </w:hyperlink>
      <w:r>
        <w:t xml:space="preserve"> настоящей Инструкции (с учетом положений </w:t>
      </w:r>
      <w:hyperlink w:anchor="P1257">
        <w:r>
          <w:rPr>
            <w:color w:val="0000FF"/>
          </w:rPr>
          <w:t>пункта 24.3</w:t>
        </w:r>
      </w:hyperlink>
      <w:r>
        <w:t xml:space="preserve"> настоящей Инструкции). Если документы для государственной регистрации направляются в форме электронных документов и созданной в результате слияния кредитной организации необходимо получение экземпляра устава на бумажном носителе с отметкой уполномоченного регистрирующего органа, одновременно представляется соответствующее заявление в письменном виде в произвольной форме (один экземпляр);</w:t>
      </w:r>
    </w:p>
    <w:p w:rsidR="00BD65A4" w:rsidRDefault="00BD65A4">
      <w:pPr>
        <w:pStyle w:val="ConsPlusNormal"/>
        <w:jc w:val="both"/>
      </w:pPr>
      <w:r>
        <w:t xml:space="preserve">(в ред. Указаний Банка России от 22.07.2013 </w:t>
      </w:r>
      <w:hyperlink r:id="rId659">
        <w:r>
          <w:rPr>
            <w:color w:val="0000FF"/>
          </w:rPr>
          <w:t>N 3029-У</w:t>
        </w:r>
      </w:hyperlink>
      <w:r>
        <w:t xml:space="preserve">, от 05.10.2018 </w:t>
      </w:r>
      <w:hyperlink r:id="rId660">
        <w:r>
          <w:rPr>
            <w:color w:val="0000FF"/>
          </w:rPr>
          <w:t>N 4925-У</w:t>
        </w:r>
      </w:hyperlink>
      <w:r>
        <w:t>)</w:t>
      </w:r>
    </w:p>
    <w:p w:rsidR="00BD65A4" w:rsidRDefault="00BD65A4">
      <w:pPr>
        <w:pStyle w:val="ConsPlusNormal"/>
        <w:spacing w:before="220"/>
        <w:ind w:firstLine="540"/>
        <w:jc w:val="both"/>
      </w:pPr>
      <w:r>
        <w:t xml:space="preserve">протоколы общих собраний участников реорганизуемых кредитных организаций, в которых зафиксированы решения о реорганизации, об утверждении передаточных актов, а также решения по иным вопросам, предусмотренным федеральными законами и принятыми в соответствии с ними нормативными </w:t>
      </w:r>
      <w:hyperlink r:id="rId661">
        <w:r>
          <w:rPr>
            <w:color w:val="0000FF"/>
          </w:rPr>
          <w:t>актами</w:t>
        </w:r>
      </w:hyperlink>
      <w:r>
        <w:t xml:space="preserve"> Банка России (по два экземпляра протокола общего собрания участников каждой реорганизуемой кредитной организации), а также для реорганизуемых </w:t>
      </w:r>
      <w:r>
        <w:lastRenderedPageBreak/>
        <w:t>кредитных организаций в форме общества с ограниченной ответственностью или общества с дополнительной ответственностью - протокол совместного общего собрания участников таких кредитных организаций (два экземпляра);</w:t>
      </w:r>
    </w:p>
    <w:p w:rsidR="00BD65A4" w:rsidRDefault="00BD65A4">
      <w:pPr>
        <w:pStyle w:val="ConsPlusNormal"/>
        <w:spacing w:before="220"/>
        <w:ind w:firstLine="540"/>
        <w:jc w:val="both"/>
      </w:pPr>
      <w:r>
        <w:t>передаточные акты реорганизуемых кредитных организаций (по два экземпляра передаточного акта каждой кредитной организации);</w:t>
      </w:r>
    </w:p>
    <w:p w:rsidR="00BD65A4" w:rsidRDefault="00BD65A4">
      <w:pPr>
        <w:pStyle w:val="ConsPlusNormal"/>
        <w:spacing w:before="220"/>
        <w:ind w:firstLine="540"/>
        <w:jc w:val="both"/>
      </w:pPr>
      <w:r>
        <w:t>договор о слиянии, в котором определяются порядок и условия слияния, а также порядок конвертации (обмена) акций (долей) каждой реорганизуемой кредитной организации в (на) акции (доли) создаваемой в результате слияния кредитной организации, а также иные положения, предусмотренные федеральными законами и принятыми в соответствии с ними нормативными актами Банка России (два экземпляра);</w:t>
      </w:r>
    </w:p>
    <w:p w:rsidR="00BD65A4" w:rsidRDefault="00BD65A4">
      <w:pPr>
        <w:pStyle w:val="ConsPlusNormal"/>
        <w:spacing w:before="220"/>
        <w:ind w:firstLine="540"/>
        <w:jc w:val="both"/>
      </w:pPr>
      <w:r>
        <w:t xml:space="preserve">надлежащим образом заверенная копия документа, выданного федеральным антимонопольным органом и подтверждающего удовлетворение ходатайства о даче согласия на слияние кредитных организаций (если в соответствии с федеральными законами слияние кредитных организаций требует предварительного согласия федерального антимонопольного органа); если в соответствии с федеральными законами слияние кредитных организаций осуществляется с последующим уведомлением федерального антимонопольного органа, в территориальное учреждение Банка России должна быть представлена надлежащим образом заверенная копия соответствующего уведомления, а также, если последующее уведомление федерального антимонопольного органа осуществляется в соответствии с требованиями </w:t>
      </w:r>
      <w:hyperlink r:id="rId662">
        <w:r>
          <w:rPr>
            <w:color w:val="0000FF"/>
          </w:rPr>
          <w:t>статьи 31</w:t>
        </w:r>
      </w:hyperlink>
      <w:r>
        <w:t xml:space="preserve"> Федерального закона "О защите конкуренции" - надлежащим образом заверенная копия уведомления федерального антимонопольного органа, направленного в соответствии с </w:t>
      </w:r>
      <w:hyperlink r:id="rId663">
        <w:r>
          <w:rPr>
            <w:color w:val="0000FF"/>
          </w:rPr>
          <w:t>частью 2</w:t>
        </w:r>
      </w:hyperlink>
      <w:r>
        <w:t xml:space="preserve"> указанной статьи;</w:t>
      </w:r>
    </w:p>
    <w:p w:rsidR="00BD65A4" w:rsidRDefault="00BD65A4">
      <w:pPr>
        <w:pStyle w:val="ConsPlusNormal"/>
        <w:spacing w:before="220"/>
        <w:ind w:firstLine="540"/>
        <w:jc w:val="both"/>
      </w:pPr>
      <w:r>
        <w:t xml:space="preserve">иные документы (в двух экземплярах), предусмотренные Федеральным </w:t>
      </w:r>
      <w:hyperlink r:id="rId664">
        <w:r>
          <w:rPr>
            <w:color w:val="0000FF"/>
          </w:rPr>
          <w:t>законом</w:t>
        </w:r>
      </w:hyperlink>
      <w:r>
        <w:t xml:space="preserve"> "О государственной регистрации юридических лиц и индивидуальных предпринимателей".</w:t>
      </w:r>
    </w:p>
    <w:p w:rsidR="00BD65A4" w:rsidRDefault="00BD65A4">
      <w:pPr>
        <w:pStyle w:val="ConsPlusNormal"/>
        <w:spacing w:before="220"/>
        <w:ind w:firstLine="540"/>
        <w:jc w:val="both"/>
      </w:pPr>
      <w:r>
        <w:t xml:space="preserve">При этом ходатайство о государственной регистрации кредитной организации и выдаче лицензии на осуществление банковских операций на имя руководителя Банка России представляется в одном экземпляре, устав создаваемой в результате слияния кредитной организации - в четырех экземплярах, документы, предусмотренные </w:t>
      </w:r>
      <w:hyperlink w:anchor="P94">
        <w:r>
          <w:rPr>
            <w:color w:val="0000FF"/>
          </w:rPr>
          <w:t>подпунктом 3.1.5 пункта 3.1</w:t>
        </w:r>
      </w:hyperlink>
      <w:r>
        <w:t xml:space="preserve"> настоящей Инструкции, - в двух экземплярах, документы, предусмотренные </w:t>
      </w:r>
      <w:hyperlink w:anchor="P95">
        <w:r>
          <w:rPr>
            <w:color w:val="0000FF"/>
          </w:rPr>
          <w:t>подпунктами 3.1.6</w:t>
        </w:r>
      </w:hyperlink>
      <w:r>
        <w:t xml:space="preserve"> (в случае необходимости их представления), </w:t>
      </w:r>
      <w:hyperlink w:anchor="P132">
        <w:r>
          <w:rPr>
            <w:color w:val="0000FF"/>
          </w:rPr>
          <w:t>3.1.13 пункта 3.1</w:t>
        </w:r>
      </w:hyperlink>
      <w:r>
        <w:t xml:space="preserve"> настоящей Инструкции, - в одном экземпляре.</w:t>
      </w:r>
    </w:p>
    <w:p w:rsidR="00BD65A4" w:rsidRDefault="00BD65A4">
      <w:pPr>
        <w:pStyle w:val="ConsPlusNormal"/>
        <w:jc w:val="both"/>
      </w:pPr>
      <w:r>
        <w:t xml:space="preserve">(в ред. </w:t>
      </w:r>
      <w:hyperlink r:id="rId665">
        <w:r>
          <w:rPr>
            <w:color w:val="0000FF"/>
          </w:rPr>
          <w:t>Указания</w:t>
        </w:r>
      </w:hyperlink>
      <w:r>
        <w:t xml:space="preserve"> Банка России от 05.10.2018 N 4925-У)</w:t>
      </w:r>
    </w:p>
    <w:p w:rsidR="00BD65A4" w:rsidRDefault="00BD65A4">
      <w:pPr>
        <w:pStyle w:val="ConsPlusNormal"/>
        <w:spacing w:before="220"/>
        <w:ind w:firstLine="540"/>
        <w:jc w:val="both"/>
      </w:pPr>
      <w:r>
        <w:t xml:space="preserve">Особенности представления документов, указанных в настоящем пункте, установлены </w:t>
      </w:r>
      <w:hyperlink r:id="rId666">
        <w:r>
          <w:rPr>
            <w:color w:val="0000FF"/>
          </w:rPr>
          <w:t>Положением</w:t>
        </w:r>
      </w:hyperlink>
      <w:r>
        <w:t xml:space="preserve"> Банка России N 230-П.</w:t>
      </w:r>
    </w:p>
    <w:p w:rsidR="00BD65A4" w:rsidRDefault="00BD65A4">
      <w:pPr>
        <w:pStyle w:val="ConsPlusNormal"/>
        <w:spacing w:before="220"/>
        <w:ind w:firstLine="540"/>
        <w:jc w:val="both"/>
      </w:pPr>
      <w:bookmarkStart w:id="215" w:name="P1257"/>
      <w:bookmarkEnd w:id="215"/>
      <w:r>
        <w:t>24.3. Если участниками создаваемой в результате слияния кредитной организации становятся участники реорганизованных кредитных организаций и их доли в абсолютном выражении остаются неизменными либо уменьшаются, дополнительной проверки правомерности участия в уставном капитале создаваемой кредитной организации и оплаты (приобретения) ее акций (долей) не требуется.</w:t>
      </w:r>
    </w:p>
    <w:p w:rsidR="00BD65A4" w:rsidRDefault="00BD65A4">
      <w:pPr>
        <w:pStyle w:val="ConsPlusNormal"/>
        <w:spacing w:before="220"/>
        <w:ind w:firstLine="540"/>
        <w:jc w:val="both"/>
      </w:pPr>
      <w:r>
        <w:t xml:space="preserve">При этом документы, предусмотренные </w:t>
      </w:r>
      <w:hyperlink w:anchor="P95">
        <w:r>
          <w:rPr>
            <w:color w:val="0000FF"/>
          </w:rPr>
          <w:t>подпунктом 3.1.6 пункта 3.1</w:t>
        </w:r>
      </w:hyperlink>
      <w:r>
        <w:t xml:space="preserve"> настоящей Инструкции, в территориальное учреждение Банка России не представляются.</w:t>
      </w:r>
    </w:p>
    <w:p w:rsidR="00BD65A4" w:rsidRDefault="00BD65A4">
      <w:pPr>
        <w:pStyle w:val="ConsPlusNormal"/>
        <w:spacing w:before="220"/>
        <w:ind w:firstLine="540"/>
        <w:jc w:val="both"/>
      </w:pPr>
      <w:r>
        <w:t>24.4. По результатам рассмотрения представленных документов Банк России принимает решение о государственной регистрации создаваемой в результате слияния кредитной организации и выдаче ей лицензии на осуществление банковских операций.</w:t>
      </w:r>
    </w:p>
    <w:p w:rsidR="00BD65A4" w:rsidRDefault="00BD65A4">
      <w:pPr>
        <w:pStyle w:val="ConsPlusNormal"/>
        <w:spacing w:before="220"/>
        <w:ind w:firstLine="540"/>
        <w:jc w:val="both"/>
      </w:pPr>
      <w:r>
        <w:t xml:space="preserve">Направление необходимых документов в уполномоченный регистрирующий орган, выдача созданной в результате слияния кредитной организации оригинала свидетельства о </w:t>
      </w:r>
      <w:r>
        <w:lastRenderedPageBreak/>
        <w:t xml:space="preserve">государственной регистрации, оригиналов свидетельств о внесении в единый государственный реестр юридических лиц записей о прекращении деятельности реорганизованных кредитных организаций, лицензии на осуществление банковских операций, а также иные мероприятия, связанные с реорганизацией, осуществляются в соответствии с </w:t>
      </w:r>
      <w:hyperlink r:id="rId667">
        <w:r>
          <w:rPr>
            <w:color w:val="0000FF"/>
          </w:rPr>
          <w:t>Положением</w:t>
        </w:r>
      </w:hyperlink>
      <w:r>
        <w:t xml:space="preserve"> Банка России N 230-П.</w:t>
      </w:r>
    </w:p>
    <w:p w:rsidR="00BD65A4" w:rsidRDefault="00BD65A4">
      <w:pPr>
        <w:pStyle w:val="ConsPlusNormal"/>
        <w:ind w:firstLine="540"/>
        <w:jc w:val="both"/>
      </w:pPr>
    </w:p>
    <w:p w:rsidR="00BD65A4" w:rsidRDefault="00BD65A4">
      <w:pPr>
        <w:pStyle w:val="ConsPlusTitle"/>
        <w:ind w:firstLine="540"/>
        <w:jc w:val="both"/>
        <w:outlineLvl w:val="2"/>
      </w:pPr>
      <w:r>
        <w:t>Глава 25. Реорганизация кредитных организаций в форме присоединения</w:t>
      </w:r>
    </w:p>
    <w:p w:rsidR="00BD65A4" w:rsidRDefault="00BD65A4">
      <w:pPr>
        <w:pStyle w:val="ConsPlusNormal"/>
        <w:ind w:firstLine="540"/>
        <w:jc w:val="both"/>
      </w:pPr>
    </w:p>
    <w:p w:rsidR="00BD65A4" w:rsidRDefault="00BD65A4">
      <w:pPr>
        <w:pStyle w:val="ConsPlusNormal"/>
        <w:ind w:firstLine="540"/>
        <w:jc w:val="both"/>
      </w:pPr>
      <w:r>
        <w:t>25.1. При реорганизации кредитных организаций в форме присоединения в Банк России (Департамент допуска и прекращения деятельности финансовых организаций Банка России) представляются следующие документы:</w:t>
      </w:r>
    </w:p>
    <w:p w:rsidR="00BD65A4" w:rsidRDefault="00BD65A4">
      <w:pPr>
        <w:pStyle w:val="ConsPlusNormal"/>
        <w:jc w:val="both"/>
      </w:pPr>
      <w:r>
        <w:t xml:space="preserve">(в ред. </w:t>
      </w:r>
      <w:hyperlink r:id="rId668">
        <w:r>
          <w:rPr>
            <w:color w:val="0000FF"/>
          </w:rPr>
          <w:t>Указания</w:t>
        </w:r>
      </w:hyperlink>
      <w:r>
        <w:t xml:space="preserve"> Банка России от 24.04.2017 N 4359-У)</w:t>
      </w:r>
    </w:p>
    <w:p w:rsidR="00BD65A4" w:rsidRDefault="00BD65A4">
      <w:pPr>
        <w:pStyle w:val="ConsPlusNormal"/>
        <w:spacing w:before="220"/>
        <w:ind w:firstLine="540"/>
        <w:jc w:val="both"/>
      </w:pPr>
      <w:r>
        <w:t xml:space="preserve">заявление о государственной регистрации изменений, вносимых в устав присоединяющей кредитной организации, составленное по установленной </w:t>
      </w:r>
      <w:hyperlink r:id="rId669">
        <w:r>
          <w:rPr>
            <w:color w:val="0000FF"/>
          </w:rPr>
          <w:t>форме</w:t>
        </w:r>
      </w:hyperlink>
      <w:r>
        <w:t xml:space="preserve"> (один экземпляр), и заявление о внесении записи о прекращении деятельности присоединенной кредитной организации, составленное по утвержденной Правительством Российской Федерации форме (один экземпляр). Если документы для государственной регистрации направляются в форме электронных документов и присоединяющей кредитной организации необходимо получение экземпляра зарегистрированных изменений, внесенных в устав, на бумажном носителе с отметкой уполномоченного регистрирующего органа, одновременно представляется соответствующее заявление в письменном виде в произвольной форме (один экземпляр);</w:t>
      </w:r>
    </w:p>
    <w:p w:rsidR="00BD65A4" w:rsidRDefault="00BD65A4">
      <w:pPr>
        <w:pStyle w:val="ConsPlusNormal"/>
        <w:jc w:val="both"/>
      </w:pPr>
      <w:r>
        <w:t xml:space="preserve">(в ред. Указаний Банка России от 17.05.2011 </w:t>
      </w:r>
      <w:hyperlink r:id="rId670">
        <w:r>
          <w:rPr>
            <w:color w:val="0000FF"/>
          </w:rPr>
          <w:t>N 2638-У</w:t>
        </w:r>
      </w:hyperlink>
      <w:r>
        <w:t xml:space="preserve">, от 22.07.2013 </w:t>
      </w:r>
      <w:hyperlink r:id="rId671">
        <w:r>
          <w:rPr>
            <w:color w:val="0000FF"/>
          </w:rPr>
          <w:t>N 3029-У</w:t>
        </w:r>
      </w:hyperlink>
      <w:r>
        <w:t>)</w:t>
      </w:r>
    </w:p>
    <w:p w:rsidR="00BD65A4" w:rsidRDefault="00BD65A4">
      <w:pPr>
        <w:pStyle w:val="ConsPlusNormal"/>
        <w:spacing w:before="220"/>
        <w:ind w:firstLine="540"/>
        <w:jc w:val="both"/>
      </w:pPr>
      <w:r>
        <w:t>ходатайство присоединяющей кредитной организации о государственной регистрации изменений, вносимых в ее устав, за подписью уполномоченного лица кредитной организации (один экземпляр), ходатайство также должно содержать подтверждение уведомления всех кредиторов о реорганизации кредитных организаций;</w:t>
      </w:r>
    </w:p>
    <w:p w:rsidR="00BD65A4" w:rsidRDefault="00BD65A4">
      <w:pPr>
        <w:pStyle w:val="ConsPlusNormal"/>
        <w:spacing w:before="220"/>
        <w:ind w:firstLine="540"/>
        <w:jc w:val="both"/>
      </w:pPr>
      <w:r>
        <w:t xml:space="preserve">протоколы общих собраний участников реорганизуемых кредитных организаций, в которых зафиксированы решения о реорганизации, об утверждении договора о присоединении, об утверждении передаточного акта (общим собранием участников присоединяемой кредитной организации), а также решения по иным вопросам, предусмотренным федеральными законами и принятыми в соответствии с ними нормативными </w:t>
      </w:r>
      <w:hyperlink r:id="rId672">
        <w:r>
          <w:rPr>
            <w:color w:val="0000FF"/>
          </w:rPr>
          <w:t>актами</w:t>
        </w:r>
      </w:hyperlink>
      <w:r>
        <w:t xml:space="preserve"> Банка России (два экземпляра протокола общего собрания участников каждой реорганизуемой кредитной организации); в случае принятия общим собранием акционеров присоединяющей кредитной организации решения о внесении изменений в ее устав в протоколе также должны быть указаны фамилия, имя, отчество (если последнее имеется) уполномоченного лица, которому предоставлено право подписания ходатайства об их государственной регистрации (если ходатайство подписывается лицом, не являющимся председателем совета директоров (наблюдательного совета) или единоличным исполнительным органом присоединяющей кредитной организации);</w:t>
      </w:r>
    </w:p>
    <w:p w:rsidR="00BD65A4" w:rsidRDefault="00BD65A4">
      <w:pPr>
        <w:pStyle w:val="ConsPlusNormal"/>
        <w:spacing w:before="220"/>
        <w:ind w:firstLine="540"/>
        <w:jc w:val="both"/>
      </w:pPr>
      <w:r>
        <w:t>протокол совместного общего собрания участников реорганизуемых кредитных организаций в форме общества с ограниченной ответственностью или общества с дополнительной ответственностью, в котором зафиксировано решение о внесении изменений в устав присоединяющей кредитной организации, а также решения по иным необходимым вопросам (два экземпляра), протокол также должен содержать фамилию, имя, отчество (если последнее имеется) уполномоченного лица, которому предоставлено право подписания ходатайства о государственной регистрации изменений, вносимых в устав присоединяющей кредитной организации (если ходатайство подписывается лицом, не являющимся председателем совета директоров (наблюдательного совета) кредитной организации или единоличным исполнительным органом кредитной организации);</w:t>
      </w:r>
    </w:p>
    <w:p w:rsidR="00BD65A4" w:rsidRDefault="00BD65A4">
      <w:pPr>
        <w:pStyle w:val="ConsPlusNormal"/>
        <w:spacing w:before="220"/>
        <w:ind w:firstLine="540"/>
        <w:jc w:val="both"/>
      </w:pPr>
      <w:r>
        <w:t xml:space="preserve">текст изменений, вносимых в устав присоединяющей кредитной организации (включающий также положение о переходе прав и обязанностей присоединяемой кредитной организации </w:t>
      </w:r>
      <w:r>
        <w:lastRenderedPageBreak/>
        <w:t xml:space="preserve">(присоединяемых кредитных организаций) к присоединяющей кредитной организации), по форме </w:t>
      </w:r>
      <w:hyperlink w:anchor="P2408">
        <w:r>
          <w:rPr>
            <w:color w:val="0000FF"/>
          </w:rPr>
          <w:t>приложения 20</w:t>
        </w:r>
      </w:hyperlink>
      <w:r>
        <w:t xml:space="preserve"> к настоящей Инструкции в четырех экземплярах;</w:t>
      </w:r>
    </w:p>
    <w:p w:rsidR="00BD65A4" w:rsidRDefault="00BD65A4">
      <w:pPr>
        <w:pStyle w:val="ConsPlusNormal"/>
        <w:spacing w:before="220"/>
        <w:ind w:firstLine="540"/>
        <w:jc w:val="both"/>
      </w:pPr>
      <w:r>
        <w:t>передаточные акты присоединяемых кредитных организаций (по два экземпляра передаточного акта каждой присоединяемой кредитной организации);</w:t>
      </w:r>
    </w:p>
    <w:p w:rsidR="00BD65A4" w:rsidRDefault="00BD65A4">
      <w:pPr>
        <w:pStyle w:val="ConsPlusNormal"/>
        <w:spacing w:before="220"/>
        <w:ind w:firstLine="540"/>
        <w:jc w:val="both"/>
      </w:pPr>
      <w:r>
        <w:t xml:space="preserve">договор о присоединении (два экземпляра), в котором определяются порядок и условия присоединения, порядок конвертации (обмена) акций (долей) присоединяемой кредитной организации в акции (доли) присоединяющей кредитной организации, а также решения по иным вопросам, предусмотренным федеральными законами и принятыми в соответствии с ними нормативными </w:t>
      </w:r>
      <w:hyperlink r:id="rId673">
        <w:r>
          <w:rPr>
            <w:color w:val="0000FF"/>
          </w:rPr>
          <w:t>актами</w:t>
        </w:r>
      </w:hyperlink>
      <w:r>
        <w:t xml:space="preserve"> Банка России;</w:t>
      </w:r>
    </w:p>
    <w:p w:rsidR="00BD65A4" w:rsidRDefault="00BD65A4">
      <w:pPr>
        <w:pStyle w:val="ConsPlusNormal"/>
        <w:spacing w:before="220"/>
        <w:ind w:firstLine="540"/>
        <w:jc w:val="both"/>
      </w:pPr>
      <w:r>
        <w:t xml:space="preserve">полный список участников присоединяющей кредитной организации (с учетом участников присоединяемой кредитной организации (присоединяемых кредитных организаций) в электронном виде по форме </w:t>
      </w:r>
      <w:hyperlink w:anchor="P1618">
        <w:r>
          <w:rPr>
            <w:color w:val="0000FF"/>
          </w:rPr>
          <w:t>приложения 3</w:t>
        </w:r>
      </w:hyperlink>
      <w:r>
        <w:t xml:space="preserve"> к настоящей Инструкции, одновременно представляется подписанное единоличным исполнительным органом присоединяющей кредитной организации письмо, подтверждающее идентичность электронной копии списка участников составу участников: а) на дату проведения совместного общего собрания участников реорганизуемых кредитных организаций (для присоединяющей кредитной организации в форме общества с ограниченной ответственностью или общества с дополнительной ответственностью); б) на дату составления списка лиц, имеющих право на участие в общем собрании участников последней из реорганизуемых кредитных организаций, на котором было принято решение о реорганизации (для присоединяющей кредитной организации в форме акционерного общества);</w:t>
      </w:r>
    </w:p>
    <w:p w:rsidR="00BD65A4" w:rsidRDefault="00BD65A4">
      <w:pPr>
        <w:pStyle w:val="ConsPlusNormal"/>
        <w:spacing w:before="220"/>
        <w:ind w:firstLine="540"/>
        <w:jc w:val="both"/>
      </w:pPr>
      <w:r>
        <w:t xml:space="preserve">надлежащим образом заверенная копия документа, выданного федеральным антимонопольным органом и подтверждающего удовлетворение ходатайства о даче согласия на присоединение кредитной организации к другой кредитной организации (если в соответствии с федеральными </w:t>
      </w:r>
      <w:hyperlink r:id="rId674">
        <w:r>
          <w:rPr>
            <w:color w:val="0000FF"/>
          </w:rPr>
          <w:t>законами</w:t>
        </w:r>
      </w:hyperlink>
      <w:r>
        <w:t xml:space="preserve"> присоединение кредитной организации требует предварительного согласия федерального антимонопольного органа); если в соответствии с федеральными законами присоединение кредитной организации к другой кредитной организации осуществляется с последующим уведомлением федерального антимонопольного органа, в территориальное учреждение Банка России должна быть представлена надлежащим образом заверенная копия соответствующего уведомления, а также, если последующее уведомление федерального антимонопольного органа осуществляется в соответствии с требованиями </w:t>
      </w:r>
      <w:hyperlink r:id="rId675">
        <w:r>
          <w:rPr>
            <w:color w:val="0000FF"/>
          </w:rPr>
          <w:t>статьи 31</w:t>
        </w:r>
      </w:hyperlink>
      <w:r>
        <w:t xml:space="preserve"> Федерального закона "О защите конкуренции", - надлежащим образом заверенная копия уведомления федерального антимонопольного органа, направленного в соответствии с </w:t>
      </w:r>
      <w:hyperlink r:id="rId676">
        <w:r>
          <w:rPr>
            <w:color w:val="0000FF"/>
          </w:rPr>
          <w:t>частью 2</w:t>
        </w:r>
      </w:hyperlink>
      <w:r>
        <w:t xml:space="preserve"> указанной статьи;</w:t>
      </w:r>
    </w:p>
    <w:p w:rsidR="00BD65A4" w:rsidRDefault="00BD65A4">
      <w:pPr>
        <w:pStyle w:val="ConsPlusNormal"/>
        <w:spacing w:before="220"/>
        <w:ind w:firstLine="540"/>
        <w:jc w:val="both"/>
      </w:pPr>
      <w:r>
        <w:t>ходатайство присоединяющей кредитной организации о выдаче ей новой лицензии на осуществление банковских операций на имя руководителя Банка России (в случае если присоединяющая кредитная организация ходатайствует о выдаче ей новой лицензии на осуществление банковских операций) (один экземпляр);</w:t>
      </w:r>
    </w:p>
    <w:p w:rsidR="00BD65A4" w:rsidRDefault="00BD65A4">
      <w:pPr>
        <w:pStyle w:val="ConsPlusNormal"/>
        <w:spacing w:before="220"/>
        <w:ind w:firstLine="540"/>
        <w:jc w:val="both"/>
      </w:pPr>
      <w:r>
        <w:t>документ об уплате государственной пошлины за государственную регистрацию изменений, вносимых в устав (устава в новой редакции) присоединяющей кредитной организации (два экземпляра).</w:t>
      </w:r>
    </w:p>
    <w:p w:rsidR="00BD65A4" w:rsidRDefault="00BD65A4">
      <w:pPr>
        <w:pStyle w:val="ConsPlusNormal"/>
        <w:spacing w:before="220"/>
        <w:ind w:firstLine="540"/>
        <w:jc w:val="both"/>
      </w:pPr>
      <w:r>
        <w:t xml:space="preserve">Особенности представления документов, указанных в настоящем пункте, установлены </w:t>
      </w:r>
      <w:hyperlink r:id="rId677">
        <w:r>
          <w:rPr>
            <w:color w:val="0000FF"/>
          </w:rPr>
          <w:t>Положением</w:t>
        </w:r>
      </w:hyperlink>
      <w:r>
        <w:t xml:space="preserve"> Банка России N 230-П.</w:t>
      </w:r>
    </w:p>
    <w:p w:rsidR="00BD65A4" w:rsidRDefault="00BD65A4">
      <w:pPr>
        <w:pStyle w:val="ConsPlusNormal"/>
        <w:spacing w:before="220"/>
        <w:ind w:firstLine="540"/>
        <w:jc w:val="both"/>
      </w:pPr>
      <w:r>
        <w:t>25.2. По результатам рассмотрения представленных документов Банк России принимает решение о государственной регистрации изменений, вносимых в устав присоединяющей кредитной организации.</w:t>
      </w:r>
    </w:p>
    <w:p w:rsidR="00BD65A4" w:rsidRDefault="00BD65A4">
      <w:pPr>
        <w:pStyle w:val="ConsPlusNormal"/>
        <w:spacing w:before="220"/>
        <w:ind w:firstLine="540"/>
        <w:jc w:val="both"/>
      </w:pPr>
      <w:r>
        <w:t xml:space="preserve">Направление необходимых документов в уполномоченный регистрирующий орган </w:t>
      </w:r>
      <w:r>
        <w:lastRenderedPageBreak/>
        <w:t xml:space="preserve">осуществляется в соответствии с </w:t>
      </w:r>
      <w:hyperlink r:id="rId678">
        <w:r>
          <w:rPr>
            <w:color w:val="0000FF"/>
          </w:rPr>
          <w:t>пунктом 4.5</w:t>
        </w:r>
      </w:hyperlink>
      <w:r>
        <w:t xml:space="preserve"> Положения Банка России N 230-П. При этом Банком России (Департаментом допуска и прекращения деятельности финансовых организаций Банка России) в уполномоченный регистрирующий орган дополнительно направляются документы, предусмотренные </w:t>
      </w:r>
      <w:hyperlink r:id="rId679">
        <w:r>
          <w:rPr>
            <w:color w:val="0000FF"/>
          </w:rPr>
          <w:t>пунктом 3 статьи 17</w:t>
        </w:r>
      </w:hyperlink>
      <w:r>
        <w:t xml:space="preserve"> Федерального закона "О государственной регистрации юридических лиц и индивидуальных предпринимателей".</w:t>
      </w:r>
    </w:p>
    <w:p w:rsidR="00BD65A4" w:rsidRDefault="00BD65A4">
      <w:pPr>
        <w:pStyle w:val="ConsPlusNormal"/>
        <w:jc w:val="both"/>
      </w:pPr>
      <w:r>
        <w:t xml:space="preserve">(в ред. </w:t>
      </w:r>
      <w:hyperlink r:id="rId680">
        <w:r>
          <w:rPr>
            <w:color w:val="0000FF"/>
          </w:rPr>
          <w:t>Указания</w:t>
        </w:r>
      </w:hyperlink>
      <w:r>
        <w:t xml:space="preserve"> Банка России от 24.04.2017 N 4359-У)</w:t>
      </w:r>
    </w:p>
    <w:p w:rsidR="00BD65A4" w:rsidRDefault="00BD65A4">
      <w:pPr>
        <w:pStyle w:val="ConsPlusNormal"/>
        <w:spacing w:before="220"/>
        <w:ind w:firstLine="540"/>
        <w:jc w:val="both"/>
      </w:pPr>
      <w:r>
        <w:t xml:space="preserve">Выдача присоединяющей кредитной организации полученного от уполномоченного регистрирующего органа оригинала свидетельства о внесении в единый государственный реестр юридических лиц записи о государственной регистрации изменений, вносимых в устав присоединяющей кредитной организации, оригинала (оригиналов) свидетельства (свидетельств) о внесении в единый государственный реестр юридических лиц записи о прекращении деятельности присоединенной кредитной организации (присоединенных кредитных организаций), а также иные мероприятия, связанные с реорганизацией, осуществляются в соответствии с </w:t>
      </w:r>
      <w:hyperlink r:id="rId681">
        <w:r>
          <w:rPr>
            <w:color w:val="0000FF"/>
          </w:rPr>
          <w:t>Положением</w:t>
        </w:r>
      </w:hyperlink>
      <w:r>
        <w:t xml:space="preserve"> Банка России N 230-П.</w:t>
      </w:r>
    </w:p>
    <w:p w:rsidR="00BD65A4" w:rsidRDefault="00BD65A4">
      <w:pPr>
        <w:pStyle w:val="ConsPlusNormal"/>
        <w:ind w:firstLine="540"/>
        <w:jc w:val="both"/>
      </w:pPr>
    </w:p>
    <w:p w:rsidR="00BD65A4" w:rsidRDefault="00BD65A4">
      <w:pPr>
        <w:pStyle w:val="ConsPlusTitle"/>
        <w:ind w:firstLine="540"/>
        <w:jc w:val="both"/>
        <w:outlineLvl w:val="2"/>
      </w:pPr>
      <w:bookmarkStart w:id="216" w:name="P1284"/>
      <w:bookmarkEnd w:id="216"/>
      <w:r>
        <w:t>Глава 26. Реорганизация кредитной организации в форме разделения</w:t>
      </w:r>
    </w:p>
    <w:p w:rsidR="00BD65A4" w:rsidRDefault="00BD65A4">
      <w:pPr>
        <w:pStyle w:val="ConsPlusNormal"/>
        <w:ind w:firstLine="540"/>
        <w:jc w:val="both"/>
      </w:pPr>
    </w:p>
    <w:p w:rsidR="00BD65A4" w:rsidRDefault="00BD65A4">
      <w:pPr>
        <w:pStyle w:val="ConsPlusNormal"/>
        <w:ind w:firstLine="540"/>
        <w:jc w:val="both"/>
      </w:pPr>
      <w:bookmarkStart w:id="217" w:name="P1286"/>
      <w:bookmarkEnd w:id="217"/>
      <w:r>
        <w:t>26.1. Для государственной регистрации создаваемых в результате разделения кредитных организаций в территориальные учреждения Банка России по их предполагаемому местонахождению представляются:</w:t>
      </w:r>
    </w:p>
    <w:p w:rsidR="00BD65A4" w:rsidRDefault="00BD65A4">
      <w:pPr>
        <w:pStyle w:val="ConsPlusNormal"/>
        <w:spacing w:before="220"/>
        <w:ind w:firstLine="540"/>
        <w:jc w:val="both"/>
      </w:pPr>
      <w:r>
        <w:t xml:space="preserve">документы, предусмотренные </w:t>
      </w:r>
      <w:hyperlink w:anchor="P67">
        <w:r>
          <w:rPr>
            <w:color w:val="0000FF"/>
          </w:rPr>
          <w:t>пунктом 3.1</w:t>
        </w:r>
      </w:hyperlink>
      <w:r>
        <w:t xml:space="preserve"> настоящей Инструкции. Если документы для государственной регистрации направляются в форме электронных документов и созданной в результате разделения кредитной организации необходимо получение экземпляра устава на бумажном носителе с отметкой уполномоченного регистрирующего органа, одновременно представляется соответствующее заявление в письменном виде в произвольной форме (один экземпляр);</w:t>
      </w:r>
    </w:p>
    <w:p w:rsidR="00BD65A4" w:rsidRDefault="00BD65A4">
      <w:pPr>
        <w:pStyle w:val="ConsPlusNormal"/>
        <w:jc w:val="both"/>
      </w:pPr>
      <w:r>
        <w:t xml:space="preserve">(в ред. </w:t>
      </w:r>
      <w:hyperlink r:id="rId682">
        <w:r>
          <w:rPr>
            <w:color w:val="0000FF"/>
          </w:rPr>
          <w:t>Указания</w:t>
        </w:r>
      </w:hyperlink>
      <w:r>
        <w:t xml:space="preserve"> Банка России от 22.07.2013 N 3029-У)</w:t>
      </w:r>
    </w:p>
    <w:p w:rsidR="00BD65A4" w:rsidRDefault="00BD65A4">
      <w:pPr>
        <w:pStyle w:val="ConsPlusNormal"/>
        <w:spacing w:before="220"/>
        <w:ind w:firstLine="540"/>
        <w:jc w:val="both"/>
      </w:pPr>
      <w:r>
        <w:t>протокол общего собрания участников реорганизуемой кредитной организации, в котором зафиксированы решения о реорганизации, о создании новых кредитных организаций, об утверждении разделительного баланса, а также решения по иным вопросам, предусмотренным федеральными законами и принятыми в соответствии с ними нормативными актами Банка России (три экземпляра);</w:t>
      </w:r>
    </w:p>
    <w:p w:rsidR="00BD65A4" w:rsidRDefault="00BD65A4">
      <w:pPr>
        <w:pStyle w:val="ConsPlusNormal"/>
        <w:spacing w:before="220"/>
        <w:ind w:firstLine="540"/>
        <w:jc w:val="both"/>
      </w:pPr>
      <w:r>
        <w:t>разделительный баланс (три экземпляра);</w:t>
      </w:r>
    </w:p>
    <w:p w:rsidR="00BD65A4" w:rsidRDefault="00BD65A4">
      <w:pPr>
        <w:pStyle w:val="ConsPlusNormal"/>
        <w:spacing w:before="220"/>
        <w:ind w:firstLine="540"/>
        <w:jc w:val="both"/>
      </w:pPr>
      <w:r>
        <w:t>баланс реорганизуемой кредитной организации на дату принятия решения о реорганизации (два экземпляра);</w:t>
      </w:r>
    </w:p>
    <w:p w:rsidR="00BD65A4" w:rsidRDefault="00BD65A4">
      <w:pPr>
        <w:pStyle w:val="ConsPlusNormal"/>
        <w:spacing w:before="220"/>
        <w:ind w:firstLine="540"/>
        <w:jc w:val="both"/>
      </w:pPr>
      <w:r>
        <w:t xml:space="preserve">иные документы, предусмотренные Федеральным </w:t>
      </w:r>
      <w:hyperlink r:id="rId683">
        <w:r>
          <w:rPr>
            <w:color w:val="0000FF"/>
          </w:rPr>
          <w:t>законом</w:t>
        </w:r>
      </w:hyperlink>
      <w:r>
        <w:t xml:space="preserve"> "О государственной регистрации юридических лиц и индивидуальных предпринимателей" (в одном экземпляре).</w:t>
      </w:r>
    </w:p>
    <w:p w:rsidR="00BD65A4" w:rsidRDefault="00BD65A4">
      <w:pPr>
        <w:pStyle w:val="ConsPlusNormal"/>
        <w:spacing w:before="220"/>
        <w:ind w:firstLine="540"/>
        <w:jc w:val="both"/>
      </w:pPr>
      <w:bookmarkStart w:id="218" w:name="P1293"/>
      <w:bookmarkEnd w:id="218"/>
      <w:r>
        <w:t xml:space="preserve">26.2. По результатам рассмотрения (с учетом требований нормативного акта Банка России, определяющего порядок оценки соответствия квалификационным требованиям и требованиям к деловой репутации лиц, указанных в </w:t>
      </w:r>
      <w:hyperlink r:id="rId684">
        <w:r>
          <w:rPr>
            <w:color w:val="0000FF"/>
          </w:rPr>
          <w:t>статье 11.1</w:t>
        </w:r>
      </w:hyperlink>
      <w:r>
        <w:t xml:space="preserve"> Федерального закона "О банках и банковской деятельности" и </w:t>
      </w:r>
      <w:hyperlink r:id="rId685">
        <w:r>
          <w:rPr>
            <w:color w:val="0000FF"/>
          </w:rPr>
          <w:t>статье 60</w:t>
        </w:r>
      </w:hyperlink>
      <w:r>
        <w:t xml:space="preserve"> Федерального закона "О Центральном банке Российской Федерации (Банке России)") представленных документов территориальное учреждение Банка России направляет в Банк России (Департамент допуска и прекращения деятельности финансовых организаций Банка России) заключение, содержащее:</w:t>
      </w:r>
    </w:p>
    <w:p w:rsidR="00BD65A4" w:rsidRDefault="00BD65A4">
      <w:pPr>
        <w:pStyle w:val="ConsPlusNormal"/>
        <w:jc w:val="both"/>
      </w:pPr>
      <w:r>
        <w:t xml:space="preserve">(в ред. Указаний Банка России от 26.11.2013 </w:t>
      </w:r>
      <w:hyperlink r:id="rId686">
        <w:r>
          <w:rPr>
            <w:color w:val="0000FF"/>
          </w:rPr>
          <w:t>N 3124-У</w:t>
        </w:r>
      </w:hyperlink>
      <w:r>
        <w:t xml:space="preserve">, от 24.04.2017 </w:t>
      </w:r>
      <w:hyperlink r:id="rId687">
        <w:r>
          <w:rPr>
            <w:color w:val="0000FF"/>
          </w:rPr>
          <w:t>N 4359-У</w:t>
        </w:r>
      </w:hyperlink>
      <w:r>
        <w:t>)</w:t>
      </w:r>
    </w:p>
    <w:p w:rsidR="00BD65A4" w:rsidRDefault="00BD65A4">
      <w:pPr>
        <w:pStyle w:val="ConsPlusNormal"/>
        <w:spacing w:before="220"/>
        <w:ind w:firstLine="540"/>
        <w:jc w:val="both"/>
      </w:pPr>
      <w:r>
        <w:t xml:space="preserve">информацию о финансовом положении реорганизуемой кредитной организации (в том числе о выполнении </w:t>
      </w:r>
      <w:hyperlink r:id="rId688">
        <w:r>
          <w:rPr>
            <w:color w:val="0000FF"/>
          </w:rPr>
          <w:t>обязательных резервных требований</w:t>
        </w:r>
      </w:hyperlink>
      <w:r>
        <w:t xml:space="preserve"> Банка России, а также о наличии (об </w:t>
      </w:r>
      <w:r>
        <w:lastRenderedPageBreak/>
        <w:t>отсутствии) просроченных денежных обязательств перед Банком России, в том числе по кредитам Банка России и процентам по ним);</w:t>
      </w:r>
    </w:p>
    <w:p w:rsidR="00BD65A4" w:rsidRDefault="00BD65A4">
      <w:pPr>
        <w:pStyle w:val="ConsPlusNormal"/>
        <w:spacing w:before="220"/>
        <w:ind w:firstLine="540"/>
        <w:jc w:val="both"/>
      </w:pPr>
      <w:r>
        <w:t>информацию о видах лицензий, на основании которых действует реорганизуемая кредитная организация;</w:t>
      </w:r>
    </w:p>
    <w:p w:rsidR="00BD65A4" w:rsidRDefault="00BD65A4">
      <w:pPr>
        <w:pStyle w:val="ConsPlusNormal"/>
        <w:spacing w:before="220"/>
        <w:ind w:firstLine="540"/>
        <w:jc w:val="both"/>
      </w:pPr>
      <w:r>
        <w:t>оценку бизнес-плана создаваемой в результате разделения кредитной организации;</w:t>
      </w:r>
    </w:p>
    <w:p w:rsidR="00BD65A4" w:rsidRDefault="00BD65A4">
      <w:pPr>
        <w:pStyle w:val="ConsPlusNormal"/>
        <w:spacing w:before="220"/>
        <w:ind w:firstLine="540"/>
        <w:jc w:val="both"/>
      </w:pPr>
      <w:r>
        <w:t>информацию о наличии (об отсутствии) письменных требований кредиторов реорганизуемой кредитной организации о досрочном прекращении или об исполнении соответствующих обязательств и о возмещении убытков, а также о возможном влиянии этих требований на финансовое положение создаваемой в результате разделения кредитной организации;</w:t>
      </w:r>
    </w:p>
    <w:p w:rsidR="00BD65A4" w:rsidRDefault="00BD65A4">
      <w:pPr>
        <w:pStyle w:val="ConsPlusNormal"/>
        <w:spacing w:before="220"/>
        <w:ind w:firstLine="540"/>
        <w:jc w:val="both"/>
      </w:pPr>
      <w:r>
        <w:t>мнение территориального учреждения Банка России о возможности реорганизации кредитной организации (в том числе о способности создаваемой в результате разделения кредитной организации выполнять пруденциальные нормы деятельности, обязательные резервные требования Банка России, а также денежные и иные обязательства);</w:t>
      </w:r>
    </w:p>
    <w:p w:rsidR="00BD65A4" w:rsidRDefault="00BD65A4">
      <w:pPr>
        <w:pStyle w:val="ConsPlusNormal"/>
        <w:spacing w:before="220"/>
        <w:ind w:firstLine="540"/>
        <w:jc w:val="both"/>
      </w:pPr>
      <w:r>
        <w:t xml:space="preserve">информацию о соответствии (несоответствии) правил осуществления перевода электронных денежных средств требованиям Федерального </w:t>
      </w:r>
      <w:hyperlink r:id="rId689">
        <w:r>
          <w:rPr>
            <w:color w:val="0000FF"/>
          </w:rPr>
          <w:t>закона</w:t>
        </w:r>
      </w:hyperlink>
      <w:r>
        <w:t xml:space="preserve"> "О национальной платежной системе" и принятых в соответствии с ним нормативных актов Банка России (если в результате разделения создается небанковская кредитная организация, имеющая право на осуществление переводов денежных средств без открытия банковских счетов и связанных с ними иных банковских операций);</w:t>
      </w:r>
    </w:p>
    <w:p w:rsidR="00BD65A4" w:rsidRDefault="00BD65A4">
      <w:pPr>
        <w:pStyle w:val="ConsPlusNormal"/>
        <w:jc w:val="both"/>
      </w:pPr>
      <w:r>
        <w:t xml:space="preserve">(абзац введен </w:t>
      </w:r>
      <w:hyperlink r:id="rId690">
        <w:r>
          <w:rPr>
            <w:color w:val="0000FF"/>
          </w:rPr>
          <w:t>Указанием</w:t>
        </w:r>
      </w:hyperlink>
      <w:r>
        <w:t xml:space="preserve"> Банка России от 15.09.2011 N 2698-У)</w:t>
      </w:r>
    </w:p>
    <w:p w:rsidR="00BD65A4" w:rsidRDefault="00BD65A4">
      <w:pPr>
        <w:pStyle w:val="ConsPlusNormal"/>
        <w:spacing w:before="220"/>
        <w:ind w:firstLine="540"/>
        <w:jc w:val="both"/>
      </w:pPr>
      <w:r>
        <w:t xml:space="preserve">информацию о соответствии кандидатов на должности руководителей, главного бухгалтера, заместителей главного бухгалтера, членов совета директоров (наблюдательного совета) создаваемой в результате разделения кредитной организации и лиц, указанных в </w:t>
      </w:r>
      <w:hyperlink w:anchor="P138">
        <w:r>
          <w:rPr>
            <w:color w:val="0000FF"/>
          </w:rPr>
          <w:t>подпункте 3.1.16 пункта 3.1</w:t>
        </w:r>
      </w:hyperlink>
      <w:r>
        <w:t xml:space="preserve"> настоящей Инструкции, требованиям, установленным Федеральным </w:t>
      </w:r>
      <w:hyperlink r:id="rId691">
        <w:r>
          <w:rPr>
            <w:color w:val="0000FF"/>
          </w:rPr>
          <w:t>законом</w:t>
        </w:r>
      </w:hyperlink>
      <w:r>
        <w:t xml:space="preserve"> "О банках и банковской деятельности", дополнительно в отношении физических лиц должны быть указаны паспортные данные (данные иного документа, удостоверяющего личность).</w:t>
      </w:r>
    </w:p>
    <w:p w:rsidR="00BD65A4" w:rsidRDefault="00BD65A4">
      <w:pPr>
        <w:pStyle w:val="ConsPlusNormal"/>
        <w:jc w:val="both"/>
      </w:pPr>
      <w:r>
        <w:t xml:space="preserve">(абзац введен </w:t>
      </w:r>
      <w:hyperlink r:id="rId692">
        <w:r>
          <w:rPr>
            <w:color w:val="0000FF"/>
          </w:rPr>
          <w:t>Указанием</w:t>
        </w:r>
      </w:hyperlink>
      <w:r>
        <w:t xml:space="preserve"> Банка России от 26.11.2013 N 3124-У)</w:t>
      </w:r>
    </w:p>
    <w:p w:rsidR="00BD65A4" w:rsidRDefault="00BD65A4">
      <w:pPr>
        <w:pStyle w:val="ConsPlusNormal"/>
        <w:spacing w:before="220"/>
        <w:ind w:firstLine="540"/>
        <w:jc w:val="both"/>
      </w:pPr>
      <w:r>
        <w:t xml:space="preserve">26.3. К заключению, указанному в </w:t>
      </w:r>
      <w:hyperlink w:anchor="P1293">
        <w:r>
          <w:rPr>
            <w:color w:val="0000FF"/>
          </w:rPr>
          <w:t>пункте 26.2</w:t>
        </w:r>
      </w:hyperlink>
      <w:r>
        <w:t xml:space="preserve"> настоящей Инструкции, прилагаются документы, предусмотренные </w:t>
      </w:r>
      <w:hyperlink w:anchor="P1286">
        <w:r>
          <w:rPr>
            <w:color w:val="0000FF"/>
          </w:rPr>
          <w:t>пунктом 26.1</w:t>
        </w:r>
      </w:hyperlink>
      <w:r>
        <w:t xml:space="preserve"> настоящей Инструкции (за исключением документов, предусмотренных </w:t>
      </w:r>
      <w:hyperlink w:anchor="P103">
        <w:r>
          <w:rPr>
            <w:color w:val="0000FF"/>
          </w:rPr>
          <w:t>подпунктом 3.1.7 пункта 3.1</w:t>
        </w:r>
      </w:hyperlink>
      <w:r>
        <w:t xml:space="preserve"> настоящей Инструкции).</w:t>
      </w:r>
    </w:p>
    <w:p w:rsidR="00BD65A4" w:rsidRDefault="00BD65A4">
      <w:pPr>
        <w:pStyle w:val="ConsPlusNormal"/>
        <w:jc w:val="both"/>
      </w:pPr>
      <w:r>
        <w:t xml:space="preserve">(в ред. </w:t>
      </w:r>
      <w:hyperlink r:id="rId693">
        <w:r>
          <w:rPr>
            <w:color w:val="0000FF"/>
          </w:rPr>
          <w:t>Указания</w:t>
        </w:r>
      </w:hyperlink>
      <w:r>
        <w:t xml:space="preserve"> Банка России от 26.11.2013 N 3124-У)</w:t>
      </w:r>
    </w:p>
    <w:p w:rsidR="00BD65A4" w:rsidRDefault="00BD65A4">
      <w:pPr>
        <w:pStyle w:val="ConsPlusNormal"/>
        <w:spacing w:before="220"/>
        <w:ind w:firstLine="540"/>
        <w:jc w:val="both"/>
      </w:pPr>
      <w:r>
        <w:t>При этом ходатайство на имя руководителя Банка России о государственной регистрации создаваемой в результате разделения кредитной организации направляется в одном экземпляре, устав создаваемой в результате разделения кредитной организации направляется в трех экземплярах, остальные документы - в двух экземплярах.</w:t>
      </w:r>
    </w:p>
    <w:p w:rsidR="00BD65A4" w:rsidRDefault="00BD65A4">
      <w:pPr>
        <w:pStyle w:val="ConsPlusNormal"/>
        <w:jc w:val="both"/>
      </w:pPr>
      <w:r>
        <w:t xml:space="preserve">(в ред. </w:t>
      </w:r>
      <w:hyperlink r:id="rId694">
        <w:r>
          <w:rPr>
            <w:color w:val="0000FF"/>
          </w:rPr>
          <w:t>Указания</w:t>
        </w:r>
      </w:hyperlink>
      <w:r>
        <w:t xml:space="preserve"> Банка России от 22.07.2013 N 3029-У)</w:t>
      </w:r>
    </w:p>
    <w:p w:rsidR="00BD65A4" w:rsidRDefault="00BD65A4">
      <w:pPr>
        <w:pStyle w:val="ConsPlusNormal"/>
        <w:spacing w:before="220"/>
        <w:ind w:firstLine="540"/>
        <w:jc w:val="both"/>
      </w:pPr>
      <w:bookmarkStart w:id="219" w:name="P1308"/>
      <w:bookmarkEnd w:id="219"/>
      <w:r>
        <w:t>26.4. По результатам рассмотрения представленных документов Банк России принимает решения о государственной регистрации создаваемой в результате разделения кредитной организации и выдаче ей лицензии на осуществление банковских операций.</w:t>
      </w:r>
    </w:p>
    <w:p w:rsidR="00BD65A4" w:rsidRDefault="00BD65A4">
      <w:pPr>
        <w:pStyle w:val="ConsPlusNormal"/>
        <w:spacing w:before="220"/>
        <w:ind w:firstLine="540"/>
        <w:jc w:val="both"/>
      </w:pPr>
      <w:r>
        <w:t xml:space="preserve">26.5. В течение трех рабочих дней с даты принятия решений, указанных в </w:t>
      </w:r>
      <w:hyperlink w:anchor="P1308">
        <w:r>
          <w:rPr>
            <w:color w:val="0000FF"/>
          </w:rPr>
          <w:t>пункте 26.4</w:t>
        </w:r>
      </w:hyperlink>
      <w:r>
        <w:t xml:space="preserve"> настоящей Инструкции, Банк России направляет в уполномоченный регистрирующий орган с сопроводительным письмом документы, предусмотренные Федеральным </w:t>
      </w:r>
      <w:hyperlink r:id="rId695">
        <w:r>
          <w:rPr>
            <w:color w:val="0000FF"/>
          </w:rPr>
          <w:t>законом</w:t>
        </w:r>
      </w:hyperlink>
      <w:r>
        <w:t xml:space="preserve"> "О государственной регистрации юридических лиц и индивидуальных предпринимателей".</w:t>
      </w:r>
    </w:p>
    <w:p w:rsidR="00BD65A4" w:rsidRDefault="00BD65A4">
      <w:pPr>
        <w:pStyle w:val="ConsPlusNormal"/>
        <w:spacing w:before="220"/>
        <w:ind w:firstLine="540"/>
        <w:jc w:val="both"/>
      </w:pPr>
      <w:bookmarkStart w:id="220" w:name="P1310"/>
      <w:bookmarkEnd w:id="220"/>
      <w:r>
        <w:t xml:space="preserve">26.6. Банк России (Департамент допуска и прекращения деятельности финансовых </w:t>
      </w:r>
      <w:r>
        <w:lastRenderedPageBreak/>
        <w:t>организаций Банка России) не позднее пяти рабочих дней со дня получения от уполномоченного регистрирующего органа сообщения о внесении в единый государственный реестр юридических лиц соответствующих записей:</w:t>
      </w:r>
    </w:p>
    <w:p w:rsidR="00BD65A4" w:rsidRDefault="00BD65A4">
      <w:pPr>
        <w:pStyle w:val="ConsPlusNormal"/>
        <w:jc w:val="both"/>
      </w:pPr>
      <w:r>
        <w:t xml:space="preserve">(в ред. </w:t>
      </w:r>
      <w:hyperlink r:id="rId696">
        <w:r>
          <w:rPr>
            <w:color w:val="0000FF"/>
          </w:rPr>
          <w:t>Указания</w:t>
        </w:r>
      </w:hyperlink>
      <w:r>
        <w:t xml:space="preserve"> Банка России от 24.04.2017 N 4359-У)</w:t>
      </w:r>
    </w:p>
    <w:p w:rsidR="00BD65A4" w:rsidRDefault="00BD65A4">
      <w:pPr>
        <w:pStyle w:val="ConsPlusNormal"/>
        <w:spacing w:before="220"/>
        <w:ind w:firstLine="540"/>
        <w:jc w:val="both"/>
      </w:pPr>
      <w:bookmarkStart w:id="221" w:name="P1312"/>
      <w:bookmarkEnd w:id="221"/>
      <w:r>
        <w:t>направляет в территориальное учреждение Банка России, осуществлявшее надзор за деятельностью реорганизованной кредитной организации, посредством факсимильной связи (иной связи, обеспечивающей оперативное поступление информации) уведомление о внесении в единый государственный реестр юридических лиц соответствующих записей. Одновременно в данное территориальное учреждение Банка России посредством почтовой связи направляется оригинал указанного уведомления;</w:t>
      </w:r>
    </w:p>
    <w:p w:rsidR="00BD65A4" w:rsidRDefault="00BD65A4">
      <w:pPr>
        <w:pStyle w:val="ConsPlusNormal"/>
        <w:spacing w:before="220"/>
        <w:ind w:firstLine="540"/>
        <w:jc w:val="both"/>
      </w:pPr>
      <w:r>
        <w:t>направляет в каждое территориальное учреждение Банка России по местонахождению созданной в результате разделения кредитной организации оригинал свидетельства о государственной регистрации кредитной организации, два экземпляра свидетельства Банка России о государственной регистрации кредитной организации, два экземпляра устава, один из которых с отметкой уполномоченного регистрирующего органа (в случае представления документов для государственной регистрации на бумажных носителях), два экземпляра лицензии на осуществление банковских операций. Если документы для государственной регистрации были представлены в форме электронных документов, в территориальное учреждение Банка России в установленном порядке направляются в форме электронных документов: свидетельство о государственной регистрации и устав, подписанные электронной подписью уполномоченного регистрирующего органа. Если при представлении документов в форме электронных документов имелось заявление о получении экземпляра устава на бумажном носителе с отметкой уполномоченного регистрирующего органа, такой экземпляр направляется в территориальное учреждение Банка России одновременно с уставом в электронной форме;</w:t>
      </w:r>
    </w:p>
    <w:p w:rsidR="00BD65A4" w:rsidRDefault="00BD65A4">
      <w:pPr>
        <w:pStyle w:val="ConsPlusNormal"/>
        <w:jc w:val="both"/>
      </w:pPr>
      <w:r>
        <w:t xml:space="preserve">(в ред. </w:t>
      </w:r>
      <w:hyperlink r:id="rId697">
        <w:r>
          <w:rPr>
            <w:color w:val="0000FF"/>
          </w:rPr>
          <w:t>Указания</w:t>
        </w:r>
      </w:hyperlink>
      <w:r>
        <w:t xml:space="preserve"> Банка России от 22.07.2013 N 3029-У)</w:t>
      </w:r>
    </w:p>
    <w:p w:rsidR="00BD65A4" w:rsidRDefault="00BD65A4">
      <w:pPr>
        <w:pStyle w:val="ConsPlusNormal"/>
        <w:spacing w:before="220"/>
        <w:ind w:firstLine="540"/>
        <w:jc w:val="both"/>
      </w:pPr>
      <w:r>
        <w:t>вносит в Книгу государственной регистрации кредитных организаций сведения о государственной регистрации созданных в результате разделения кредитных организаций и о прекращении деятельности реорганизованной кредитной организации (с указанием правопреемников и формы реорганизации).</w:t>
      </w:r>
    </w:p>
    <w:p w:rsidR="00BD65A4" w:rsidRDefault="00BD65A4">
      <w:pPr>
        <w:pStyle w:val="ConsPlusNormal"/>
        <w:spacing w:before="220"/>
        <w:ind w:firstLine="540"/>
        <w:jc w:val="both"/>
      </w:pPr>
      <w:bookmarkStart w:id="222" w:name="P1316"/>
      <w:bookmarkEnd w:id="222"/>
      <w:r>
        <w:t xml:space="preserve">26.7. Территориальное учреждение Банка России, осуществлявшее надзор за деятельностью реорганизованной кредитной организации, не позднее рабочего дня, следующего за днем получения уведомления, указанного в </w:t>
      </w:r>
      <w:hyperlink w:anchor="P1312">
        <w:r>
          <w:rPr>
            <w:color w:val="0000FF"/>
          </w:rPr>
          <w:t>абзаце втором пункта 26.6</w:t>
        </w:r>
      </w:hyperlink>
      <w:r>
        <w:t xml:space="preserve"> настоящей Инструкции, направляет посредством факсимильной связи (иной связи, обеспечивающей оперативное поступление информации) сообщение с требованием представить в территориальное учреждение Банка России не позднее двух рабочих дней после дня получения сообщения свидетельство Банка России о государственной регистрации реорганизованной кредитной организации (при его наличии) и все экземпляры лицензий на осуществление банковских операций, на основании которых кредитная организация действовала до реорганизации. Данное требование направляется одной из созданных в результате разделения кредитных организаций, которая располагает указанными документами.</w:t>
      </w:r>
    </w:p>
    <w:p w:rsidR="00BD65A4" w:rsidRDefault="00BD65A4">
      <w:pPr>
        <w:pStyle w:val="ConsPlusNormal"/>
        <w:jc w:val="both"/>
      </w:pPr>
      <w:r>
        <w:t xml:space="preserve">(в ред. </w:t>
      </w:r>
      <w:hyperlink r:id="rId698">
        <w:r>
          <w:rPr>
            <w:color w:val="0000FF"/>
          </w:rPr>
          <w:t>Указания</w:t>
        </w:r>
      </w:hyperlink>
      <w:r>
        <w:t xml:space="preserve"> Банка России от 22.07.2013 N 3029-У)</w:t>
      </w:r>
    </w:p>
    <w:p w:rsidR="00BD65A4" w:rsidRDefault="00BD65A4">
      <w:pPr>
        <w:pStyle w:val="ConsPlusNormal"/>
        <w:spacing w:before="220"/>
        <w:ind w:firstLine="540"/>
        <w:jc w:val="both"/>
      </w:pPr>
      <w:bookmarkStart w:id="223" w:name="P1318"/>
      <w:bookmarkEnd w:id="223"/>
      <w:r>
        <w:t xml:space="preserve">В день получения документов, указанных в </w:t>
      </w:r>
      <w:hyperlink w:anchor="P1316">
        <w:r>
          <w:rPr>
            <w:color w:val="0000FF"/>
          </w:rPr>
          <w:t>абзаце первом</w:t>
        </w:r>
      </w:hyperlink>
      <w:r>
        <w:t xml:space="preserve"> настоящего пункта, территориальное учреждение Банка России посредством факсимильной связи (иной связи, обеспечивающей оперативное поступление информации) направляет уведомление об этом в каждое территориальное учреждение Банка России по местонахождению созданной в результате разделения кредитной организации.</w:t>
      </w:r>
    </w:p>
    <w:p w:rsidR="00BD65A4" w:rsidRDefault="00BD65A4">
      <w:pPr>
        <w:pStyle w:val="ConsPlusNormal"/>
        <w:spacing w:before="220"/>
        <w:ind w:firstLine="540"/>
        <w:jc w:val="both"/>
      </w:pPr>
      <w:r>
        <w:t xml:space="preserve">Территориальное учреждение Банка России не позднее трех рабочих дней с момента получения документов, указанных в </w:t>
      </w:r>
      <w:hyperlink w:anchor="P1310">
        <w:r>
          <w:rPr>
            <w:color w:val="0000FF"/>
          </w:rPr>
          <w:t>пункте 26.6</w:t>
        </w:r>
      </w:hyperlink>
      <w:r>
        <w:t xml:space="preserve"> настоящей Инструкции, при условии получения уведомления территориального учреждения Банка России, осуществлявшего надзор за </w:t>
      </w:r>
      <w:r>
        <w:lastRenderedPageBreak/>
        <w:t xml:space="preserve">деятельностью реорганизованной кредитной организации, указанного в </w:t>
      </w:r>
      <w:hyperlink w:anchor="P1318">
        <w:r>
          <w:rPr>
            <w:color w:val="0000FF"/>
          </w:rPr>
          <w:t>абзаце втором</w:t>
        </w:r>
      </w:hyperlink>
      <w:r>
        <w:t xml:space="preserve"> настоящего пункта, направляет в созданную в результате разделения кредитную организацию или выдает под расписку ее уполномоченному лицу следующие документы:</w:t>
      </w:r>
    </w:p>
    <w:p w:rsidR="00BD65A4" w:rsidRDefault="00BD65A4">
      <w:pPr>
        <w:pStyle w:val="ConsPlusNormal"/>
        <w:spacing w:before="220"/>
        <w:ind w:firstLine="540"/>
        <w:jc w:val="both"/>
      </w:pPr>
      <w:r>
        <w:t>оригинал свидетельства о государственной регистрации кредитной организации (в случае представления документов для государственной регистрации на бумажных носителях). Если документы для государственной регистрации были представлены в форме электронных документов, в кредитную организацию в установленном порядке направляется в форме электронного документа упомянутое свидетельство, подписанное электронной подписью уполномоченного регистрирующего органа;</w:t>
      </w:r>
    </w:p>
    <w:p w:rsidR="00BD65A4" w:rsidRDefault="00BD65A4">
      <w:pPr>
        <w:pStyle w:val="ConsPlusNormal"/>
        <w:jc w:val="both"/>
      </w:pPr>
      <w:r>
        <w:t xml:space="preserve">(в ред. </w:t>
      </w:r>
      <w:hyperlink r:id="rId699">
        <w:r>
          <w:rPr>
            <w:color w:val="0000FF"/>
          </w:rPr>
          <w:t>Указания</w:t>
        </w:r>
      </w:hyperlink>
      <w:r>
        <w:t xml:space="preserve"> Банка России от 22.07.2013 N 3029-У)</w:t>
      </w:r>
    </w:p>
    <w:p w:rsidR="00BD65A4" w:rsidRDefault="00BD65A4">
      <w:pPr>
        <w:pStyle w:val="ConsPlusNormal"/>
        <w:spacing w:before="220"/>
        <w:ind w:firstLine="540"/>
        <w:jc w:val="both"/>
      </w:pPr>
      <w:r>
        <w:t>свидетельство Банка России о государственной регистрации кредитной организации (один экземпляр);</w:t>
      </w:r>
    </w:p>
    <w:p w:rsidR="00BD65A4" w:rsidRDefault="00BD65A4">
      <w:pPr>
        <w:pStyle w:val="ConsPlusNormal"/>
        <w:jc w:val="both"/>
      </w:pPr>
      <w:r>
        <w:t xml:space="preserve">(в ред. </w:t>
      </w:r>
      <w:hyperlink r:id="rId700">
        <w:r>
          <w:rPr>
            <w:color w:val="0000FF"/>
          </w:rPr>
          <w:t>Указания</w:t>
        </w:r>
      </w:hyperlink>
      <w:r>
        <w:t xml:space="preserve"> Банка России от 22.07.2013 N 3029-У)</w:t>
      </w:r>
    </w:p>
    <w:p w:rsidR="00BD65A4" w:rsidRDefault="00BD65A4">
      <w:pPr>
        <w:pStyle w:val="ConsPlusNormal"/>
        <w:spacing w:before="220"/>
        <w:ind w:firstLine="540"/>
        <w:jc w:val="both"/>
      </w:pPr>
      <w:r>
        <w:t>устав кредитной организации с отметкой уполномоченного регистрирующего органа (один экземпляр) (в случае представления документов для государственной регистрации на бумажных носителях). Если документы для государственной регистрации были представлены в форме электронных документов, в кредитную организацию в установленном порядке направляется в форме электронного документа устав, подписанный электронной подписью уполномоченного регистрирующего органа. Если при представлении документов в форме электронных документов имелось заявление о получении экземпляра устава на бумажном носителе с отметкой уполномоченного регистрирующего органа, такой экземпляр направляется (выдается) одновременно с уставом в электронной форме;</w:t>
      </w:r>
    </w:p>
    <w:p w:rsidR="00BD65A4" w:rsidRDefault="00BD65A4">
      <w:pPr>
        <w:pStyle w:val="ConsPlusNormal"/>
        <w:jc w:val="both"/>
      </w:pPr>
      <w:r>
        <w:t xml:space="preserve">(в ред. </w:t>
      </w:r>
      <w:hyperlink r:id="rId701">
        <w:r>
          <w:rPr>
            <w:color w:val="0000FF"/>
          </w:rPr>
          <w:t>Указания</w:t>
        </w:r>
      </w:hyperlink>
      <w:r>
        <w:t xml:space="preserve"> Банка России от 22.07.2013 N 3029-У)</w:t>
      </w:r>
    </w:p>
    <w:p w:rsidR="00BD65A4" w:rsidRDefault="00BD65A4">
      <w:pPr>
        <w:pStyle w:val="ConsPlusNormal"/>
        <w:spacing w:before="220"/>
        <w:ind w:firstLine="540"/>
        <w:jc w:val="both"/>
      </w:pPr>
      <w:r>
        <w:t>лицензию на осуществление банковских операций (один экземпляр).</w:t>
      </w:r>
    </w:p>
    <w:p w:rsidR="00BD65A4" w:rsidRDefault="00BD65A4">
      <w:pPr>
        <w:pStyle w:val="ConsPlusNormal"/>
        <w:spacing w:before="220"/>
        <w:ind w:firstLine="540"/>
        <w:jc w:val="both"/>
      </w:pPr>
      <w:r>
        <w:t xml:space="preserve">26.8. По одному экземпляру представленных в Банк России документов, а также документов, указанных в </w:t>
      </w:r>
      <w:hyperlink w:anchor="P1316">
        <w:r>
          <w:rPr>
            <w:color w:val="0000FF"/>
          </w:rPr>
          <w:t>пункте 26.7</w:t>
        </w:r>
      </w:hyperlink>
      <w:r>
        <w:t xml:space="preserve"> настоящей Инструкции, хранится в юридическом деле кредитной организации, находящемся в территориальном учреждении Банка России.</w:t>
      </w:r>
    </w:p>
    <w:p w:rsidR="00BD65A4" w:rsidRDefault="00BD65A4">
      <w:pPr>
        <w:pStyle w:val="ConsPlusNormal"/>
        <w:ind w:firstLine="540"/>
        <w:jc w:val="both"/>
      </w:pPr>
    </w:p>
    <w:p w:rsidR="00BD65A4" w:rsidRDefault="00BD65A4">
      <w:pPr>
        <w:pStyle w:val="ConsPlusTitle"/>
        <w:ind w:firstLine="540"/>
        <w:jc w:val="both"/>
        <w:outlineLvl w:val="2"/>
      </w:pPr>
      <w:bookmarkStart w:id="224" w:name="P1329"/>
      <w:bookmarkEnd w:id="224"/>
      <w:r>
        <w:t>Глава 27. Реорганизация кредитной организации в форме выделения</w:t>
      </w:r>
    </w:p>
    <w:p w:rsidR="00BD65A4" w:rsidRDefault="00BD65A4">
      <w:pPr>
        <w:pStyle w:val="ConsPlusNormal"/>
        <w:ind w:firstLine="540"/>
        <w:jc w:val="both"/>
      </w:pPr>
    </w:p>
    <w:p w:rsidR="00BD65A4" w:rsidRDefault="00BD65A4">
      <w:pPr>
        <w:pStyle w:val="ConsPlusNormal"/>
        <w:ind w:firstLine="540"/>
        <w:jc w:val="both"/>
      </w:pPr>
      <w:bookmarkStart w:id="225" w:name="P1331"/>
      <w:bookmarkEnd w:id="225"/>
      <w:r>
        <w:t>27.1. Для государственной регистрации создаваемой в результате выделения кредитной организации в территориальное учреждение Банка России по ее предполагаемому местонахождению представляются следующие документы:</w:t>
      </w:r>
    </w:p>
    <w:p w:rsidR="00BD65A4" w:rsidRDefault="00BD65A4">
      <w:pPr>
        <w:pStyle w:val="ConsPlusNormal"/>
        <w:spacing w:before="220"/>
        <w:ind w:firstLine="540"/>
        <w:jc w:val="both"/>
      </w:pPr>
      <w:r>
        <w:t xml:space="preserve">документы, предусмотренные </w:t>
      </w:r>
      <w:hyperlink w:anchor="P67">
        <w:r>
          <w:rPr>
            <w:color w:val="0000FF"/>
          </w:rPr>
          <w:t>пунктом 3.1</w:t>
        </w:r>
      </w:hyperlink>
      <w:r>
        <w:t xml:space="preserve"> настоящей Инструкции. Если документы для государственной регистрации направляются в форме электронных документов и созданной в результате выделения кредитной организации необходимо получение экземпляра устава на бумажном носителе с отметкой уполномоченного регистрирующего органа, одновременно представляется соответствующее заявление в письменном виде в произвольной форме (один экземпляр);</w:t>
      </w:r>
    </w:p>
    <w:p w:rsidR="00BD65A4" w:rsidRDefault="00BD65A4">
      <w:pPr>
        <w:pStyle w:val="ConsPlusNormal"/>
        <w:jc w:val="both"/>
      </w:pPr>
      <w:r>
        <w:t xml:space="preserve">(в ред. </w:t>
      </w:r>
      <w:hyperlink r:id="rId702">
        <w:r>
          <w:rPr>
            <w:color w:val="0000FF"/>
          </w:rPr>
          <w:t>Указания</w:t>
        </w:r>
      </w:hyperlink>
      <w:r>
        <w:t xml:space="preserve"> Банка России от 22.07.2013 N 3029-У)</w:t>
      </w:r>
    </w:p>
    <w:p w:rsidR="00BD65A4" w:rsidRDefault="00BD65A4">
      <w:pPr>
        <w:pStyle w:val="ConsPlusNormal"/>
        <w:spacing w:before="220"/>
        <w:ind w:firstLine="540"/>
        <w:jc w:val="both"/>
      </w:pPr>
      <w:r>
        <w:t>протокол общего собрания участников реорганизуемой кредитной организации, в котором зафиксированы решения о реорганизации, о создании новой кредитной организации, об утверждении разделительного баланса, а также решения по иным вопросам, предусмотренным федеральными законами и принятыми в соответствии с ними нормативными актами Банка России (три экземпляра);</w:t>
      </w:r>
    </w:p>
    <w:p w:rsidR="00BD65A4" w:rsidRDefault="00BD65A4">
      <w:pPr>
        <w:pStyle w:val="ConsPlusNormal"/>
        <w:spacing w:before="220"/>
        <w:ind w:firstLine="540"/>
        <w:jc w:val="both"/>
      </w:pPr>
      <w:r>
        <w:t>разделительный баланс (три экземпляра);</w:t>
      </w:r>
    </w:p>
    <w:p w:rsidR="00BD65A4" w:rsidRDefault="00BD65A4">
      <w:pPr>
        <w:pStyle w:val="ConsPlusNormal"/>
        <w:spacing w:before="220"/>
        <w:ind w:firstLine="540"/>
        <w:jc w:val="both"/>
      </w:pPr>
      <w:r>
        <w:lastRenderedPageBreak/>
        <w:t>баланс реорганизуемой кредитной организации на дату принятия решения о реорганизации (два экземпляра);</w:t>
      </w:r>
    </w:p>
    <w:p w:rsidR="00BD65A4" w:rsidRDefault="00BD65A4">
      <w:pPr>
        <w:pStyle w:val="ConsPlusNormal"/>
        <w:spacing w:before="220"/>
        <w:ind w:firstLine="540"/>
        <w:jc w:val="both"/>
      </w:pPr>
      <w:r>
        <w:t xml:space="preserve">иные документы, предусмотренные Федеральным </w:t>
      </w:r>
      <w:hyperlink r:id="rId703">
        <w:r>
          <w:rPr>
            <w:color w:val="0000FF"/>
          </w:rPr>
          <w:t>законом</w:t>
        </w:r>
      </w:hyperlink>
      <w:r>
        <w:t xml:space="preserve"> "О государственной регистрации юридических лиц и индивидуальных предпринимателей" (в одном экземпляре).</w:t>
      </w:r>
    </w:p>
    <w:p w:rsidR="00BD65A4" w:rsidRDefault="00BD65A4">
      <w:pPr>
        <w:pStyle w:val="ConsPlusNormal"/>
        <w:spacing w:before="220"/>
        <w:ind w:firstLine="540"/>
        <w:jc w:val="both"/>
      </w:pPr>
      <w:r>
        <w:t xml:space="preserve">27.2. В территориальное учреждение Банка России, осуществляющее надзор за деятельностью реорганизуемой кредитной организации (Департамент допуска и прекращения деятельности финансовых организаций, если надзор за деятельностью кредитной организации осуществляет уполномоченное структурное подразделение центрального аппарата Банка России), одновременно с документами, указанными в </w:t>
      </w:r>
      <w:hyperlink w:anchor="P1331">
        <w:r>
          <w:rPr>
            <w:color w:val="0000FF"/>
          </w:rPr>
          <w:t>пункте 27.1</w:t>
        </w:r>
      </w:hyperlink>
      <w:r>
        <w:t xml:space="preserve"> настоящей Инструкции, представляются:</w:t>
      </w:r>
    </w:p>
    <w:p w:rsidR="00BD65A4" w:rsidRDefault="00BD65A4">
      <w:pPr>
        <w:pStyle w:val="ConsPlusNormal"/>
        <w:jc w:val="both"/>
      </w:pPr>
      <w:r>
        <w:t xml:space="preserve">(в ред. Указаний Банка России от 26.11.2013 </w:t>
      </w:r>
      <w:hyperlink r:id="rId704">
        <w:r>
          <w:rPr>
            <w:color w:val="0000FF"/>
          </w:rPr>
          <w:t>N 3124-У</w:t>
        </w:r>
      </w:hyperlink>
      <w:r>
        <w:t xml:space="preserve">, от 24.04.2017 </w:t>
      </w:r>
      <w:hyperlink r:id="rId705">
        <w:r>
          <w:rPr>
            <w:color w:val="0000FF"/>
          </w:rPr>
          <w:t>N 4359-У</w:t>
        </w:r>
      </w:hyperlink>
      <w:r>
        <w:t>)</w:t>
      </w:r>
    </w:p>
    <w:p w:rsidR="00BD65A4" w:rsidRDefault="00BD65A4">
      <w:pPr>
        <w:pStyle w:val="ConsPlusNormal"/>
        <w:spacing w:before="220"/>
        <w:ind w:firstLine="540"/>
        <w:jc w:val="both"/>
      </w:pPr>
      <w:r>
        <w:t xml:space="preserve">документы, предусмотренные </w:t>
      </w:r>
      <w:hyperlink w:anchor="P792">
        <w:r>
          <w:rPr>
            <w:color w:val="0000FF"/>
          </w:rPr>
          <w:t>абзацами вторым</w:t>
        </w:r>
      </w:hyperlink>
      <w:r>
        <w:t xml:space="preserve"> - </w:t>
      </w:r>
      <w:hyperlink w:anchor="P799">
        <w:r>
          <w:rPr>
            <w:color w:val="0000FF"/>
          </w:rPr>
          <w:t>шестым пункта 16.1</w:t>
        </w:r>
      </w:hyperlink>
      <w:r>
        <w:t xml:space="preserve"> настоящей Инструкции, для государственной регистрации изменений, вносимых в устав реорганизуемой кредитной организации, при этом ходатайство о государственной регистрации указанных изменений представляется в двух экземплярах;</w:t>
      </w:r>
    </w:p>
    <w:p w:rsidR="00BD65A4" w:rsidRDefault="00BD65A4">
      <w:pPr>
        <w:pStyle w:val="ConsPlusNormal"/>
        <w:spacing w:before="220"/>
        <w:ind w:firstLine="540"/>
        <w:jc w:val="both"/>
      </w:pPr>
      <w:r>
        <w:t xml:space="preserve">полный список участников реорганизуемой кредитной организации в электронном виде с учетом изменений, связанных с реорганизацией, по форме </w:t>
      </w:r>
      <w:hyperlink w:anchor="P1618">
        <w:r>
          <w:rPr>
            <w:color w:val="0000FF"/>
          </w:rPr>
          <w:t>приложения 3</w:t>
        </w:r>
      </w:hyperlink>
      <w:r>
        <w:t xml:space="preserve"> к настоящей Инструкции. Одновременно представляется подписанное единоличным исполнительным органом реорганизуемой кредитной организации письмо, подтверждающее идентичность электронной копии списка участников составу участников реорганизуемой кредитной организации с учетом изменений, связанных с реорганизацией.</w:t>
      </w:r>
    </w:p>
    <w:p w:rsidR="00BD65A4" w:rsidRDefault="00BD65A4">
      <w:pPr>
        <w:pStyle w:val="ConsPlusNormal"/>
        <w:spacing w:before="220"/>
        <w:ind w:firstLine="540"/>
        <w:jc w:val="both"/>
      </w:pPr>
      <w:r>
        <w:t>Изменения, вносимые в устав реорганизуемой кредитной организации, должны также содержать информацию о реорганизации и об уставном капитале кредитной организации, уменьшаемом в результате реорганизации.</w:t>
      </w:r>
    </w:p>
    <w:p w:rsidR="00BD65A4" w:rsidRDefault="00BD65A4">
      <w:pPr>
        <w:pStyle w:val="ConsPlusNormal"/>
        <w:spacing w:before="220"/>
        <w:ind w:firstLine="540"/>
        <w:jc w:val="both"/>
      </w:pPr>
      <w:r>
        <w:t xml:space="preserve">Если надзор за деятельностью реорганизуемой кредитной организации осуществляет уполномоченное структурное подразделение центрального аппарата Банка России, текст изменений, вносимых в устав реорганизуемой кредитной организации, оформляется в соответствии с </w:t>
      </w:r>
      <w:hyperlink w:anchor="P2408">
        <w:r>
          <w:rPr>
            <w:color w:val="0000FF"/>
          </w:rPr>
          <w:t>приложением 20</w:t>
        </w:r>
      </w:hyperlink>
      <w:r>
        <w:t xml:space="preserve"> к настоящей Инструкции.</w:t>
      </w:r>
    </w:p>
    <w:p w:rsidR="00BD65A4" w:rsidRDefault="00BD65A4">
      <w:pPr>
        <w:pStyle w:val="ConsPlusNormal"/>
        <w:jc w:val="both"/>
      </w:pPr>
      <w:r>
        <w:t xml:space="preserve">(абзац введен </w:t>
      </w:r>
      <w:hyperlink r:id="rId706">
        <w:r>
          <w:rPr>
            <w:color w:val="0000FF"/>
          </w:rPr>
          <w:t>Указанием</w:t>
        </w:r>
      </w:hyperlink>
      <w:r>
        <w:t xml:space="preserve"> Банка России от 26.11.2013 N 3124-У)</w:t>
      </w:r>
    </w:p>
    <w:p w:rsidR="00BD65A4" w:rsidRDefault="00BD65A4">
      <w:pPr>
        <w:pStyle w:val="ConsPlusNormal"/>
        <w:spacing w:before="220"/>
        <w:ind w:firstLine="540"/>
        <w:jc w:val="both"/>
      </w:pPr>
      <w:r>
        <w:t>27.3. Если участниками создаваемой в результате выделения кредитной организации становятся участники реорганизуемой кредитной организации и их доли в абсолютном выражении остаются неизменными либо уменьшаются, дополнительной проверки правомерности участия в уставном капитале создаваемой кредитной организации и оплаты (приобретения) ее акций (долей) не требуется.</w:t>
      </w:r>
    </w:p>
    <w:p w:rsidR="00BD65A4" w:rsidRDefault="00BD65A4">
      <w:pPr>
        <w:pStyle w:val="ConsPlusNormal"/>
        <w:spacing w:before="220"/>
        <w:ind w:firstLine="540"/>
        <w:jc w:val="both"/>
      </w:pPr>
      <w:r>
        <w:t xml:space="preserve">При этом документы, предусмотренные </w:t>
      </w:r>
      <w:hyperlink w:anchor="P95">
        <w:r>
          <w:rPr>
            <w:color w:val="0000FF"/>
          </w:rPr>
          <w:t>подпунктом 3.1.6 пункта 3.1</w:t>
        </w:r>
      </w:hyperlink>
      <w:r>
        <w:t xml:space="preserve"> настоящей Инструкции, в территориальное учреждение Банка России не представляются.</w:t>
      </w:r>
    </w:p>
    <w:p w:rsidR="00BD65A4" w:rsidRDefault="00BD65A4">
      <w:pPr>
        <w:pStyle w:val="ConsPlusNormal"/>
        <w:spacing w:before="220"/>
        <w:ind w:firstLine="540"/>
        <w:jc w:val="both"/>
      </w:pPr>
      <w:bookmarkStart w:id="226" w:name="P1347"/>
      <w:bookmarkEnd w:id="226"/>
      <w:r>
        <w:t xml:space="preserve">27.4. По результатам рассмотрения (с учетом требований нормативного акта Банка России, определяющего порядок оценки соответствия квалификационным требованиям и требованиям к деловой репутации лиц, указанных в </w:t>
      </w:r>
      <w:hyperlink r:id="rId707">
        <w:r>
          <w:rPr>
            <w:color w:val="0000FF"/>
          </w:rPr>
          <w:t>статье 11.1</w:t>
        </w:r>
      </w:hyperlink>
      <w:r>
        <w:t xml:space="preserve"> Федерального закона "О банках и банковской деятельности" и </w:t>
      </w:r>
      <w:hyperlink r:id="rId708">
        <w:r>
          <w:rPr>
            <w:color w:val="0000FF"/>
          </w:rPr>
          <w:t>статье 60</w:t>
        </w:r>
      </w:hyperlink>
      <w:r>
        <w:t xml:space="preserve"> Федерального закона "О Центральном банке Российской Федерации (Банке России)") представленных документов территориальное учреждение Банка России по предполагаемому местонахождению создаваемой в результате выделения кредитной организации направляет в Банк России (Департамент допуска и прекращения деятельности финансовых организаций Банка России) заключение, содержащее:</w:t>
      </w:r>
    </w:p>
    <w:p w:rsidR="00BD65A4" w:rsidRDefault="00BD65A4">
      <w:pPr>
        <w:pStyle w:val="ConsPlusNormal"/>
        <w:jc w:val="both"/>
      </w:pPr>
      <w:r>
        <w:t xml:space="preserve">(в ред. Указаний Банка России от 26.11.2013 </w:t>
      </w:r>
      <w:hyperlink r:id="rId709">
        <w:r>
          <w:rPr>
            <w:color w:val="0000FF"/>
          </w:rPr>
          <w:t>N 3124-У</w:t>
        </w:r>
      </w:hyperlink>
      <w:r>
        <w:t xml:space="preserve">, от 24.04.2017 </w:t>
      </w:r>
      <w:hyperlink r:id="rId710">
        <w:r>
          <w:rPr>
            <w:color w:val="0000FF"/>
          </w:rPr>
          <w:t>N 4359-У</w:t>
        </w:r>
      </w:hyperlink>
      <w:r>
        <w:t>)</w:t>
      </w:r>
    </w:p>
    <w:p w:rsidR="00BD65A4" w:rsidRDefault="00BD65A4">
      <w:pPr>
        <w:pStyle w:val="ConsPlusNormal"/>
        <w:spacing w:before="220"/>
        <w:ind w:firstLine="540"/>
        <w:jc w:val="both"/>
      </w:pPr>
      <w:r>
        <w:t xml:space="preserve">информацию о финансовом положении реорганизуемой кредитной организации (в том числе о выполнении </w:t>
      </w:r>
      <w:hyperlink r:id="rId711">
        <w:r>
          <w:rPr>
            <w:color w:val="0000FF"/>
          </w:rPr>
          <w:t>обязательных резервных требований</w:t>
        </w:r>
      </w:hyperlink>
      <w:r>
        <w:t xml:space="preserve"> Банка России, а также о наличии (об </w:t>
      </w:r>
      <w:r>
        <w:lastRenderedPageBreak/>
        <w:t>отсутствии) просроченных денежных обязательств перед Банком России, в том числе по кредитам Банка России и процентам по ним);</w:t>
      </w:r>
    </w:p>
    <w:p w:rsidR="00BD65A4" w:rsidRDefault="00BD65A4">
      <w:pPr>
        <w:pStyle w:val="ConsPlusNormal"/>
        <w:spacing w:before="220"/>
        <w:ind w:firstLine="540"/>
        <w:jc w:val="both"/>
      </w:pPr>
      <w:r>
        <w:t>информацию о видах лицензий, на основании которых действует реорганизуемая кредитная организация;</w:t>
      </w:r>
    </w:p>
    <w:p w:rsidR="00BD65A4" w:rsidRDefault="00BD65A4">
      <w:pPr>
        <w:pStyle w:val="ConsPlusNormal"/>
        <w:spacing w:before="220"/>
        <w:ind w:firstLine="540"/>
        <w:jc w:val="both"/>
      </w:pPr>
      <w:r>
        <w:t>оценку бизнес-плана создаваемой в результате выделения кредитной организации;</w:t>
      </w:r>
    </w:p>
    <w:p w:rsidR="00BD65A4" w:rsidRDefault="00BD65A4">
      <w:pPr>
        <w:pStyle w:val="ConsPlusNormal"/>
        <w:spacing w:before="220"/>
        <w:ind w:firstLine="540"/>
        <w:jc w:val="both"/>
      </w:pPr>
      <w:r>
        <w:t>информацию о наличии (об отсутствии) письменных требований кредиторов реорганизуемой кредитной организации о досрочном прекращении или об исполнении соответствующих обязательств и о возмещении убытков, а также о возможном влиянии этих требований на финансовое положение реорганизуемой кредитной организации и кредитной организации, создаваемой в результате выделения;</w:t>
      </w:r>
    </w:p>
    <w:p w:rsidR="00BD65A4" w:rsidRDefault="00BD65A4">
      <w:pPr>
        <w:pStyle w:val="ConsPlusNormal"/>
        <w:spacing w:before="220"/>
        <w:ind w:firstLine="540"/>
        <w:jc w:val="both"/>
      </w:pPr>
      <w:r>
        <w:t xml:space="preserve">мнение территориального учреждения Банка России о возможности реорганизации кредитной организации (в том числе о способности реорганизуемой кредитной организации и кредитной организации, создаваемой в результате выделения, выполнять пруденциальные нормы деятельности, </w:t>
      </w:r>
      <w:hyperlink r:id="rId712">
        <w:r>
          <w:rPr>
            <w:color w:val="0000FF"/>
          </w:rPr>
          <w:t>обязательные резервные требования</w:t>
        </w:r>
      </w:hyperlink>
      <w:r>
        <w:t xml:space="preserve"> Банка России, а также денежные и иные обязательства);</w:t>
      </w:r>
    </w:p>
    <w:p w:rsidR="00BD65A4" w:rsidRDefault="00BD65A4">
      <w:pPr>
        <w:pStyle w:val="ConsPlusNormal"/>
        <w:spacing w:before="220"/>
        <w:ind w:firstLine="540"/>
        <w:jc w:val="both"/>
      </w:pPr>
      <w:r>
        <w:t xml:space="preserve">информацию о соответствии (несоответствии) правил осуществления перевода электронных денежных средств требованиям Федерального </w:t>
      </w:r>
      <w:hyperlink r:id="rId713">
        <w:r>
          <w:rPr>
            <w:color w:val="0000FF"/>
          </w:rPr>
          <w:t>закона</w:t>
        </w:r>
      </w:hyperlink>
      <w:r>
        <w:t xml:space="preserve"> "О национальной платежной системе" и принятых в соответствии с ним нормативных актов Банка России (если в результате выделения создается небанковская кредитная организация, имеющая право на осуществление переводов денежных средств без открытия банковских счетов и связанных с ними иных банковских операций);</w:t>
      </w:r>
    </w:p>
    <w:p w:rsidR="00BD65A4" w:rsidRDefault="00BD65A4">
      <w:pPr>
        <w:pStyle w:val="ConsPlusNormal"/>
        <w:jc w:val="both"/>
      </w:pPr>
      <w:r>
        <w:t xml:space="preserve">(абзац введен </w:t>
      </w:r>
      <w:hyperlink r:id="rId714">
        <w:r>
          <w:rPr>
            <w:color w:val="0000FF"/>
          </w:rPr>
          <w:t>Указанием</w:t>
        </w:r>
      </w:hyperlink>
      <w:r>
        <w:t xml:space="preserve"> Банка России от 15.09.2011 N 2698-У)</w:t>
      </w:r>
    </w:p>
    <w:p w:rsidR="00BD65A4" w:rsidRDefault="00BD65A4">
      <w:pPr>
        <w:pStyle w:val="ConsPlusNormal"/>
        <w:spacing w:before="220"/>
        <w:ind w:firstLine="540"/>
        <w:jc w:val="both"/>
      </w:pPr>
      <w:r>
        <w:t xml:space="preserve">информацию о соответствии кандидатов на должности руководителей, главного бухгалтера, заместителей главного бухгалтера, членов совета директоров (наблюдательного совета) создаваемой в результате выделения кредитной организации и лиц, указанных в </w:t>
      </w:r>
      <w:hyperlink w:anchor="P138">
        <w:r>
          <w:rPr>
            <w:color w:val="0000FF"/>
          </w:rPr>
          <w:t>подпункте 3.1.16 пункта 3.1</w:t>
        </w:r>
      </w:hyperlink>
      <w:r>
        <w:t xml:space="preserve"> настоящей Инструкции, требованиям, установленным Федеральным </w:t>
      </w:r>
      <w:hyperlink r:id="rId715">
        <w:r>
          <w:rPr>
            <w:color w:val="0000FF"/>
          </w:rPr>
          <w:t>законом</w:t>
        </w:r>
      </w:hyperlink>
      <w:r>
        <w:t xml:space="preserve"> "О банках и банковской деятельности", дополнительно в отношении физических лиц должны быть указаны паспортные данные (данные иного документа, удостоверяющего личность).</w:t>
      </w:r>
    </w:p>
    <w:p w:rsidR="00BD65A4" w:rsidRDefault="00BD65A4">
      <w:pPr>
        <w:pStyle w:val="ConsPlusNormal"/>
        <w:jc w:val="both"/>
      </w:pPr>
      <w:r>
        <w:t xml:space="preserve">(абзац введен </w:t>
      </w:r>
      <w:hyperlink r:id="rId716">
        <w:r>
          <w:rPr>
            <w:color w:val="0000FF"/>
          </w:rPr>
          <w:t>Указанием</w:t>
        </w:r>
      </w:hyperlink>
      <w:r>
        <w:t xml:space="preserve"> Банка России от 26.11.2013 N 3124-У)</w:t>
      </w:r>
    </w:p>
    <w:p w:rsidR="00BD65A4" w:rsidRDefault="00BD65A4">
      <w:pPr>
        <w:pStyle w:val="ConsPlusNormal"/>
        <w:spacing w:before="220"/>
        <w:ind w:firstLine="540"/>
        <w:jc w:val="both"/>
      </w:pPr>
      <w:r>
        <w:t xml:space="preserve">27.5. К заключению, указанному в </w:t>
      </w:r>
      <w:hyperlink w:anchor="P1347">
        <w:r>
          <w:rPr>
            <w:color w:val="0000FF"/>
          </w:rPr>
          <w:t>пункте 27.4</w:t>
        </w:r>
      </w:hyperlink>
      <w:r>
        <w:t xml:space="preserve"> настоящей Инструкции, прилагаются документы, предусмотренные </w:t>
      </w:r>
      <w:hyperlink w:anchor="P1331">
        <w:r>
          <w:rPr>
            <w:color w:val="0000FF"/>
          </w:rPr>
          <w:t>пунктом 27.1</w:t>
        </w:r>
      </w:hyperlink>
      <w:r>
        <w:t xml:space="preserve"> настоящей Инструкции (за исключением документов, предусмотренных </w:t>
      </w:r>
      <w:hyperlink w:anchor="P103">
        <w:r>
          <w:rPr>
            <w:color w:val="0000FF"/>
          </w:rPr>
          <w:t>подпунктом 3.1.7 пункта 3.1</w:t>
        </w:r>
      </w:hyperlink>
      <w:r>
        <w:t xml:space="preserve"> настоящей Инструкции).</w:t>
      </w:r>
    </w:p>
    <w:p w:rsidR="00BD65A4" w:rsidRDefault="00BD65A4">
      <w:pPr>
        <w:pStyle w:val="ConsPlusNormal"/>
        <w:jc w:val="both"/>
      </w:pPr>
      <w:r>
        <w:t xml:space="preserve">(в ред. </w:t>
      </w:r>
      <w:hyperlink r:id="rId717">
        <w:r>
          <w:rPr>
            <w:color w:val="0000FF"/>
          </w:rPr>
          <w:t>Указания</w:t>
        </w:r>
      </w:hyperlink>
      <w:r>
        <w:t xml:space="preserve"> Банка России от 26.11.2013 N 3124-У)</w:t>
      </w:r>
    </w:p>
    <w:p w:rsidR="00BD65A4" w:rsidRDefault="00BD65A4">
      <w:pPr>
        <w:pStyle w:val="ConsPlusNormal"/>
        <w:spacing w:before="220"/>
        <w:ind w:firstLine="540"/>
        <w:jc w:val="both"/>
      </w:pPr>
      <w:r>
        <w:t>При этом ходатайство на имя руководителя Банка России о государственной регистрации создаваемой в результате выделения кредитной организации направляется в одном экземпляре, устав создаваемой в результате выделения кредитной организации направляется в трех экземплярах, остальные документы - в двух экземплярах.</w:t>
      </w:r>
    </w:p>
    <w:p w:rsidR="00BD65A4" w:rsidRDefault="00BD65A4">
      <w:pPr>
        <w:pStyle w:val="ConsPlusNormal"/>
        <w:jc w:val="both"/>
      </w:pPr>
      <w:r>
        <w:t xml:space="preserve">(в ред. </w:t>
      </w:r>
      <w:hyperlink r:id="rId718">
        <w:r>
          <w:rPr>
            <w:color w:val="0000FF"/>
          </w:rPr>
          <w:t>Указания</w:t>
        </w:r>
      </w:hyperlink>
      <w:r>
        <w:t xml:space="preserve"> Банка России от 22.07.2013 N 3029-У)</w:t>
      </w:r>
    </w:p>
    <w:p w:rsidR="00BD65A4" w:rsidRDefault="00BD65A4">
      <w:pPr>
        <w:pStyle w:val="ConsPlusNormal"/>
        <w:spacing w:before="220"/>
        <w:ind w:firstLine="540"/>
        <w:jc w:val="both"/>
      </w:pPr>
      <w:r>
        <w:t>27.6. По результатам рассмотрения представленных документов территориальное учреждение Банка России, осуществляющее надзор за деятельностью реорганизуемой кредитной организации, направляет в Банк России (Департамент допуска и прекращения деятельности финансовых организаций Банка России) заключение, к которому прилагаются:</w:t>
      </w:r>
    </w:p>
    <w:p w:rsidR="00BD65A4" w:rsidRDefault="00BD65A4">
      <w:pPr>
        <w:pStyle w:val="ConsPlusNormal"/>
        <w:jc w:val="both"/>
      </w:pPr>
      <w:r>
        <w:t xml:space="preserve">(в ред. </w:t>
      </w:r>
      <w:hyperlink r:id="rId719">
        <w:r>
          <w:rPr>
            <w:color w:val="0000FF"/>
          </w:rPr>
          <w:t>Указания</w:t>
        </w:r>
      </w:hyperlink>
      <w:r>
        <w:t xml:space="preserve"> Банка России от 24.04.2017 N 4359-У)</w:t>
      </w:r>
    </w:p>
    <w:p w:rsidR="00BD65A4" w:rsidRDefault="00BD65A4">
      <w:pPr>
        <w:pStyle w:val="ConsPlusNormal"/>
        <w:spacing w:before="220"/>
        <w:ind w:firstLine="540"/>
        <w:jc w:val="both"/>
      </w:pPr>
      <w:r>
        <w:t xml:space="preserve">заявление о государственной регистрации изменений, вносимых в устав реорганизуемой кредитной организации, составленное по установленной </w:t>
      </w:r>
      <w:hyperlink r:id="rId720">
        <w:r>
          <w:rPr>
            <w:color w:val="0000FF"/>
          </w:rPr>
          <w:t>форме</w:t>
        </w:r>
      </w:hyperlink>
      <w:r>
        <w:t xml:space="preserve"> (один экземпляр). Если документы для государственной регистрации направляются в форме электронных документов и </w:t>
      </w:r>
      <w:r>
        <w:lastRenderedPageBreak/>
        <w:t>реорганизуемой кредитной организации необходимо получение экземпляра зарегистрированных изменений, внесенных в устав, на бумажном носителе с отметкой уполномоченного регистрирующего органа, одновременно представляется соответствующее заявление в письменном виде в произвольной форме (один экземпляр);</w:t>
      </w:r>
    </w:p>
    <w:p w:rsidR="00BD65A4" w:rsidRDefault="00BD65A4">
      <w:pPr>
        <w:pStyle w:val="ConsPlusNormal"/>
        <w:jc w:val="both"/>
      </w:pPr>
      <w:r>
        <w:t xml:space="preserve">(в ред. Указаний Банка России от 17.05.2011 </w:t>
      </w:r>
      <w:hyperlink r:id="rId721">
        <w:r>
          <w:rPr>
            <w:color w:val="0000FF"/>
          </w:rPr>
          <w:t>N 2638-У</w:t>
        </w:r>
      </w:hyperlink>
      <w:r>
        <w:t xml:space="preserve">, от 22.07.2013 </w:t>
      </w:r>
      <w:hyperlink r:id="rId722">
        <w:r>
          <w:rPr>
            <w:color w:val="0000FF"/>
          </w:rPr>
          <w:t>N 3029-У</w:t>
        </w:r>
      </w:hyperlink>
      <w:r>
        <w:t>)</w:t>
      </w:r>
    </w:p>
    <w:p w:rsidR="00BD65A4" w:rsidRDefault="00BD65A4">
      <w:pPr>
        <w:pStyle w:val="ConsPlusNormal"/>
        <w:spacing w:before="220"/>
        <w:ind w:firstLine="540"/>
        <w:jc w:val="both"/>
      </w:pPr>
      <w:r>
        <w:t>ходатайство о государственной регистрации указанных изменений за подписью уполномоченного лица кредитной организации (один экземпляр);</w:t>
      </w:r>
    </w:p>
    <w:p w:rsidR="00BD65A4" w:rsidRDefault="00BD65A4">
      <w:pPr>
        <w:pStyle w:val="ConsPlusNormal"/>
        <w:spacing w:before="220"/>
        <w:ind w:firstLine="540"/>
        <w:jc w:val="both"/>
      </w:pPr>
      <w:r>
        <w:t>протокол заседания уполномоченного органа управления кредитной организации, в котором зафиксировано решение о внесении изменений в устав реорганизуемой кредитной организации (один экземпляр);</w:t>
      </w:r>
    </w:p>
    <w:p w:rsidR="00BD65A4" w:rsidRDefault="00BD65A4">
      <w:pPr>
        <w:pStyle w:val="ConsPlusNormal"/>
        <w:spacing w:before="220"/>
        <w:ind w:firstLine="540"/>
        <w:jc w:val="both"/>
      </w:pPr>
      <w:r>
        <w:t xml:space="preserve">текст изменений, вносимых в устав кредитной организации, по форме </w:t>
      </w:r>
      <w:hyperlink w:anchor="P2367">
        <w:r>
          <w:rPr>
            <w:color w:val="0000FF"/>
          </w:rPr>
          <w:t>приложения 19</w:t>
        </w:r>
      </w:hyperlink>
      <w:r>
        <w:t xml:space="preserve"> к настоящей Инструкции в трех экземплярах (с отметкой территориального учреждения Банка России о согласовании);</w:t>
      </w:r>
    </w:p>
    <w:p w:rsidR="00BD65A4" w:rsidRDefault="00BD65A4">
      <w:pPr>
        <w:pStyle w:val="ConsPlusNormal"/>
        <w:jc w:val="both"/>
      </w:pPr>
      <w:r>
        <w:t xml:space="preserve">(в ред. </w:t>
      </w:r>
      <w:hyperlink r:id="rId723">
        <w:r>
          <w:rPr>
            <w:color w:val="0000FF"/>
          </w:rPr>
          <w:t>Указания</w:t>
        </w:r>
      </w:hyperlink>
      <w:r>
        <w:t xml:space="preserve"> Банка России от 22.07.2013 N 3029-У)</w:t>
      </w:r>
    </w:p>
    <w:p w:rsidR="00BD65A4" w:rsidRDefault="00BD65A4">
      <w:pPr>
        <w:pStyle w:val="ConsPlusNormal"/>
        <w:spacing w:before="220"/>
        <w:ind w:firstLine="540"/>
        <w:jc w:val="both"/>
      </w:pPr>
      <w:r>
        <w:t>документ, подтверждающий уплату государственной пошлины за государственную регистрацию изменений, вносимых в устав реорганизуемой кредитной организации (один экземпляр).</w:t>
      </w:r>
    </w:p>
    <w:p w:rsidR="00BD65A4" w:rsidRDefault="00BD65A4">
      <w:pPr>
        <w:pStyle w:val="ConsPlusNormal"/>
        <w:spacing w:before="220"/>
        <w:ind w:firstLine="540"/>
        <w:jc w:val="both"/>
      </w:pPr>
      <w:r>
        <w:t xml:space="preserve">Одновременно в Банк России (Департамент допуска и прекращения деятельности финансовых организаций Банка России) направляется в электронном виде полный список участников реорганизуемой кредитной организации с учетом изменений, связанных с реорганизацией, по форме </w:t>
      </w:r>
      <w:hyperlink w:anchor="P1618">
        <w:r>
          <w:rPr>
            <w:color w:val="0000FF"/>
          </w:rPr>
          <w:t>приложения 3</w:t>
        </w:r>
      </w:hyperlink>
      <w:r>
        <w:t xml:space="preserve"> к настоящей Инструкции.</w:t>
      </w:r>
    </w:p>
    <w:p w:rsidR="00BD65A4" w:rsidRDefault="00BD65A4">
      <w:pPr>
        <w:pStyle w:val="ConsPlusNormal"/>
        <w:jc w:val="both"/>
      </w:pPr>
      <w:r>
        <w:t xml:space="preserve">(в ред. </w:t>
      </w:r>
      <w:hyperlink r:id="rId724">
        <w:r>
          <w:rPr>
            <w:color w:val="0000FF"/>
          </w:rPr>
          <w:t>Указания</w:t>
        </w:r>
      </w:hyperlink>
      <w:r>
        <w:t xml:space="preserve"> Банка России от 24.04.2017 N 4359-У)</w:t>
      </w:r>
    </w:p>
    <w:p w:rsidR="00BD65A4" w:rsidRDefault="00BD65A4">
      <w:pPr>
        <w:pStyle w:val="ConsPlusNormal"/>
        <w:spacing w:before="220"/>
        <w:ind w:firstLine="540"/>
        <w:jc w:val="both"/>
      </w:pPr>
      <w:bookmarkStart w:id="227" w:name="P1373"/>
      <w:bookmarkEnd w:id="227"/>
      <w:r>
        <w:t>27.7. По результатам рассмотрения представленных документов Банк России принимает решения о государственной регистрации создаваемой в результате выделения кредитной организации, о выдаче ей лицензии на осуществление банковских операций и о государственной регистрации изменений, вносимых в устав реорганизуемой кредитной организации.</w:t>
      </w:r>
    </w:p>
    <w:p w:rsidR="00BD65A4" w:rsidRDefault="00BD65A4">
      <w:pPr>
        <w:pStyle w:val="ConsPlusNormal"/>
        <w:spacing w:before="220"/>
        <w:ind w:firstLine="540"/>
        <w:jc w:val="both"/>
      </w:pPr>
      <w:r>
        <w:t xml:space="preserve">27.8. В течение трех рабочих дней с даты принятия решений, указанных в </w:t>
      </w:r>
      <w:hyperlink w:anchor="P1373">
        <w:r>
          <w:rPr>
            <w:color w:val="0000FF"/>
          </w:rPr>
          <w:t>пункте 27.7</w:t>
        </w:r>
      </w:hyperlink>
      <w:r>
        <w:t xml:space="preserve"> настоящей Инструкции, Банк России направляет в уполномоченный регистрирующий орган с сопроводительным письмом документы, предусмотренные Федеральным </w:t>
      </w:r>
      <w:hyperlink r:id="rId725">
        <w:r>
          <w:rPr>
            <w:color w:val="0000FF"/>
          </w:rPr>
          <w:t>законом</w:t>
        </w:r>
      </w:hyperlink>
      <w:r>
        <w:t xml:space="preserve"> "О государственной регистрации юридических лиц и индивидуальных предпринимателей".</w:t>
      </w:r>
    </w:p>
    <w:p w:rsidR="00BD65A4" w:rsidRDefault="00BD65A4">
      <w:pPr>
        <w:pStyle w:val="ConsPlusNormal"/>
        <w:spacing w:before="220"/>
        <w:ind w:firstLine="540"/>
        <w:jc w:val="both"/>
      </w:pPr>
      <w:bookmarkStart w:id="228" w:name="P1375"/>
      <w:bookmarkEnd w:id="228"/>
      <w:r>
        <w:t>27.9. Банк России (Департамент допуска и прекращения деятельности финансовых организаций Банка России) не позднее пяти рабочих дней со дня получения от уполномоченного регистрирующего органа сообщения о внесении в единый государственный реестр юридических лиц соответствующих записей:</w:t>
      </w:r>
    </w:p>
    <w:p w:rsidR="00BD65A4" w:rsidRDefault="00BD65A4">
      <w:pPr>
        <w:pStyle w:val="ConsPlusNormal"/>
        <w:jc w:val="both"/>
      </w:pPr>
      <w:r>
        <w:t xml:space="preserve">(в ред. </w:t>
      </w:r>
      <w:hyperlink r:id="rId726">
        <w:r>
          <w:rPr>
            <w:color w:val="0000FF"/>
          </w:rPr>
          <w:t>Указания</w:t>
        </w:r>
      </w:hyperlink>
      <w:r>
        <w:t xml:space="preserve"> Банка России от 24.04.2017 N 4359-У)</w:t>
      </w:r>
    </w:p>
    <w:p w:rsidR="00BD65A4" w:rsidRDefault="00BD65A4">
      <w:pPr>
        <w:pStyle w:val="ConsPlusNormal"/>
        <w:spacing w:before="220"/>
        <w:ind w:firstLine="540"/>
        <w:jc w:val="both"/>
      </w:pPr>
      <w:r>
        <w:t xml:space="preserve">направляет в территориальное учреждение Банка России по местонахождению созданной в результате выделения кредитной организации оригинал свидетельства о государственной регистрации кредитной организации, два экземпляра свидетельства Банка России о государственной регистрации кредитной организации, два экземпляра устава, один из которых с отметкой уполномоченного регистрирующего органа (в случае представления документов для государственной регистрации на бумажных носителях), два экземпляра лицензии на осуществление банковских операций. Если документы для государственной регистрации были представлены в форме электронных документов, в данное территориальное учреждение Банка России в установленном порядке направляются в форме электронных документов: свидетельство о государственной регистрации и устав, подписанные электронной подписью уполномоченного регистрирующего органа. Если при представлении документов в форме электронных документов </w:t>
      </w:r>
      <w:r>
        <w:lastRenderedPageBreak/>
        <w:t>имелось заявление о получении экземпляра устава на бумажном носителе с отметкой уполномоченного регистрирующего органа, такой экземпляр направляется в территориальное учреждение Банка России одновременно с уставом в электронной форме;</w:t>
      </w:r>
    </w:p>
    <w:p w:rsidR="00BD65A4" w:rsidRDefault="00BD65A4">
      <w:pPr>
        <w:pStyle w:val="ConsPlusNormal"/>
        <w:jc w:val="both"/>
      </w:pPr>
      <w:r>
        <w:t xml:space="preserve">(в ред. </w:t>
      </w:r>
      <w:hyperlink r:id="rId727">
        <w:r>
          <w:rPr>
            <w:color w:val="0000FF"/>
          </w:rPr>
          <w:t>Указания</w:t>
        </w:r>
      </w:hyperlink>
      <w:r>
        <w:t xml:space="preserve"> Банка России от 22.07.2013 N 3029-У)</w:t>
      </w:r>
    </w:p>
    <w:p w:rsidR="00BD65A4" w:rsidRDefault="00BD65A4">
      <w:pPr>
        <w:pStyle w:val="ConsPlusNormal"/>
        <w:spacing w:before="220"/>
        <w:ind w:firstLine="540"/>
        <w:jc w:val="both"/>
      </w:pPr>
      <w:bookmarkStart w:id="229" w:name="P1379"/>
      <w:bookmarkEnd w:id="229"/>
      <w:r>
        <w:t>направляет в территориальное учреждение Банка России, осуществляющее надзор за деятельностью реорганизованной кредитной организации, оригинал свидетельства о внесении в единый государственный реестр юридических лиц записи о государственной регистрации изменений, внесенных в устав реорганизованной кредитной организации, два экземпляра зарегистрированных изменений, внесенных в устав реорганизованной кредитной организации, один из которых с отметкой уполномоченного регистрирующего органа (в случае представления документов для государственной регистрации на бумажных носителях). Если документы для государственной регистрации были представлены в форме электронных документов, в данное территориальное учреждение Банка России в установленном порядке направляются в форме электронных документов: свидетельство о государственной регистрации и зарегистрированные изменения, внесенные в устав, подписанные электронной подписью уполномоченного регистрирующего органа. Если при представлении документов в форме электронных документов имелось заявление о получении экземпляра изменений, внесенных в устав, на бумажном носителе с отметкой уполномоченного регистрирующего органа, такой экземпляр направляется в территориальное учреждение Банка России одновременно с зарегистрированными изменениями в электронной форме;</w:t>
      </w:r>
    </w:p>
    <w:p w:rsidR="00BD65A4" w:rsidRDefault="00BD65A4">
      <w:pPr>
        <w:pStyle w:val="ConsPlusNormal"/>
        <w:jc w:val="both"/>
      </w:pPr>
      <w:r>
        <w:t xml:space="preserve">(в ред. </w:t>
      </w:r>
      <w:hyperlink r:id="rId728">
        <w:r>
          <w:rPr>
            <w:color w:val="0000FF"/>
          </w:rPr>
          <w:t>Указания</w:t>
        </w:r>
      </w:hyperlink>
      <w:r>
        <w:t xml:space="preserve"> Банка России от 22.07.2013 N 3029-У)</w:t>
      </w:r>
    </w:p>
    <w:p w:rsidR="00BD65A4" w:rsidRDefault="00BD65A4">
      <w:pPr>
        <w:pStyle w:val="ConsPlusNormal"/>
        <w:spacing w:before="220"/>
        <w:ind w:firstLine="540"/>
        <w:jc w:val="both"/>
      </w:pPr>
      <w:r>
        <w:t>вносит в Книгу государственной регистрации кредитных организаций сведения о государственной регистрации созданной в результате выделения кредитной организации (с указанием реорганизованной кредитной организации).</w:t>
      </w:r>
    </w:p>
    <w:p w:rsidR="00BD65A4" w:rsidRDefault="00BD65A4">
      <w:pPr>
        <w:pStyle w:val="ConsPlusNormal"/>
        <w:spacing w:before="220"/>
        <w:ind w:firstLine="540"/>
        <w:jc w:val="both"/>
      </w:pPr>
      <w:r>
        <w:t xml:space="preserve">В случае реорганизации в форме выделения кредитной организации, надзор за деятельностью которой осуществляется уполномоченным структурным подразделением центрального аппарата Банка России, направление в реорганизованную кредитную организацию (выдача под расписку ее уполномоченному лицу) документов, перечисленных в </w:t>
      </w:r>
      <w:hyperlink w:anchor="P1379">
        <w:r>
          <w:rPr>
            <w:color w:val="0000FF"/>
          </w:rPr>
          <w:t>абзаце третьем</w:t>
        </w:r>
      </w:hyperlink>
      <w:r>
        <w:t xml:space="preserve"> настоящего пункта, может быть осуществлено Департаментом допуска и прекращения деятельности финансовых организаций Банка России в установленном порядке.</w:t>
      </w:r>
    </w:p>
    <w:p w:rsidR="00BD65A4" w:rsidRDefault="00BD65A4">
      <w:pPr>
        <w:pStyle w:val="ConsPlusNormal"/>
        <w:jc w:val="both"/>
      </w:pPr>
      <w:r>
        <w:t xml:space="preserve">(абзац введен </w:t>
      </w:r>
      <w:hyperlink r:id="rId729">
        <w:r>
          <w:rPr>
            <w:color w:val="0000FF"/>
          </w:rPr>
          <w:t>Указанием</w:t>
        </w:r>
      </w:hyperlink>
      <w:r>
        <w:t xml:space="preserve"> Банка России от 26.11.2013 N 3124-У; в ред. </w:t>
      </w:r>
      <w:hyperlink r:id="rId730">
        <w:r>
          <w:rPr>
            <w:color w:val="0000FF"/>
          </w:rPr>
          <w:t>Указания</w:t>
        </w:r>
      </w:hyperlink>
      <w:r>
        <w:t xml:space="preserve"> Банка России от 24.04.2017 N 4359-У)</w:t>
      </w:r>
    </w:p>
    <w:p w:rsidR="00BD65A4" w:rsidRDefault="00BD65A4">
      <w:pPr>
        <w:pStyle w:val="ConsPlusNormal"/>
        <w:spacing w:before="220"/>
        <w:ind w:firstLine="540"/>
        <w:jc w:val="both"/>
      </w:pPr>
      <w:bookmarkStart w:id="230" w:name="P1384"/>
      <w:bookmarkEnd w:id="230"/>
      <w:r>
        <w:t xml:space="preserve">27.10. Территориальное учреждение Банка России по местонахождению созданной в результате выделения кредитной организации не позднее трех рабочих дней со дня получения документов, указанных в </w:t>
      </w:r>
      <w:hyperlink w:anchor="P1375">
        <w:r>
          <w:rPr>
            <w:color w:val="0000FF"/>
          </w:rPr>
          <w:t>пункте 27.9</w:t>
        </w:r>
      </w:hyperlink>
      <w:r>
        <w:t xml:space="preserve"> настоящей Инструкции, выдает уполномоченному лицу созданной в результате выделения кредитной организации:</w:t>
      </w:r>
    </w:p>
    <w:p w:rsidR="00BD65A4" w:rsidRDefault="00BD65A4">
      <w:pPr>
        <w:pStyle w:val="ConsPlusNormal"/>
        <w:spacing w:before="220"/>
        <w:ind w:firstLine="540"/>
        <w:jc w:val="both"/>
      </w:pPr>
      <w:r>
        <w:t>оригинал свидетельства о государственной регистрации кредитной организации (в случае представления документов для государственной регистрации на бумажных носителях). Если документы для государственной регистрации были представлены в форме электронных документов, в кредитную организацию в установленном порядке направляется в форме электронного документа упомянутое свидетельство, подписанное электронной подписью уполномоченного регистрирующего органа;</w:t>
      </w:r>
    </w:p>
    <w:p w:rsidR="00BD65A4" w:rsidRDefault="00BD65A4">
      <w:pPr>
        <w:pStyle w:val="ConsPlusNormal"/>
        <w:jc w:val="both"/>
      </w:pPr>
      <w:r>
        <w:t xml:space="preserve">(в ред. </w:t>
      </w:r>
      <w:hyperlink r:id="rId731">
        <w:r>
          <w:rPr>
            <w:color w:val="0000FF"/>
          </w:rPr>
          <w:t>Указания</w:t>
        </w:r>
      </w:hyperlink>
      <w:r>
        <w:t xml:space="preserve"> Банка России от 22.07.2013 N 3029-У)</w:t>
      </w:r>
    </w:p>
    <w:p w:rsidR="00BD65A4" w:rsidRDefault="00BD65A4">
      <w:pPr>
        <w:pStyle w:val="ConsPlusNormal"/>
        <w:spacing w:before="220"/>
        <w:ind w:firstLine="540"/>
        <w:jc w:val="both"/>
      </w:pPr>
      <w:r>
        <w:t>свидетельство Банка России о государственной регистрации кредитной организации (один экземпляр);</w:t>
      </w:r>
    </w:p>
    <w:p w:rsidR="00BD65A4" w:rsidRDefault="00BD65A4">
      <w:pPr>
        <w:pStyle w:val="ConsPlusNormal"/>
        <w:jc w:val="both"/>
      </w:pPr>
      <w:r>
        <w:t xml:space="preserve">(в ред. </w:t>
      </w:r>
      <w:hyperlink r:id="rId732">
        <w:r>
          <w:rPr>
            <w:color w:val="0000FF"/>
          </w:rPr>
          <w:t>Указания</w:t>
        </w:r>
      </w:hyperlink>
      <w:r>
        <w:t xml:space="preserve"> Банка России от 22.07.2013 N 3029-У)</w:t>
      </w:r>
    </w:p>
    <w:p w:rsidR="00BD65A4" w:rsidRDefault="00BD65A4">
      <w:pPr>
        <w:pStyle w:val="ConsPlusNormal"/>
        <w:spacing w:before="220"/>
        <w:ind w:firstLine="540"/>
        <w:jc w:val="both"/>
      </w:pPr>
      <w:r>
        <w:t xml:space="preserve">устав кредитной организации с отметкой уполномоченного регистрирующего органа (один экземпляр) (в случае представления документов для государственной регистрации на бумажных </w:t>
      </w:r>
      <w:r>
        <w:lastRenderedPageBreak/>
        <w:t>носителях). Если документы для государственной регистрации были представлены в форме электронных документов, в кредитную организацию в установленном порядке направляется в форме электронного документа устав, подписанный электронной подписью уполномоченного регистрирующего органа. Если при представлении документов в форме электронных документов имелось заявление о получении экземпляра устава на бумажном носителе с отметкой уполномоченного регистрирующего органа, такой экземпляр выдается одновременно с уставом в электронной форме;</w:t>
      </w:r>
    </w:p>
    <w:p w:rsidR="00BD65A4" w:rsidRDefault="00BD65A4">
      <w:pPr>
        <w:pStyle w:val="ConsPlusNormal"/>
        <w:jc w:val="both"/>
      </w:pPr>
      <w:r>
        <w:t xml:space="preserve">(в ред. </w:t>
      </w:r>
      <w:hyperlink r:id="rId733">
        <w:r>
          <w:rPr>
            <w:color w:val="0000FF"/>
          </w:rPr>
          <w:t>Указания</w:t>
        </w:r>
      </w:hyperlink>
      <w:r>
        <w:t xml:space="preserve"> Банка России от 22.07.2013 N 3029-У)</w:t>
      </w:r>
    </w:p>
    <w:p w:rsidR="00BD65A4" w:rsidRDefault="00BD65A4">
      <w:pPr>
        <w:pStyle w:val="ConsPlusNormal"/>
        <w:spacing w:before="220"/>
        <w:ind w:firstLine="540"/>
        <w:jc w:val="both"/>
      </w:pPr>
      <w:r>
        <w:t>лицензию на осуществление банковских операций (один экземпляр).</w:t>
      </w:r>
    </w:p>
    <w:p w:rsidR="00BD65A4" w:rsidRDefault="00BD65A4">
      <w:pPr>
        <w:pStyle w:val="ConsPlusNormal"/>
        <w:spacing w:before="220"/>
        <w:ind w:firstLine="540"/>
        <w:jc w:val="both"/>
      </w:pPr>
      <w:bookmarkStart w:id="231" w:name="P1392"/>
      <w:bookmarkEnd w:id="231"/>
      <w:r>
        <w:t xml:space="preserve">27.11. Территориальное учреждение Банка России, осуществляющее надзор за деятельностью реорганизованной кредитной организации, не позднее трех рабочих дней со дня получения документов, указанных в </w:t>
      </w:r>
      <w:hyperlink w:anchor="P1375">
        <w:r>
          <w:rPr>
            <w:color w:val="0000FF"/>
          </w:rPr>
          <w:t>пункте 27.9</w:t>
        </w:r>
      </w:hyperlink>
      <w:r>
        <w:t xml:space="preserve"> настоящей Инструкции, выдает уполномоченному лицу реорганизованной кредитной организации:</w:t>
      </w:r>
    </w:p>
    <w:p w:rsidR="00BD65A4" w:rsidRDefault="00BD65A4">
      <w:pPr>
        <w:pStyle w:val="ConsPlusNormal"/>
        <w:spacing w:before="220"/>
        <w:ind w:firstLine="540"/>
        <w:jc w:val="both"/>
      </w:pPr>
      <w:r>
        <w:t>оригинал свидетельства о внесении в единый государственный реестр юридических лиц записи о государственной регистрации изменений, внесенных в устав реорганизованной кредитной организации (в случае представления документов для государственной регистрации на бумажных носителях). Если документы для государственной регистрации были представлены в форме электронных документов, в кредитную организацию в установленном порядке направляется в форме электронного документа упомянутое свидетельство, подписанное электронной подписью уполномоченного регистрирующего органа;</w:t>
      </w:r>
    </w:p>
    <w:p w:rsidR="00BD65A4" w:rsidRDefault="00BD65A4">
      <w:pPr>
        <w:pStyle w:val="ConsPlusNormal"/>
        <w:jc w:val="both"/>
      </w:pPr>
      <w:r>
        <w:t xml:space="preserve">(в ред. </w:t>
      </w:r>
      <w:hyperlink r:id="rId734">
        <w:r>
          <w:rPr>
            <w:color w:val="0000FF"/>
          </w:rPr>
          <w:t>Указания</w:t>
        </w:r>
      </w:hyperlink>
      <w:r>
        <w:t xml:space="preserve"> Банка России от 22.07.2013 N 3029-У)</w:t>
      </w:r>
    </w:p>
    <w:p w:rsidR="00BD65A4" w:rsidRDefault="00BD65A4">
      <w:pPr>
        <w:pStyle w:val="ConsPlusNormal"/>
        <w:spacing w:before="220"/>
        <w:ind w:firstLine="540"/>
        <w:jc w:val="both"/>
      </w:pPr>
      <w:r>
        <w:t>зарегистрированные изменения, внесенные в устав реорганизованной кредитной организации (один экземпляр), с отметкой уполномоченного регистрирующего органа (в случае представления документов на бумажных носителях). Если документы для государственной регистрации были представлены в форме электронных документов, в кредитную организацию в установленном порядке направляются в форме электронного документа зарегистрированные изменения, внесенные в устав, подписанные электронной подписью уполномоченного регистрирующего органа. Если при представлении документов в форме электронных документов имелось заявление о получении экземпляра изменений, внесенных в устав, на бумажном носителе с отметкой уполномоченного регистрирующего органа, такой экземпляр направляется в кредитную организацию одновременно с зарегистрированными изменениями в электронной форме.</w:t>
      </w:r>
    </w:p>
    <w:p w:rsidR="00BD65A4" w:rsidRDefault="00BD65A4">
      <w:pPr>
        <w:pStyle w:val="ConsPlusNormal"/>
        <w:jc w:val="both"/>
      </w:pPr>
      <w:r>
        <w:t xml:space="preserve">(в ред. </w:t>
      </w:r>
      <w:hyperlink r:id="rId735">
        <w:r>
          <w:rPr>
            <w:color w:val="0000FF"/>
          </w:rPr>
          <w:t>Указания</w:t>
        </w:r>
      </w:hyperlink>
      <w:r>
        <w:t xml:space="preserve"> Банка России от 22.07.2013 N 3029-У)</w:t>
      </w:r>
    </w:p>
    <w:p w:rsidR="00BD65A4" w:rsidRDefault="00BD65A4">
      <w:pPr>
        <w:pStyle w:val="ConsPlusNormal"/>
        <w:spacing w:before="220"/>
        <w:ind w:firstLine="540"/>
        <w:jc w:val="both"/>
      </w:pPr>
      <w:r>
        <w:t xml:space="preserve">27.12. По одному экземпляру представленных в Банк России документов, а также документов, указанных в </w:t>
      </w:r>
      <w:hyperlink w:anchor="P1384">
        <w:r>
          <w:rPr>
            <w:color w:val="0000FF"/>
          </w:rPr>
          <w:t>пункте 27.10</w:t>
        </w:r>
      </w:hyperlink>
      <w:r>
        <w:t xml:space="preserve"> </w:t>
      </w:r>
      <w:hyperlink w:anchor="P1392">
        <w:r>
          <w:rPr>
            <w:color w:val="0000FF"/>
          </w:rPr>
          <w:t>(пункте 27.11)</w:t>
        </w:r>
      </w:hyperlink>
      <w:r>
        <w:t xml:space="preserve"> настоящей Инструкции, хранится в юридическом деле кредитной организации, находящемся в территориальном учреждении Банка России.</w:t>
      </w:r>
    </w:p>
    <w:p w:rsidR="00BD65A4" w:rsidRDefault="00BD65A4">
      <w:pPr>
        <w:pStyle w:val="ConsPlusNormal"/>
        <w:ind w:firstLine="540"/>
        <w:jc w:val="both"/>
      </w:pPr>
    </w:p>
    <w:p w:rsidR="00BD65A4" w:rsidRDefault="00BD65A4">
      <w:pPr>
        <w:pStyle w:val="ConsPlusTitle"/>
        <w:ind w:firstLine="540"/>
        <w:jc w:val="both"/>
        <w:outlineLvl w:val="2"/>
      </w:pPr>
      <w:bookmarkStart w:id="232" w:name="P1399"/>
      <w:bookmarkEnd w:id="232"/>
      <w:r>
        <w:t>Глава 28. Реорганизация кредитной организации в форме преобразования</w:t>
      </w:r>
    </w:p>
    <w:p w:rsidR="00BD65A4" w:rsidRDefault="00BD65A4">
      <w:pPr>
        <w:pStyle w:val="ConsPlusNormal"/>
        <w:ind w:firstLine="540"/>
        <w:jc w:val="both"/>
      </w:pPr>
    </w:p>
    <w:p w:rsidR="00BD65A4" w:rsidRDefault="00BD65A4">
      <w:pPr>
        <w:pStyle w:val="ConsPlusNormal"/>
        <w:ind w:firstLine="540"/>
        <w:jc w:val="both"/>
      </w:pPr>
      <w:bookmarkStart w:id="233" w:name="P1401"/>
      <w:bookmarkEnd w:id="233"/>
      <w:r>
        <w:t>28.1. Для государственной регистрации создаваемой в результате преобразования кредитной организации в территориальное учреждение Банка России по ее предполагаемому местонахождению (Департамент допуска и прекращения деятельности финансовых организаций (если надзор за деятельностью реорганизуемой кредитной организации осуществляет уполномоченное структурное подразделение центрального аппарата Банка России) представляются:</w:t>
      </w:r>
    </w:p>
    <w:p w:rsidR="00BD65A4" w:rsidRDefault="00BD65A4">
      <w:pPr>
        <w:pStyle w:val="ConsPlusNormal"/>
        <w:jc w:val="both"/>
      </w:pPr>
      <w:r>
        <w:t xml:space="preserve">(в ред. Указаний Банка России от 26.11.2013 </w:t>
      </w:r>
      <w:hyperlink r:id="rId736">
        <w:r>
          <w:rPr>
            <w:color w:val="0000FF"/>
          </w:rPr>
          <w:t>N 3124-У</w:t>
        </w:r>
      </w:hyperlink>
      <w:r>
        <w:t xml:space="preserve">, от 24.04.2017 </w:t>
      </w:r>
      <w:hyperlink r:id="rId737">
        <w:r>
          <w:rPr>
            <w:color w:val="0000FF"/>
          </w:rPr>
          <w:t>N 4359-У</w:t>
        </w:r>
      </w:hyperlink>
      <w:r>
        <w:t>)</w:t>
      </w:r>
    </w:p>
    <w:p w:rsidR="00BD65A4" w:rsidRDefault="00BD65A4">
      <w:pPr>
        <w:pStyle w:val="ConsPlusNormal"/>
        <w:spacing w:before="220"/>
        <w:ind w:firstLine="540"/>
        <w:jc w:val="both"/>
      </w:pPr>
      <w:bookmarkStart w:id="234" w:name="P1403"/>
      <w:bookmarkEnd w:id="234"/>
      <w:r>
        <w:t xml:space="preserve">документы, указанные в </w:t>
      </w:r>
      <w:hyperlink w:anchor="P67">
        <w:r>
          <w:rPr>
            <w:color w:val="0000FF"/>
          </w:rPr>
          <w:t>пункте 3.1</w:t>
        </w:r>
      </w:hyperlink>
      <w:r>
        <w:t xml:space="preserve"> настоящей Инструкции (с учетом положений </w:t>
      </w:r>
      <w:hyperlink w:anchor="P1410">
        <w:r>
          <w:rPr>
            <w:color w:val="0000FF"/>
          </w:rPr>
          <w:t>пункта 28.3</w:t>
        </w:r>
      </w:hyperlink>
      <w:r>
        <w:t xml:space="preserve"> настоящей Инструкции и нормативного </w:t>
      </w:r>
      <w:hyperlink r:id="rId738">
        <w:r>
          <w:rPr>
            <w:color w:val="0000FF"/>
          </w:rPr>
          <w:t>акта</w:t>
        </w:r>
      </w:hyperlink>
      <w:r>
        <w:t xml:space="preserve"> Банка России, определяющего порядок составления </w:t>
      </w:r>
      <w:r>
        <w:lastRenderedPageBreak/>
        <w:t xml:space="preserve">кредитными организациями и представления в Банк России бизнес-плана). Если документы для государственной регистрации направляются в форме электронных документов и созданной в результате преобразования кредитной организации необходимо получение экземпляра устава на бумажном носителе с отметкой уполномоченного регистрирующего органа, одновременно представляется соответствующее заявление в письменном виде в произвольной форме (один экземпляр). В случае реорганизации кредитной организации, надзор за деятельностью которой осуществляет уполномоченное структурное подразделение центрального аппарата Банка России, документы, предусмотренные </w:t>
      </w:r>
      <w:hyperlink w:anchor="P105">
        <w:r>
          <w:rPr>
            <w:color w:val="0000FF"/>
          </w:rPr>
          <w:t>подпунктами 3.1.8</w:t>
        </w:r>
      </w:hyperlink>
      <w:r>
        <w:t xml:space="preserve">, </w:t>
      </w:r>
      <w:hyperlink w:anchor="P108">
        <w:r>
          <w:rPr>
            <w:color w:val="0000FF"/>
          </w:rPr>
          <w:t>3.1.9 пункта 3.1</w:t>
        </w:r>
      </w:hyperlink>
      <w:r>
        <w:t xml:space="preserve"> настоящей Инструкции, направляются в территориальное учреждение Банка России по предполагаемому местонахождению создаваемой в результате преобразования кредитной организации;</w:t>
      </w:r>
    </w:p>
    <w:p w:rsidR="00BD65A4" w:rsidRDefault="00BD65A4">
      <w:pPr>
        <w:pStyle w:val="ConsPlusNormal"/>
        <w:jc w:val="both"/>
      </w:pPr>
      <w:r>
        <w:t xml:space="preserve">(в ред. Указаний Банка России от 17.05.2011 </w:t>
      </w:r>
      <w:hyperlink r:id="rId739">
        <w:r>
          <w:rPr>
            <w:color w:val="0000FF"/>
          </w:rPr>
          <w:t>N 2638-У</w:t>
        </w:r>
      </w:hyperlink>
      <w:r>
        <w:t xml:space="preserve">, от 22.07.2013 </w:t>
      </w:r>
      <w:hyperlink r:id="rId740">
        <w:r>
          <w:rPr>
            <w:color w:val="0000FF"/>
          </w:rPr>
          <w:t>N 3029-У</w:t>
        </w:r>
      </w:hyperlink>
      <w:r>
        <w:t xml:space="preserve">, от 26.11.2013 </w:t>
      </w:r>
      <w:hyperlink r:id="rId741">
        <w:r>
          <w:rPr>
            <w:color w:val="0000FF"/>
          </w:rPr>
          <w:t>N 3124-У</w:t>
        </w:r>
      </w:hyperlink>
      <w:r>
        <w:t xml:space="preserve">, от 11.08.2017 </w:t>
      </w:r>
      <w:hyperlink r:id="rId742">
        <w:r>
          <w:rPr>
            <w:color w:val="0000FF"/>
          </w:rPr>
          <w:t>N 4487-У</w:t>
        </w:r>
      </w:hyperlink>
      <w:r>
        <w:t xml:space="preserve">, от 05.10.2018 </w:t>
      </w:r>
      <w:hyperlink r:id="rId743">
        <w:r>
          <w:rPr>
            <w:color w:val="0000FF"/>
          </w:rPr>
          <w:t>N 4925-У</w:t>
        </w:r>
      </w:hyperlink>
      <w:r>
        <w:t>)</w:t>
      </w:r>
    </w:p>
    <w:p w:rsidR="00BD65A4" w:rsidRDefault="00BD65A4">
      <w:pPr>
        <w:pStyle w:val="ConsPlusNormal"/>
        <w:spacing w:before="220"/>
        <w:ind w:firstLine="540"/>
        <w:jc w:val="both"/>
      </w:pPr>
      <w:r>
        <w:t>передаточный акт (три экземпляра);</w:t>
      </w:r>
    </w:p>
    <w:p w:rsidR="00BD65A4" w:rsidRDefault="00BD65A4">
      <w:pPr>
        <w:pStyle w:val="ConsPlusNormal"/>
        <w:spacing w:before="220"/>
        <w:ind w:firstLine="540"/>
        <w:jc w:val="both"/>
      </w:pPr>
      <w:r>
        <w:t>баланс реорганизуемой кредитной организации на дату принятия решения о реорганизации (два экземпляра);</w:t>
      </w:r>
    </w:p>
    <w:p w:rsidR="00BD65A4" w:rsidRDefault="00BD65A4">
      <w:pPr>
        <w:pStyle w:val="ConsPlusNormal"/>
        <w:spacing w:before="220"/>
        <w:ind w:firstLine="540"/>
        <w:jc w:val="both"/>
      </w:pPr>
      <w:r>
        <w:t xml:space="preserve">протокол общего собрания участников (акционеров) реорганизуемой кредитной организации, в котором зафиксировано решение о реорганизации, а также решения по иным вопросам, установленным федеральными законами, документ, указанный в </w:t>
      </w:r>
      <w:hyperlink w:anchor="P84">
        <w:r>
          <w:rPr>
            <w:color w:val="0000FF"/>
          </w:rPr>
          <w:t>подпункте 3.1.4 пункта 3.1</w:t>
        </w:r>
      </w:hyperlink>
      <w:r>
        <w:t xml:space="preserve"> настоящей Инструкции, не представляется;</w:t>
      </w:r>
    </w:p>
    <w:p w:rsidR="00BD65A4" w:rsidRDefault="00BD65A4">
      <w:pPr>
        <w:pStyle w:val="ConsPlusNormal"/>
        <w:spacing w:before="220"/>
        <w:ind w:firstLine="540"/>
        <w:jc w:val="both"/>
      </w:pPr>
      <w:r>
        <w:t xml:space="preserve">иные документы, предусмотренные Федеральным </w:t>
      </w:r>
      <w:hyperlink r:id="rId744">
        <w:r>
          <w:rPr>
            <w:color w:val="0000FF"/>
          </w:rPr>
          <w:t>законом</w:t>
        </w:r>
      </w:hyperlink>
      <w:r>
        <w:t xml:space="preserve"> "О государственной регистрации юридических лиц и индивидуальных предпринимателей" (в одном экземпляре).</w:t>
      </w:r>
    </w:p>
    <w:p w:rsidR="00BD65A4" w:rsidRDefault="00BD65A4">
      <w:pPr>
        <w:pStyle w:val="ConsPlusNormal"/>
        <w:spacing w:before="220"/>
        <w:ind w:firstLine="540"/>
        <w:jc w:val="both"/>
      </w:pPr>
      <w:r>
        <w:t xml:space="preserve">28.2. К создаваемой в результате преобразования кредитной организации не предъявляются требования по минимальному размеру уставного капитала, установленные Федеральным </w:t>
      </w:r>
      <w:hyperlink r:id="rId745">
        <w:r>
          <w:rPr>
            <w:color w:val="0000FF"/>
          </w:rPr>
          <w:t>законом</w:t>
        </w:r>
      </w:hyperlink>
      <w:r>
        <w:t xml:space="preserve"> "О банках и банковской деятельности" для создаваемых путем учреждения кредитных организаций, а также требования об уведомлении Банка России о приобретении свыше одного процента акций (долей) кредитной организации (если Банк России ранее был уведомлен о приобретении указанных акций (долей) и эти акции (доли) остаются неизменными или уменьшаются).</w:t>
      </w:r>
    </w:p>
    <w:p w:rsidR="00BD65A4" w:rsidRDefault="00BD65A4">
      <w:pPr>
        <w:pStyle w:val="ConsPlusNormal"/>
        <w:spacing w:before="220"/>
        <w:ind w:firstLine="540"/>
        <w:jc w:val="both"/>
      </w:pPr>
      <w:bookmarkStart w:id="235" w:name="P1410"/>
      <w:bookmarkEnd w:id="235"/>
      <w:r>
        <w:t>28.3. Если участниками создаваемой в результате преобразования кредитной организации становятся участники реорганизованной кредитной организации и их доли в абсолютном выражении остаются неизменными либо уменьшаются, дополнительной проверки правомерности участия в уставном капитале создаваемой в результате преобразования кредитной организации и оплаты (приобретения) ее акций (долей) не требуется.</w:t>
      </w:r>
    </w:p>
    <w:p w:rsidR="00BD65A4" w:rsidRDefault="00BD65A4">
      <w:pPr>
        <w:pStyle w:val="ConsPlusNormal"/>
        <w:spacing w:before="220"/>
        <w:ind w:firstLine="540"/>
        <w:jc w:val="both"/>
      </w:pPr>
      <w:r>
        <w:t xml:space="preserve">При этом документы, предусмотренные </w:t>
      </w:r>
      <w:hyperlink w:anchor="P95">
        <w:r>
          <w:rPr>
            <w:color w:val="0000FF"/>
          </w:rPr>
          <w:t>подпунктом 3.1.6 пункта 3.1</w:t>
        </w:r>
      </w:hyperlink>
      <w:r>
        <w:t xml:space="preserve"> настоящей Инструкции, в территориальное учреждение Банка России не представляются.</w:t>
      </w:r>
    </w:p>
    <w:p w:rsidR="00BD65A4" w:rsidRDefault="00BD65A4">
      <w:pPr>
        <w:pStyle w:val="ConsPlusNormal"/>
        <w:spacing w:before="220"/>
        <w:ind w:firstLine="540"/>
        <w:jc w:val="both"/>
      </w:pPr>
      <w:r>
        <w:t xml:space="preserve">Если в результате реорганизации кредитной организации в форме преобразования ее местонахождение (адрес) не меняется, документы, предусмотренные </w:t>
      </w:r>
      <w:hyperlink w:anchor="P105">
        <w:r>
          <w:rPr>
            <w:color w:val="0000FF"/>
          </w:rPr>
          <w:t>подпунктами 3.1.8</w:t>
        </w:r>
      </w:hyperlink>
      <w:r>
        <w:t xml:space="preserve"> и </w:t>
      </w:r>
      <w:hyperlink w:anchor="P108">
        <w:r>
          <w:rPr>
            <w:color w:val="0000FF"/>
          </w:rPr>
          <w:t>3.1.9 пункта 3.1</w:t>
        </w:r>
      </w:hyperlink>
      <w:r>
        <w:t xml:space="preserve"> настоящей Инструкции, в территориальное учреждение Банка России по предполагаемому местонахождению создаваемой в результате преобразования кредитной организации не представляются.</w:t>
      </w:r>
    </w:p>
    <w:p w:rsidR="00BD65A4" w:rsidRDefault="00BD65A4">
      <w:pPr>
        <w:pStyle w:val="ConsPlusNormal"/>
        <w:jc w:val="both"/>
      </w:pPr>
      <w:r>
        <w:t xml:space="preserve">(абзац введен </w:t>
      </w:r>
      <w:hyperlink r:id="rId746">
        <w:r>
          <w:rPr>
            <w:color w:val="0000FF"/>
          </w:rPr>
          <w:t>Указанием</w:t>
        </w:r>
      </w:hyperlink>
      <w:r>
        <w:t xml:space="preserve"> Банка России от 26.11.2013 N 3124-У; в ред. Указаний Банка России от 11.08.2017 </w:t>
      </w:r>
      <w:hyperlink r:id="rId747">
        <w:r>
          <w:rPr>
            <w:color w:val="0000FF"/>
          </w:rPr>
          <w:t>N 4487-У</w:t>
        </w:r>
      </w:hyperlink>
      <w:r>
        <w:t xml:space="preserve">, от 05.10.2018 </w:t>
      </w:r>
      <w:hyperlink r:id="rId748">
        <w:r>
          <w:rPr>
            <w:color w:val="0000FF"/>
          </w:rPr>
          <w:t>N 4925-У</w:t>
        </w:r>
      </w:hyperlink>
      <w:r>
        <w:t>)</w:t>
      </w:r>
    </w:p>
    <w:p w:rsidR="00BD65A4" w:rsidRDefault="00BD65A4">
      <w:pPr>
        <w:pStyle w:val="ConsPlusNormal"/>
        <w:spacing w:before="220"/>
        <w:ind w:firstLine="540"/>
        <w:jc w:val="both"/>
      </w:pPr>
      <w:bookmarkStart w:id="236" w:name="P1414"/>
      <w:bookmarkEnd w:id="236"/>
      <w:r>
        <w:t xml:space="preserve">28.4. По результатам рассмотрения (с учетом требований нормативного акта Банка России, определяющего порядок оценки соответствия квалификационным требованиям и требованиям к деловой репутации лиц, указанных в </w:t>
      </w:r>
      <w:hyperlink r:id="rId749">
        <w:r>
          <w:rPr>
            <w:color w:val="0000FF"/>
          </w:rPr>
          <w:t>статье 11.1</w:t>
        </w:r>
      </w:hyperlink>
      <w:r>
        <w:t xml:space="preserve"> Федерального закона "О банках и банковской деятельности" и </w:t>
      </w:r>
      <w:hyperlink r:id="rId750">
        <w:r>
          <w:rPr>
            <w:color w:val="0000FF"/>
          </w:rPr>
          <w:t>статье 60</w:t>
        </w:r>
      </w:hyperlink>
      <w:r>
        <w:t xml:space="preserve"> Федерального закона "О Центральном банке Российской Федерации </w:t>
      </w:r>
      <w:r>
        <w:lastRenderedPageBreak/>
        <w:t>(Банке России)") представленных документов территориальное учреждение Банка России направляет в Банк России (Департамент допуска и прекращения деятельности финансовых организаций Банка России) заключение, содержащее:</w:t>
      </w:r>
    </w:p>
    <w:p w:rsidR="00BD65A4" w:rsidRDefault="00BD65A4">
      <w:pPr>
        <w:pStyle w:val="ConsPlusNormal"/>
        <w:jc w:val="both"/>
      </w:pPr>
      <w:r>
        <w:t xml:space="preserve">(в ред. Указаний Банка России от 26.11.2013 </w:t>
      </w:r>
      <w:hyperlink r:id="rId751">
        <w:r>
          <w:rPr>
            <w:color w:val="0000FF"/>
          </w:rPr>
          <w:t>N 3124-У</w:t>
        </w:r>
      </w:hyperlink>
      <w:r>
        <w:t xml:space="preserve">, от 24.04.2017 </w:t>
      </w:r>
      <w:hyperlink r:id="rId752">
        <w:r>
          <w:rPr>
            <w:color w:val="0000FF"/>
          </w:rPr>
          <w:t>N 4359-У</w:t>
        </w:r>
      </w:hyperlink>
      <w:r>
        <w:t>)</w:t>
      </w:r>
    </w:p>
    <w:p w:rsidR="00BD65A4" w:rsidRDefault="00BD65A4">
      <w:pPr>
        <w:pStyle w:val="ConsPlusNormal"/>
        <w:spacing w:before="220"/>
        <w:ind w:firstLine="540"/>
        <w:jc w:val="both"/>
      </w:pPr>
      <w:r>
        <w:t>информацию о финансовом положении реорганизуемой кредитной организации (в том числе о выполнении обязательных резервных требований Банка России, а также о наличии (об отсутствии) просроченных денежных обязательств перед Банком России, в том числе по кредитам Банка России и процентам по ним);</w:t>
      </w:r>
    </w:p>
    <w:p w:rsidR="00BD65A4" w:rsidRDefault="00BD65A4">
      <w:pPr>
        <w:pStyle w:val="ConsPlusNormal"/>
        <w:spacing w:before="220"/>
        <w:ind w:firstLine="540"/>
        <w:jc w:val="both"/>
      </w:pPr>
      <w:r>
        <w:t>информацию о видах лицензий, на основании которых действует реорганизуемая кредитная организация;</w:t>
      </w:r>
    </w:p>
    <w:p w:rsidR="00BD65A4" w:rsidRDefault="00BD65A4">
      <w:pPr>
        <w:pStyle w:val="ConsPlusNormal"/>
        <w:spacing w:before="220"/>
        <w:ind w:firstLine="540"/>
        <w:jc w:val="both"/>
      </w:pPr>
      <w:r>
        <w:t>оценку бизнес-плана создаваемой в результате преобразования кредитной организации (в случае представления бизнес-плана);</w:t>
      </w:r>
    </w:p>
    <w:p w:rsidR="00BD65A4" w:rsidRDefault="00BD65A4">
      <w:pPr>
        <w:pStyle w:val="ConsPlusNormal"/>
        <w:jc w:val="both"/>
      </w:pPr>
      <w:r>
        <w:t xml:space="preserve">(в ред. </w:t>
      </w:r>
      <w:hyperlink r:id="rId753">
        <w:r>
          <w:rPr>
            <w:color w:val="0000FF"/>
          </w:rPr>
          <w:t>Указания</w:t>
        </w:r>
      </w:hyperlink>
      <w:r>
        <w:t xml:space="preserve"> Банка России от 17.05.2011 N 2638-У)</w:t>
      </w:r>
    </w:p>
    <w:p w:rsidR="00BD65A4" w:rsidRDefault="00BD65A4">
      <w:pPr>
        <w:pStyle w:val="ConsPlusNormal"/>
        <w:spacing w:before="220"/>
        <w:ind w:firstLine="540"/>
        <w:jc w:val="both"/>
      </w:pPr>
      <w:r>
        <w:t>информацию о наличии (об отсутствии) письменных требований кредиторов реорганизуемой кредитной организации о досрочном прекращении или об исполнении соответствующих обязательств и о возмещении убытков, а также о возможном влиянии этих требований на финансовое положение создаваемой в результате преобразования кредитной организации;</w:t>
      </w:r>
    </w:p>
    <w:p w:rsidR="00BD65A4" w:rsidRDefault="00BD65A4">
      <w:pPr>
        <w:pStyle w:val="ConsPlusNormal"/>
        <w:spacing w:before="220"/>
        <w:ind w:firstLine="540"/>
        <w:jc w:val="both"/>
      </w:pPr>
      <w:r>
        <w:t>мнение территориального учреждения Банка России о возможности реорганизации кредитной организации (в том числе о способности создаваемой в результате преобразования кредитной организации выполнять пруденциальные нормы деятельности, обязательные резервные требования Банка России, а также денежные и иные обязательства);</w:t>
      </w:r>
    </w:p>
    <w:p w:rsidR="00BD65A4" w:rsidRDefault="00BD65A4">
      <w:pPr>
        <w:pStyle w:val="ConsPlusNormal"/>
        <w:spacing w:before="220"/>
        <w:ind w:firstLine="540"/>
        <w:jc w:val="both"/>
      </w:pPr>
      <w:r>
        <w:t xml:space="preserve">информацию о соответствии кандидатов на должности руководителей, главного бухгалтера, заместителей главного бухгалтера, членов совета директоров (наблюдательного совета) создаваемой в результате преобразования кредитной организации требованиям, установленным Федеральным </w:t>
      </w:r>
      <w:hyperlink r:id="rId754">
        <w:r>
          <w:rPr>
            <w:color w:val="0000FF"/>
          </w:rPr>
          <w:t>законом</w:t>
        </w:r>
      </w:hyperlink>
      <w:r>
        <w:t xml:space="preserve"> "О банках и банковской деятельности", дополнительно должны быть указаны паспортные данные (данные иного документа, удостоверяющего личность) каждого кандидата;</w:t>
      </w:r>
    </w:p>
    <w:p w:rsidR="00BD65A4" w:rsidRDefault="00BD65A4">
      <w:pPr>
        <w:pStyle w:val="ConsPlusNormal"/>
        <w:jc w:val="both"/>
      </w:pPr>
      <w:r>
        <w:t xml:space="preserve">(абзац введен </w:t>
      </w:r>
      <w:hyperlink r:id="rId755">
        <w:r>
          <w:rPr>
            <w:color w:val="0000FF"/>
          </w:rPr>
          <w:t>Указанием</w:t>
        </w:r>
      </w:hyperlink>
      <w:r>
        <w:t xml:space="preserve"> Банка России от 26.11.2013 N 3124-У)</w:t>
      </w:r>
    </w:p>
    <w:p w:rsidR="00BD65A4" w:rsidRDefault="00BD65A4">
      <w:pPr>
        <w:pStyle w:val="ConsPlusNormal"/>
        <w:spacing w:before="220"/>
        <w:ind w:firstLine="540"/>
        <w:jc w:val="both"/>
      </w:pPr>
      <w:bookmarkStart w:id="237" w:name="P1424"/>
      <w:bookmarkEnd w:id="237"/>
      <w:r>
        <w:t xml:space="preserve">информацию о представлении документов, предусмотренных </w:t>
      </w:r>
      <w:hyperlink w:anchor="P105">
        <w:r>
          <w:rPr>
            <w:color w:val="0000FF"/>
          </w:rPr>
          <w:t>подпунктами 3.1.8</w:t>
        </w:r>
      </w:hyperlink>
      <w:r>
        <w:t xml:space="preserve">, </w:t>
      </w:r>
      <w:hyperlink w:anchor="P108">
        <w:r>
          <w:rPr>
            <w:color w:val="0000FF"/>
          </w:rPr>
          <w:t>3.1.9 пункта 3.1</w:t>
        </w:r>
      </w:hyperlink>
      <w:r>
        <w:t xml:space="preserve"> настоящей Инструкции, а также о соответствии помещений кредитной организации для совершения операций с ценностями требованиям, установленным нормативными актами Банка России, либо о представлении документов, предусмотренных нормативными актами Банка России для случая страхования наличных денег на сумму не менее суммы минимального остатка хранения наличных денег, и об их соответствии установленным требованиям (в случае изменения местонахождения (адреса) реорганизуемой кредитной организации).</w:t>
      </w:r>
    </w:p>
    <w:p w:rsidR="00BD65A4" w:rsidRDefault="00BD65A4">
      <w:pPr>
        <w:pStyle w:val="ConsPlusNormal"/>
        <w:jc w:val="both"/>
      </w:pPr>
      <w:r>
        <w:t xml:space="preserve">(абзац введен </w:t>
      </w:r>
      <w:hyperlink r:id="rId756">
        <w:r>
          <w:rPr>
            <w:color w:val="0000FF"/>
          </w:rPr>
          <w:t>Указанием</w:t>
        </w:r>
      </w:hyperlink>
      <w:r>
        <w:t xml:space="preserve"> Банка России от 26.11.2013 N 3124-У; в ред. Указаний Банка России от 11.08.2017 </w:t>
      </w:r>
      <w:hyperlink r:id="rId757">
        <w:r>
          <w:rPr>
            <w:color w:val="0000FF"/>
          </w:rPr>
          <w:t>N 4487-У</w:t>
        </w:r>
      </w:hyperlink>
      <w:r>
        <w:t xml:space="preserve">, от 05.10.2018 </w:t>
      </w:r>
      <w:hyperlink r:id="rId758">
        <w:r>
          <w:rPr>
            <w:color w:val="0000FF"/>
          </w:rPr>
          <w:t>N 4925-У</w:t>
        </w:r>
      </w:hyperlink>
      <w:r>
        <w:t>)</w:t>
      </w:r>
    </w:p>
    <w:p w:rsidR="00BD65A4" w:rsidRDefault="00BD65A4">
      <w:pPr>
        <w:pStyle w:val="ConsPlusNormal"/>
        <w:spacing w:before="220"/>
        <w:ind w:firstLine="540"/>
        <w:jc w:val="both"/>
      </w:pPr>
      <w:r>
        <w:t xml:space="preserve">Если надзор за деятельностью кредитной организации осуществляется уполномоченным структурным подразделением центрального аппарата Банка России, информация, указанная в </w:t>
      </w:r>
      <w:hyperlink w:anchor="P1424">
        <w:r>
          <w:rPr>
            <w:color w:val="0000FF"/>
          </w:rPr>
          <w:t>абзаце восьмом</w:t>
        </w:r>
      </w:hyperlink>
      <w:r>
        <w:t xml:space="preserve"> настоящего пункта, направляется территориальным учреждением Банка России по предполагаемому местонахождению создаваемой в результате преобразования кредитной организации в Банк России (Департамент допуска и прекращения деятельности финансовых организаций Банка России) в течение 30 календарных дней с момента получения документов, предусмотренных </w:t>
      </w:r>
      <w:hyperlink w:anchor="P1403">
        <w:r>
          <w:rPr>
            <w:color w:val="0000FF"/>
          </w:rPr>
          <w:t>абзацем вторым пункта 28.1</w:t>
        </w:r>
      </w:hyperlink>
      <w:r>
        <w:t xml:space="preserve"> настоящей Инструкции.</w:t>
      </w:r>
    </w:p>
    <w:p w:rsidR="00BD65A4" w:rsidRDefault="00BD65A4">
      <w:pPr>
        <w:pStyle w:val="ConsPlusNormal"/>
        <w:jc w:val="both"/>
      </w:pPr>
      <w:r>
        <w:t xml:space="preserve">(абзац введен </w:t>
      </w:r>
      <w:hyperlink r:id="rId759">
        <w:r>
          <w:rPr>
            <w:color w:val="0000FF"/>
          </w:rPr>
          <w:t>Указанием</w:t>
        </w:r>
      </w:hyperlink>
      <w:r>
        <w:t xml:space="preserve"> Банка России от 26.11.2013 N 3124-У; в ред. </w:t>
      </w:r>
      <w:hyperlink r:id="rId760">
        <w:r>
          <w:rPr>
            <w:color w:val="0000FF"/>
          </w:rPr>
          <w:t>Указания</w:t>
        </w:r>
      </w:hyperlink>
      <w:r>
        <w:t xml:space="preserve"> Банка России от 24.04.2017 N 4359-У)</w:t>
      </w:r>
    </w:p>
    <w:p w:rsidR="00BD65A4" w:rsidRDefault="00BD65A4">
      <w:pPr>
        <w:pStyle w:val="ConsPlusNormal"/>
        <w:spacing w:before="220"/>
        <w:ind w:firstLine="540"/>
        <w:jc w:val="both"/>
      </w:pPr>
      <w:r>
        <w:lastRenderedPageBreak/>
        <w:t xml:space="preserve">28.5. К заключению, указанному в </w:t>
      </w:r>
      <w:hyperlink w:anchor="P1414">
        <w:r>
          <w:rPr>
            <w:color w:val="0000FF"/>
          </w:rPr>
          <w:t>пункте 28.4</w:t>
        </w:r>
      </w:hyperlink>
      <w:r>
        <w:t xml:space="preserve"> настоящей Инструкции, прилагаются документы, предусмотренные </w:t>
      </w:r>
      <w:hyperlink w:anchor="P1401">
        <w:r>
          <w:rPr>
            <w:color w:val="0000FF"/>
          </w:rPr>
          <w:t>пунктом 28.1</w:t>
        </w:r>
      </w:hyperlink>
      <w:r>
        <w:t xml:space="preserve"> настоящей Инструкции (за исключением документов, предусмотренных </w:t>
      </w:r>
      <w:hyperlink w:anchor="P103">
        <w:r>
          <w:rPr>
            <w:color w:val="0000FF"/>
          </w:rPr>
          <w:t>подпунктами 3.1.7</w:t>
        </w:r>
      </w:hyperlink>
      <w:r>
        <w:t xml:space="preserve"> (кроме случая реорганизации в форме преобразования кредитной организации, надзор за деятельностью которой осуществляет уполномоченное структурное подразделение центрального аппарата Банка России), </w:t>
      </w:r>
      <w:hyperlink w:anchor="P105">
        <w:r>
          <w:rPr>
            <w:color w:val="0000FF"/>
          </w:rPr>
          <w:t>3.1.8</w:t>
        </w:r>
      </w:hyperlink>
      <w:r>
        <w:t xml:space="preserve">, </w:t>
      </w:r>
      <w:hyperlink w:anchor="P108">
        <w:r>
          <w:rPr>
            <w:color w:val="0000FF"/>
          </w:rPr>
          <w:t>3.1.9 пункта 3.1</w:t>
        </w:r>
      </w:hyperlink>
      <w:r>
        <w:t xml:space="preserve"> настоящей Инструкции).</w:t>
      </w:r>
    </w:p>
    <w:p w:rsidR="00BD65A4" w:rsidRDefault="00BD65A4">
      <w:pPr>
        <w:pStyle w:val="ConsPlusNormal"/>
        <w:jc w:val="both"/>
      </w:pPr>
      <w:r>
        <w:t xml:space="preserve">(в ред. Указаний Банка России от 26.11.2013 </w:t>
      </w:r>
      <w:hyperlink r:id="rId761">
        <w:r>
          <w:rPr>
            <w:color w:val="0000FF"/>
          </w:rPr>
          <w:t>N 3124-У</w:t>
        </w:r>
      </w:hyperlink>
      <w:r>
        <w:t xml:space="preserve">, от 11.08.2017 </w:t>
      </w:r>
      <w:hyperlink r:id="rId762">
        <w:r>
          <w:rPr>
            <w:color w:val="0000FF"/>
          </w:rPr>
          <w:t>N 4487-У</w:t>
        </w:r>
      </w:hyperlink>
      <w:r>
        <w:t xml:space="preserve">, от 05.10.2018 </w:t>
      </w:r>
      <w:hyperlink r:id="rId763">
        <w:r>
          <w:rPr>
            <w:color w:val="0000FF"/>
          </w:rPr>
          <w:t>N 4925-У</w:t>
        </w:r>
      </w:hyperlink>
      <w:r>
        <w:t>)</w:t>
      </w:r>
    </w:p>
    <w:p w:rsidR="00BD65A4" w:rsidRDefault="00BD65A4">
      <w:pPr>
        <w:pStyle w:val="ConsPlusNormal"/>
        <w:spacing w:before="220"/>
        <w:ind w:firstLine="540"/>
        <w:jc w:val="both"/>
      </w:pPr>
      <w:r>
        <w:t>При этом ходатайство на имя руководителя Банка России о государственной регистрации создаваемой в результате преобразования кредитной организации направляется в одном экземпляре, устав создаваемой в результате преобразования кредитной организации направляется в трех экземплярах, остальные документы - в двух экземплярах.</w:t>
      </w:r>
    </w:p>
    <w:p w:rsidR="00BD65A4" w:rsidRDefault="00BD65A4">
      <w:pPr>
        <w:pStyle w:val="ConsPlusNormal"/>
        <w:jc w:val="both"/>
      </w:pPr>
      <w:r>
        <w:t xml:space="preserve">(в ред. </w:t>
      </w:r>
      <w:hyperlink r:id="rId764">
        <w:r>
          <w:rPr>
            <w:color w:val="0000FF"/>
          </w:rPr>
          <w:t>Указания</w:t>
        </w:r>
      </w:hyperlink>
      <w:r>
        <w:t xml:space="preserve"> Банка России от 22.07.2013 N 3029-У)</w:t>
      </w:r>
    </w:p>
    <w:p w:rsidR="00BD65A4" w:rsidRDefault="00BD65A4">
      <w:pPr>
        <w:pStyle w:val="ConsPlusNormal"/>
        <w:spacing w:before="220"/>
        <w:ind w:firstLine="540"/>
        <w:jc w:val="both"/>
      </w:pPr>
      <w:bookmarkStart w:id="238" w:name="P1432"/>
      <w:bookmarkEnd w:id="238"/>
      <w:r>
        <w:t>28.6. По результатам рассмотрения представленных документов Банк России принимает решения о государственной регистрации создаваемой в результате преобразования кредитной организации и выдаче ей лицензии на осуществление банковских операций.</w:t>
      </w:r>
    </w:p>
    <w:p w:rsidR="00BD65A4" w:rsidRDefault="00BD65A4">
      <w:pPr>
        <w:pStyle w:val="ConsPlusNormal"/>
        <w:spacing w:before="220"/>
        <w:ind w:firstLine="540"/>
        <w:jc w:val="both"/>
      </w:pPr>
      <w:r>
        <w:t xml:space="preserve">28.7. В течение трех рабочих дней с даты принятия решений, указанных в </w:t>
      </w:r>
      <w:hyperlink w:anchor="P1432">
        <w:r>
          <w:rPr>
            <w:color w:val="0000FF"/>
          </w:rPr>
          <w:t>пункте 28.6</w:t>
        </w:r>
      </w:hyperlink>
      <w:r>
        <w:t xml:space="preserve"> настоящей Инструкции, Банк России направляет в уполномоченный регистрирующий орган с сопроводительным письмом документы, предусмотренные Федеральным </w:t>
      </w:r>
      <w:hyperlink r:id="rId765">
        <w:r>
          <w:rPr>
            <w:color w:val="0000FF"/>
          </w:rPr>
          <w:t>законом</w:t>
        </w:r>
      </w:hyperlink>
      <w:r>
        <w:t xml:space="preserve"> "О государственной регистрации юридических лиц и индивидуальных предпринимателей".</w:t>
      </w:r>
    </w:p>
    <w:p w:rsidR="00BD65A4" w:rsidRDefault="00BD65A4">
      <w:pPr>
        <w:pStyle w:val="ConsPlusNormal"/>
        <w:spacing w:before="220"/>
        <w:ind w:firstLine="540"/>
        <w:jc w:val="both"/>
      </w:pPr>
      <w:bookmarkStart w:id="239" w:name="P1434"/>
      <w:bookmarkEnd w:id="239"/>
      <w:r>
        <w:t>28.8. Банк России (Департамент допуска и прекращения деятельности финансовых организаций Банка России) не позднее пяти рабочих дней со дня получения от уполномоченного регистрирующего органа сообщения о внесении в единый государственный реестр юридических лиц соответствующих записей:</w:t>
      </w:r>
    </w:p>
    <w:p w:rsidR="00BD65A4" w:rsidRDefault="00BD65A4">
      <w:pPr>
        <w:pStyle w:val="ConsPlusNormal"/>
        <w:jc w:val="both"/>
      </w:pPr>
      <w:r>
        <w:t xml:space="preserve">(в ред. </w:t>
      </w:r>
      <w:hyperlink r:id="rId766">
        <w:r>
          <w:rPr>
            <w:color w:val="0000FF"/>
          </w:rPr>
          <w:t>Указания</w:t>
        </w:r>
      </w:hyperlink>
      <w:r>
        <w:t xml:space="preserve"> Банка России от 24.04.2017 N 4359-У)</w:t>
      </w:r>
    </w:p>
    <w:p w:rsidR="00BD65A4" w:rsidRDefault="00BD65A4">
      <w:pPr>
        <w:pStyle w:val="ConsPlusNormal"/>
        <w:spacing w:before="220"/>
        <w:ind w:firstLine="540"/>
        <w:jc w:val="both"/>
      </w:pPr>
      <w:bookmarkStart w:id="240" w:name="P1436"/>
      <w:bookmarkEnd w:id="240"/>
      <w:r>
        <w:t>направляет в территориальное учреждение Банка России по местонахождению созданной в результате преобразования кредитной организации оригинал свидетельства о государственной регистрации кредитной организации, два экземпляра свидетельства Банка России о государственной регистрации кредитной организации, два экземпляра устава, один из которых с отметкой уполномоченного регистрирующего органа (в случае представления документов для государственной регистрации на бумажных носителях), два экземпляра лицензии на осуществление банковских операций. Если документы для государственной регистрации были представлены в форме электронных документов, в территориальное учреждение Банка России в установленном порядке направляются в форме электронных документов: свидетельство о государственной регистрации кредитной организации и устав, подписанные электронной подписью уполномоченного регистрирующего органа. Если при представлении документов в форме электронных документов имелось заявление о получении экземпляра устава на бумажном носителе с отметкой уполномоченного регистрирующего органа, такой экземпляр направляется в территориальное учреждение Банка России одновременно с уставом в электронной форме;</w:t>
      </w:r>
    </w:p>
    <w:p w:rsidR="00BD65A4" w:rsidRDefault="00BD65A4">
      <w:pPr>
        <w:pStyle w:val="ConsPlusNormal"/>
        <w:jc w:val="both"/>
      </w:pPr>
      <w:r>
        <w:t xml:space="preserve">(в ред. </w:t>
      </w:r>
      <w:hyperlink r:id="rId767">
        <w:r>
          <w:rPr>
            <w:color w:val="0000FF"/>
          </w:rPr>
          <w:t>Указания</w:t>
        </w:r>
      </w:hyperlink>
      <w:r>
        <w:t xml:space="preserve"> Банка России от 22.07.2013 N 3029-У)</w:t>
      </w:r>
    </w:p>
    <w:p w:rsidR="00BD65A4" w:rsidRDefault="00BD65A4">
      <w:pPr>
        <w:pStyle w:val="ConsPlusNormal"/>
        <w:spacing w:before="220"/>
        <w:ind w:firstLine="540"/>
        <w:jc w:val="both"/>
      </w:pPr>
      <w:r>
        <w:t>вносит в Книгу государственной регистрации кредитных организаций сведения о государственной регистрации созданной в результате преобразования кредитной организации (с указанием организационно-правовой формы кредитной организации до ее реорганизации).</w:t>
      </w:r>
    </w:p>
    <w:p w:rsidR="00BD65A4" w:rsidRDefault="00BD65A4">
      <w:pPr>
        <w:pStyle w:val="ConsPlusNormal"/>
        <w:spacing w:before="220"/>
        <w:ind w:firstLine="540"/>
        <w:jc w:val="both"/>
      </w:pPr>
      <w:r>
        <w:t xml:space="preserve">В случае реорганизации в форме преобразования кредитной организации, надзор за деятельностью которой осуществляется уполномоченным структурным подразделением центрального аппарата Банка России, направление в кредитную организацию (выдача под расписку ее уполномоченному лицу) документов, перечисленных в </w:t>
      </w:r>
      <w:hyperlink w:anchor="P1436">
        <w:r>
          <w:rPr>
            <w:color w:val="0000FF"/>
          </w:rPr>
          <w:t>абзаце втором</w:t>
        </w:r>
      </w:hyperlink>
      <w:r>
        <w:t xml:space="preserve"> настоящего пункта, может быть осуществлено Департаментом допуска и прекращения деятельности </w:t>
      </w:r>
      <w:r>
        <w:lastRenderedPageBreak/>
        <w:t>финансовых организаций Банка России в установленном порядке.</w:t>
      </w:r>
    </w:p>
    <w:p w:rsidR="00BD65A4" w:rsidRDefault="00BD65A4">
      <w:pPr>
        <w:pStyle w:val="ConsPlusNormal"/>
        <w:jc w:val="both"/>
      </w:pPr>
      <w:r>
        <w:t xml:space="preserve">(абзац введен </w:t>
      </w:r>
      <w:hyperlink r:id="rId768">
        <w:r>
          <w:rPr>
            <w:color w:val="0000FF"/>
          </w:rPr>
          <w:t>Указанием</w:t>
        </w:r>
      </w:hyperlink>
      <w:r>
        <w:t xml:space="preserve"> Банка России от 26.11.2013 N 3124-У; в ред. </w:t>
      </w:r>
      <w:hyperlink r:id="rId769">
        <w:r>
          <w:rPr>
            <w:color w:val="0000FF"/>
          </w:rPr>
          <w:t>Указания</w:t>
        </w:r>
      </w:hyperlink>
      <w:r>
        <w:t xml:space="preserve"> Банка России от 24.04.2017 N 4359-У)</w:t>
      </w:r>
    </w:p>
    <w:p w:rsidR="00BD65A4" w:rsidRDefault="00BD65A4">
      <w:pPr>
        <w:pStyle w:val="ConsPlusNormal"/>
        <w:spacing w:before="220"/>
        <w:ind w:firstLine="540"/>
        <w:jc w:val="both"/>
      </w:pPr>
      <w:bookmarkStart w:id="241" w:name="P1441"/>
      <w:bookmarkEnd w:id="241"/>
      <w:r>
        <w:t xml:space="preserve">28.9. Территориальное учреждение Банка России не позднее трех рабочих дней со дня получения документов, указанных в </w:t>
      </w:r>
      <w:hyperlink w:anchor="P1434">
        <w:r>
          <w:rPr>
            <w:color w:val="0000FF"/>
          </w:rPr>
          <w:t>пункте 28.8</w:t>
        </w:r>
      </w:hyperlink>
      <w:r>
        <w:t xml:space="preserve"> настоящей Инструкции, при условии представления свидетельства Банка России о государственной регистрации реорганизованной кредитной организации (при его наличии) и всех экземпляров лицензий на осуществление банковских операций, на основании которых кредитная организация действовала до реорганизации, направляет в созданную в результате преобразования кредитную организацию или выдает под расписку ее уполномоченному лицу:</w:t>
      </w:r>
    </w:p>
    <w:p w:rsidR="00BD65A4" w:rsidRDefault="00BD65A4">
      <w:pPr>
        <w:pStyle w:val="ConsPlusNormal"/>
        <w:jc w:val="both"/>
      </w:pPr>
      <w:r>
        <w:t xml:space="preserve">(в ред. </w:t>
      </w:r>
      <w:hyperlink r:id="rId770">
        <w:r>
          <w:rPr>
            <w:color w:val="0000FF"/>
          </w:rPr>
          <w:t>Указания</w:t>
        </w:r>
      </w:hyperlink>
      <w:r>
        <w:t xml:space="preserve"> Банка России от 22.07.2013 N 3029-У)</w:t>
      </w:r>
    </w:p>
    <w:p w:rsidR="00BD65A4" w:rsidRDefault="00BD65A4">
      <w:pPr>
        <w:pStyle w:val="ConsPlusNormal"/>
        <w:spacing w:before="220"/>
        <w:ind w:firstLine="540"/>
        <w:jc w:val="both"/>
      </w:pPr>
      <w:r>
        <w:t>оригинал свидетельства о государственной регистрации кредитной организации (в случае представления документов для государственной регистрации на бумажных носителях). Если документы для государственной регистрации были представлены в форме электронных документов, в кредитную организацию в установленном порядке направляется в форме электронного документа упомянутое свидетельство, подписанное электронной подписью уполномоченного регистрирующего органа;</w:t>
      </w:r>
    </w:p>
    <w:p w:rsidR="00BD65A4" w:rsidRDefault="00BD65A4">
      <w:pPr>
        <w:pStyle w:val="ConsPlusNormal"/>
        <w:jc w:val="both"/>
      </w:pPr>
      <w:r>
        <w:t xml:space="preserve">(в ред. </w:t>
      </w:r>
      <w:hyperlink r:id="rId771">
        <w:r>
          <w:rPr>
            <w:color w:val="0000FF"/>
          </w:rPr>
          <w:t>Указания</w:t>
        </w:r>
      </w:hyperlink>
      <w:r>
        <w:t xml:space="preserve"> Банка России от 22.07.2013 N 3029-У)</w:t>
      </w:r>
    </w:p>
    <w:p w:rsidR="00BD65A4" w:rsidRDefault="00BD65A4">
      <w:pPr>
        <w:pStyle w:val="ConsPlusNormal"/>
        <w:spacing w:before="220"/>
        <w:ind w:firstLine="540"/>
        <w:jc w:val="both"/>
      </w:pPr>
      <w:r>
        <w:t>свидетельство Банка России о государственной регистрации кредитной организации (один экземпляр);</w:t>
      </w:r>
    </w:p>
    <w:p w:rsidR="00BD65A4" w:rsidRDefault="00BD65A4">
      <w:pPr>
        <w:pStyle w:val="ConsPlusNormal"/>
        <w:jc w:val="both"/>
      </w:pPr>
      <w:r>
        <w:t xml:space="preserve">(в ред. </w:t>
      </w:r>
      <w:hyperlink r:id="rId772">
        <w:r>
          <w:rPr>
            <w:color w:val="0000FF"/>
          </w:rPr>
          <w:t>Указания</w:t>
        </w:r>
      </w:hyperlink>
      <w:r>
        <w:t xml:space="preserve"> Банка России от 22.07.2013 N 3029-У)</w:t>
      </w:r>
    </w:p>
    <w:p w:rsidR="00BD65A4" w:rsidRDefault="00BD65A4">
      <w:pPr>
        <w:pStyle w:val="ConsPlusNormal"/>
        <w:spacing w:before="220"/>
        <w:ind w:firstLine="540"/>
        <w:jc w:val="both"/>
      </w:pPr>
      <w:r>
        <w:t>устав кредитной организации с отметкой уполномоченного регистрирующего органа (один экземпляр) (в случае представления документов для государственной регистрации на бумажных носителях). Если документы для государственной регистрации были представлены в форме электронных документов, в кредитную организацию в установленном порядке направляется в форме электронного документа устав, подписанный электронной подписью уполномоченного регистрирующего органа. Если при представлении документов в форме электронных документов имелось заявление о получении экземпляра устава на бумажном носителе с отметкой уполномоченного регистрирующего органа, такой экземпляр направляется (выдается) одновременно с уставом в электронной форме;</w:t>
      </w:r>
    </w:p>
    <w:p w:rsidR="00BD65A4" w:rsidRDefault="00BD65A4">
      <w:pPr>
        <w:pStyle w:val="ConsPlusNormal"/>
        <w:jc w:val="both"/>
      </w:pPr>
      <w:r>
        <w:t xml:space="preserve">(в ред. </w:t>
      </w:r>
      <w:hyperlink r:id="rId773">
        <w:r>
          <w:rPr>
            <w:color w:val="0000FF"/>
          </w:rPr>
          <w:t>Указания</w:t>
        </w:r>
      </w:hyperlink>
      <w:r>
        <w:t xml:space="preserve"> Банка России от 22.07.2013 N 3029-У)</w:t>
      </w:r>
    </w:p>
    <w:p w:rsidR="00BD65A4" w:rsidRDefault="00BD65A4">
      <w:pPr>
        <w:pStyle w:val="ConsPlusNormal"/>
        <w:spacing w:before="220"/>
        <w:ind w:firstLine="540"/>
        <w:jc w:val="both"/>
      </w:pPr>
      <w:r>
        <w:t>лицензию на осуществление банковских операций (один экземпляр).</w:t>
      </w:r>
    </w:p>
    <w:p w:rsidR="00BD65A4" w:rsidRDefault="00BD65A4">
      <w:pPr>
        <w:pStyle w:val="ConsPlusNormal"/>
        <w:spacing w:before="220"/>
        <w:ind w:firstLine="540"/>
        <w:jc w:val="both"/>
      </w:pPr>
      <w:r>
        <w:t xml:space="preserve">28.10. По одному экземпляру представленных в Банк России документов, а также документов, указанных в </w:t>
      </w:r>
      <w:hyperlink w:anchor="P1441">
        <w:r>
          <w:rPr>
            <w:color w:val="0000FF"/>
          </w:rPr>
          <w:t>пункте 28.9</w:t>
        </w:r>
      </w:hyperlink>
      <w:r>
        <w:t xml:space="preserve"> настоящей Инструкции, хранится в юридическом деле кредитной организации, находящемся в территориальном учреждении Банка России.</w:t>
      </w:r>
    </w:p>
    <w:p w:rsidR="00BD65A4" w:rsidRDefault="00BD65A4">
      <w:pPr>
        <w:pStyle w:val="ConsPlusNormal"/>
        <w:ind w:firstLine="540"/>
        <w:jc w:val="both"/>
      </w:pPr>
    </w:p>
    <w:p w:rsidR="00BD65A4" w:rsidRDefault="00BD65A4">
      <w:pPr>
        <w:pStyle w:val="ConsPlusTitle"/>
        <w:ind w:firstLine="540"/>
        <w:jc w:val="both"/>
        <w:outlineLvl w:val="1"/>
      </w:pPr>
      <w:r>
        <w:t>Раздел VI. Заключительные положения</w:t>
      </w:r>
    </w:p>
    <w:p w:rsidR="00BD65A4" w:rsidRDefault="00BD65A4">
      <w:pPr>
        <w:pStyle w:val="ConsPlusNormal"/>
        <w:ind w:firstLine="540"/>
        <w:jc w:val="both"/>
      </w:pPr>
    </w:p>
    <w:p w:rsidR="00BD65A4" w:rsidRDefault="00BD65A4">
      <w:pPr>
        <w:pStyle w:val="ConsPlusTitle"/>
        <w:ind w:firstLine="540"/>
        <w:jc w:val="both"/>
        <w:outlineLvl w:val="2"/>
      </w:pPr>
      <w:r>
        <w:t>Глава 29. Порядок оформления документов</w:t>
      </w:r>
    </w:p>
    <w:p w:rsidR="00BD65A4" w:rsidRDefault="00BD65A4">
      <w:pPr>
        <w:pStyle w:val="ConsPlusNormal"/>
        <w:ind w:firstLine="540"/>
        <w:jc w:val="both"/>
      </w:pPr>
    </w:p>
    <w:p w:rsidR="00BD65A4" w:rsidRDefault="00BD65A4">
      <w:pPr>
        <w:pStyle w:val="ConsPlusNormal"/>
        <w:ind w:firstLine="540"/>
        <w:jc w:val="both"/>
      </w:pPr>
      <w:bookmarkStart w:id="242" w:name="P1456"/>
      <w:bookmarkEnd w:id="242"/>
      <w:r>
        <w:t>29.1. Документы, представляемые в соответствии с настоящей Инструкцией кредитной организацией (ее учредителем), должны быть подписаны уполномоченным лицом.</w:t>
      </w:r>
    </w:p>
    <w:p w:rsidR="00BD65A4" w:rsidRDefault="00BD65A4">
      <w:pPr>
        <w:pStyle w:val="ConsPlusNormal"/>
        <w:spacing w:before="220"/>
        <w:ind w:firstLine="540"/>
        <w:jc w:val="both"/>
      </w:pPr>
      <w:r>
        <w:t>Подпись уполномоченного лица кредитной организации должна быть заверена ее печатью.</w:t>
      </w:r>
    </w:p>
    <w:p w:rsidR="00BD65A4" w:rsidRDefault="00BD65A4">
      <w:pPr>
        <w:pStyle w:val="ConsPlusNormal"/>
        <w:spacing w:before="220"/>
        <w:ind w:firstLine="540"/>
        <w:jc w:val="both"/>
      </w:pPr>
      <w:r>
        <w:t xml:space="preserve">Подпись уполномоченного лица учредителя кредитной организации - юридического лица должна быть заверена печатью данного юридического лица (за исключением случая, когда учредителем кредитной организации является иностранное юридическое лицо и наличие у него печати не предусмотрено законодательством соответствующего иностранного государства; об </w:t>
      </w:r>
      <w:r>
        <w:lastRenderedPageBreak/>
        <w:t>отсутствии в законодательстве иностранного государства требования о наличии печати у юридического лица - резидента этого государства указывается в ходатайстве о государственной регистрации кредитной организации и выдаче лицензии на осуществление банковских операций).</w:t>
      </w:r>
    </w:p>
    <w:p w:rsidR="00BD65A4" w:rsidRDefault="00BD65A4">
      <w:pPr>
        <w:pStyle w:val="ConsPlusNormal"/>
        <w:spacing w:before="220"/>
        <w:ind w:firstLine="540"/>
        <w:jc w:val="both"/>
      </w:pPr>
      <w:r>
        <w:t>29.2. В документах, представляемых в Банк России и содержащих более одного листа, листы должны быть пронумерованы, прошиты и скреплены на оборотной стороне последнего листа заверительной надписью с указанием цифрами и прописью количества пронумерованных листов, подписанной ее составителем с указанием фамилии, имени, отчества (если последнее имеется), указанием должности и даты составления.</w:t>
      </w:r>
    </w:p>
    <w:p w:rsidR="00BD65A4" w:rsidRDefault="00BD65A4">
      <w:pPr>
        <w:pStyle w:val="ConsPlusNormal"/>
        <w:spacing w:before="220"/>
        <w:ind w:firstLine="540"/>
        <w:jc w:val="both"/>
      </w:pPr>
      <w:r>
        <w:t xml:space="preserve">Подпись составителя заверительной надписи должна быть заверена печатью, указанной в </w:t>
      </w:r>
      <w:hyperlink w:anchor="P1456">
        <w:r>
          <w:rPr>
            <w:color w:val="0000FF"/>
          </w:rPr>
          <w:t>пункте 29.1</w:t>
        </w:r>
      </w:hyperlink>
      <w:r>
        <w:t xml:space="preserve"> настоящей Инструкции.</w:t>
      </w:r>
    </w:p>
    <w:p w:rsidR="00BD65A4" w:rsidRDefault="00BD65A4">
      <w:pPr>
        <w:pStyle w:val="ConsPlusNormal"/>
        <w:spacing w:before="220"/>
        <w:ind w:firstLine="540"/>
        <w:jc w:val="both"/>
      </w:pPr>
      <w:r>
        <w:t>29.3. Подлинники протоколов общих собраний участников кредитных организаций и протоколов заседаний уполномоченных органов управления кредитных организаций представляются в Банк России (территориальные учреждения Банка России) в составе документов для государственной регистрации кредитных организаций и их реорганизации.</w:t>
      </w:r>
    </w:p>
    <w:p w:rsidR="00BD65A4" w:rsidRDefault="00BD65A4">
      <w:pPr>
        <w:pStyle w:val="ConsPlusNormal"/>
        <w:spacing w:before="220"/>
        <w:ind w:firstLine="540"/>
        <w:jc w:val="both"/>
      </w:pPr>
      <w:r>
        <w:t>В иных случаях при представлении документов по вопросам государственной регистрации кредитных организаций и выдачи лицензий на осуществление банковских операций допускается представление выписок из протоколов заседаний уполномоченных органов управления кредитных организаций.</w:t>
      </w:r>
    </w:p>
    <w:p w:rsidR="00BD65A4" w:rsidRDefault="00BD65A4">
      <w:pPr>
        <w:pStyle w:val="ConsPlusNormal"/>
        <w:spacing w:before="220"/>
        <w:ind w:firstLine="540"/>
        <w:jc w:val="both"/>
      </w:pPr>
      <w:r>
        <w:t>Протокол (выписка из протокола) должен быть подписан (заверена) уполномоченным лицом, которому предоставлено указанное право в соответствии с федеральными законами и уставом кредитной организации.</w:t>
      </w:r>
    </w:p>
    <w:p w:rsidR="00BD65A4" w:rsidRDefault="00BD65A4">
      <w:pPr>
        <w:pStyle w:val="ConsPlusNormal"/>
        <w:spacing w:before="220"/>
        <w:ind w:firstLine="540"/>
        <w:jc w:val="both"/>
      </w:pPr>
      <w:r>
        <w:t xml:space="preserve">Подпись уполномоченного лица должна быть заверена печатью, указанной в </w:t>
      </w:r>
      <w:hyperlink w:anchor="P1456">
        <w:r>
          <w:rPr>
            <w:color w:val="0000FF"/>
          </w:rPr>
          <w:t>пункте 29.1</w:t>
        </w:r>
      </w:hyperlink>
      <w:r>
        <w:t xml:space="preserve"> настоящей Инструкции.</w:t>
      </w:r>
    </w:p>
    <w:p w:rsidR="00BD65A4" w:rsidRDefault="00BD65A4">
      <w:pPr>
        <w:pStyle w:val="ConsPlusNormal"/>
        <w:spacing w:before="220"/>
        <w:ind w:firstLine="540"/>
        <w:jc w:val="both"/>
      </w:pPr>
      <w:r>
        <w:t xml:space="preserve">29.4. Особенности использования рейтингов кредитоспособности в целях применения настоящей Инструкции могут быть установлены иными </w:t>
      </w:r>
      <w:hyperlink r:id="rId774">
        <w:r>
          <w:rPr>
            <w:color w:val="0000FF"/>
          </w:rPr>
          <w:t>нормативными актами</w:t>
        </w:r>
      </w:hyperlink>
      <w:r>
        <w:t xml:space="preserve"> Банка России.</w:t>
      </w:r>
    </w:p>
    <w:p w:rsidR="00BD65A4" w:rsidRDefault="00BD65A4">
      <w:pPr>
        <w:pStyle w:val="ConsPlusNormal"/>
        <w:jc w:val="both"/>
      </w:pPr>
      <w:r>
        <w:t xml:space="preserve">(п. 29.4 введен </w:t>
      </w:r>
      <w:hyperlink r:id="rId775">
        <w:r>
          <w:rPr>
            <w:color w:val="0000FF"/>
          </w:rPr>
          <w:t>Указанием</w:t>
        </w:r>
      </w:hyperlink>
      <w:r>
        <w:t xml:space="preserve"> Банка России от 25.11.2014 N 3452-У)</w:t>
      </w:r>
    </w:p>
    <w:p w:rsidR="00BD65A4" w:rsidRDefault="00BD65A4">
      <w:pPr>
        <w:pStyle w:val="ConsPlusNormal"/>
        <w:ind w:firstLine="540"/>
        <w:jc w:val="both"/>
      </w:pPr>
    </w:p>
    <w:p w:rsidR="00BD65A4" w:rsidRDefault="00BD65A4">
      <w:pPr>
        <w:pStyle w:val="ConsPlusTitle"/>
        <w:ind w:firstLine="540"/>
        <w:jc w:val="both"/>
        <w:outlineLvl w:val="2"/>
      </w:pPr>
      <w:r>
        <w:t>Глава 30. Вступление в силу</w:t>
      </w:r>
    </w:p>
    <w:p w:rsidR="00BD65A4" w:rsidRDefault="00BD65A4">
      <w:pPr>
        <w:pStyle w:val="ConsPlusNormal"/>
        <w:ind w:firstLine="540"/>
        <w:jc w:val="both"/>
      </w:pPr>
    </w:p>
    <w:p w:rsidR="00BD65A4" w:rsidRDefault="00BD65A4">
      <w:pPr>
        <w:pStyle w:val="ConsPlusNormal"/>
        <w:ind w:firstLine="540"/>
        <w:jc w:val="both"/>
      </w:pPr>
      <w:r>
        <w:t>30.1. Настоящая Инструкция вступает в силу по истечении 10 дней после дня ее официального опубликования в "Вестнике Банка России".</w:t>
      </w:r>
    </w:p>
    <w:p w:rsidR="00BD65A4" w:rsidRDefault="00BD65A4">
      <w:pPr>
        <w:pStyle w:val="ConsPlusNormal"/>
        <w:spacing w:before="220"/>
        <w:ind w:firstLine="540"/>
        <w:jc w:val="both"/>
      </w:pPr>
      <w:r>
        <w:t>30.2. Настоящая Инструкция применяется Банком России (территориальными учреждениями Банка России) к правоотношениям в сфере государственной регистрации кредитных организаций и выдачи лицензий на осуществление банковских операций, если ко дню вступления в силу настоящей Инструкции по итогам рассмотрения документов, представленных кредитными организациями и (или) иными лицами, Банк России (территориальное учреждение Банка России) не принял решения, предусмотренные настоящей Инструкцией.</w:t>
      </w:r>
    </w:p>
    <w:p w:rsidR="00BD65A4" w:rsidRDefault="00BD65A4">
      <w:pPr>
        <w:pStyle w:val="ConsPlusNormal"/>
        <w:spacing w:before="220"/>
        <w:ind w:firstLine="540"/>
        <w:jc w:val="both"/>
      </w:pPr>
      <w:r>
        <w:t xml:space="preserve">30.3. Положения </w:t>
      </w:r>
      <w:hyperlink w:anchor="P855">
        <w:r>
          <w:rPr>
            <w:color w:val="0000FF"/>
          </w:rPr>
          <w:t>пункта 17.6</w:t>
        </w:r>
      </w:hyperlink>
      <w:r>
        <w:t xml:space="preserve"> настоящей Инструкции в период до 31 декабря 2014 года включительно не применяются при принятии решения временной администрации.</w:t>
      </w:r>
    </w:p>
    <w:p w:rsidR="00BD65A4" w:rsidRDefault="00BD65A4">
      <w:pPr>
        <w:pStyle w:val="ConsPlusNormal"/>
        <w:jc w:val="both"/>
      </w:pPr>
      <w:r>
        <w:t xml:space="preserve">(в ред. Указаний Банка России от 09.12.2011 </w:t>
      </w:r>
      <w:hyperlink r:id="rId776">
        <w:r>
          <w:rPr>
            <w:color w:val="0000FF"/>
          </w:rPr>
          <w:t>N 2743-У</w:t>
        </w:r>
      </w:hyperlink>
      <w:r>
        <w:t xml:space="preserve">, от 11.08.2017 </w:t>
      </w:r>
      <w:hyperlink r:id="rId777">
        <w:r>
          <w:rPr>
            <w:color w:val="0000FF"/>
          </w:rPr>
          <w:t>N 4487-У</w:t>
        </w:r>
      </w:hyperlink>
      <w:r>
        <w:t>)</w:t>
      </w:r>
    </w:p>
    <w:p w:rsidR="00BD65A4" w:rsidRDefault="00BD65A4">
      <w:pPr>
        <w:pStyle w:val="ConsPlusNormal"/>
        <w:spacing w:before="220"/>
        <w:ind w:firstLine="540"/>
        <w:jc w:val="both"/>
      </w:pPr>
      <w:r>
        <w:t>30.4. Со дня вступления в силу настоящей Инструкции признать утратившими силу:</w:t>
      </w:r>
    </w:p>
    <w:p w:rsidR="00BD65A4" w:rsidRDefault="00BD65A4">
      <w:pPr>
        <w:pStyle w:val="ConsPlusNormal"/>
        <w:spacing w:before="220"/>
        <w:ind w:firstLine="540"/>
        <w:jc w:val="both"/>
      </w:pPr>
      <w:hyperlink r:id="rId778">
        <w:r>
          <w:rPr>
            <w:color w:val="0000FF"/>
          </w:rPr>
          <w:t>Инструкцию</w:t>
        </w:r>
      </w:hyperlink>
      <w:r>
        <w:t xml:space="preserve"> Банка России от 14 января 2004 года N 109-И "О порядке принятия Банком России решения о государственной регистрации кредитных организаций и выдаче лицензий на осуществление банковских операций", зарегистрированную Министерством юстиции Российской Федерации 13 февраля 2004 года N 5551 ("Вестник Банка России" от 20 февраля 2004 года N 15);</w:t>
      </w:r>
    </w:p>
    <w:p w:rsidR="00BD65A4" w:rsidRDefault="00BD65A4">
      <w:pPr>
        <w:pStyle w:val="ConsPlusNormal"/>
        <w:spacing w:before="220"/>
        <w:ind w:firstLine="540"/>
        <w:jc w:val="both"/>
      </w:pPr>
      <w:hyperlink r:id="rId779">
        <w:r>
          <w:rPr>
            <w:color w:val="0000FF"/>
          </w:rPr>
          <w:t>Указание</w:t>
        </w:r>
      </w:hyperlink>
      <w:r>
        <w:t xml:space="preserve"> Банка России от 4 октября 2005 года N 1624-У "О внесении изменений в Инструкцию Банка России от 14 января 2004 года N 109-И "О порядке принятия Банком России решения о государственной регистрации кредитных организаций и выдаче лицензий на осуществление банковских операций", зарегистрированное Министерством юстиции Российской Федерации 1 ноября 2005 года N 7127 ("Вестник Банка России" от 7 декабря 2005 года N 64);</w:t>
      </w:r>
    </w:p>
    <w:p w:rsidR="00BD65A4" w:rsidRDefault="00BD65A4">
      <w:pPr>
        <w:pStyle w:val="ConsPlusNormal"/>
        <w:spacing w:before="220"/>
        <w:ind w:firstLine="540"/>
        <w:jc w:val="both"/>
      </w:pPr>
      <w:hyperlink r:id="rId780">
        <w:r>
          <w:rPr>
            <w:color w:val="0000FF"/>
          </w:rPr>
          <w:t>Указание</w:t>
        </w:r>
      </w:hyperlink>
      <w:r>
        <w:t xml:space="preserve"> Банка России от 10 мая 2006 года N 1681-У "О внесении изменений в Инструкцию Банка России от 14 января 2004 года N 109-И "О порядке принятия Банком России решения о государственной регистрации кредитных организаций и выдаче лицензий на осуществление банковских операций", зарегистрированное Министерством юстиции Российской Федерации 2 июня 2006 года N 7910 ("Вестник Банка России" от 21 июня 2006 года N 35);</w:t>
      </w:r>
    </w:p>
    <w:p w:rsidR="00BD65A4" w:rsidRDefault="00BD65A4">
      <w:pPr>
        <w:pStyle w:val="ConsPlusNormal"/>
        <w:spacing w:before="220"/>
        <w:ind w:firstLine="540"/>
        <w:jc w:val="both"/>
      </w:pPr>
      <w:hyperlink r:id="rId781">
        <w:r>
          <w:rPr>
            <w:color w:val="0000FF"/>
          </w:rPr>
          <w:t>Указание</w:t>
        </w:r>
      </w:hyperlink>
      <w:r>
        <w:t xml:space="preserve"> Банка России от 11 декабря 2006 года N 1754-У "О внесении изменений в Инструкцию Банка России от 14 января 2004 года N 109-И "О порядке принятия Банком России решения о государственной регистрации кредитных организаций и выдаче лицензий на осуществление банковских операций", зарегистрированное Министерством юстиции Российской Федерации 19 декабря 2006 года N 8640 ("Вестник Банка России" от 27 декабря 2006 года N 73);</w:t>
      </w:r>
    </w:p>
    <w:p w:rsidR="00BD65A4" w:rsidRDefault="00BD65A4">
      <w:pPr>
        <w:pStyle w:val="ConsPlusNormal"/>
        <w:spacing w:before="220"/>
        <w:ind w:firstLine="540"/>
        <w:jc w:val="both"/>
      </w:pPr>
      <w:hyperlink r:id="rId782">
        <w:r>
          <w:rPr>
            <w:color w:val="0000FF"/>
          </w:rPr>
          <w:t>Указание</w:t>
        </w:r>
      </w:hyperlink>
      <w:r>
        <w:t xml:space="preserve"> Банка России от 21 февраля 2007 года N 1794-У "О внесении изменений в Инструкцию Банка России от 14 января 2004 года N 109-И "О порядке принятия Банком России решения о государственной регистрации кредитных организаций и выдаче лицензий на осуществление банковских операций", зарегистрированное Министерством юстиции Российской Федерации 7 марта 2007 года N 9071 ("Вестник Банка России" от 21 марта 2007 года N 15);</w:t>
      </w:r>
    </w:p>
    <w:p w:rsidR="00BD65A4" w:rsidRDefault="00BD65A4">
      <w:pPr>
        <w:pStyle w:val="ConsPlusNormal"/>
        <w:spacing w:before="220"/>
        <w:ind w:firstLine="540"/>
        <w:jc w:val="both"/>
      </w:pPr>
      <w:hyperlink r:id="rId783">
        <w:r>
          <w:rPr>
            <w:color w:val="0000FF"/>
          </w:rPr>
          <w:t>пункт 7.2</w:t>
        </w:r>
      </w:hyperlink>
      <w:r>
        <w:t xml:space="preserve"> Инструкции Банка России от 21 февраля 2007 года N 130-И "О порядке получения предварительного согласия Банка России на приобретение и (или) получение в доверительное управление акций (долей) кредитной организации", зарегистрированной Министерством юстиции Российской Федерации 14 марта 2007 года N 9098 ("Вестник Банка России" от 28 марта 2007 года N 16);</w:t>
      </w:r>
    </w:p>
    <w:p w:rsidR="00BD65A4" w:rsidRDefault="00BD65A4">
      <w:pPr>
        <w:pStyle w:val="ConsPlusNormal"/>
        <w:spacing w:before="220"/>
        <w:ind w:firstLine="540"/>
        <w:jc w:val="both"/>
      </w:pPr>
      <w:hyperlink r:id="rId784">
        <w:r>
          <w:rPr>
            <w:color w:val="0000FF"/>
          </w:rPr>
          <w:t>Указание</w:t>
        </w:r>
      </w:hyperlink>
      <w:r>
        <w:t xml:space="preserve"> Банка России от 14 мая 2007 года N 1828-У "О внесении изменений в Инструкцию Банка России от 14 января 2004 года N 109-И "О порядке принятия Банком России решения о государственной регистрации кредитных организаций и выдаче лицензий на осуществление банковских операций", зарегистрированное Министерством юстиции Российской Федерации 22 мая 2007 года N 9521 ("Вестник Банка России" от 30 мая 2007 года N 32);</w:t>
      </w:r>
    </w:p>
    <w:p w:rsidR="00BD65A4" w:rsidRDefault="00BD65A4">
      <w:pPr>
        <w:pStyle w:val="ConsPlusNormal"/>
        <w:spacing w:before="220"/>
        <w:ind w:firstLine="540"/>
        <w:jc w:val="both"/>
      </w:pPr>
      <w:hyperlink r:id="rId785">
        <w:r>
          <w:rPr>
            <w:color w:val="0000FF"/>
          </w:rPr>
          <w:t>Указание</w:t>
        </w:r>
      </w:hyperlink>
      <w:r>
        <w:t xml:space="preserve"> Банка России от 27 ноября 2007 года N 1933-У "О внесении изменений в Инструкцию Банка России от 14 января 2004 года N 109-И "О порядке принятия Банком России решения о государственной регистрации кредитных организаций и выдаче лицензий на осуществление банковских операций", зарегистрированное Министерством юстиции Российской Федерации 14 декабря 2007 года N 10749 ("Вестник Банка России" от 26 декабря 2007 года N 71);</w:t>
      </w:r>
    </w:p>
    <w:p w:rsidR="00BD65A4" w:rsidRDefault="00BD65A4">
      <w:pPr>
        <w:pStyle w:val="ConsPlusNormal"/>
        <w:spacing w:before="220"/>
        <w:ind w:firstLine="540"/>
        <w:jc w:val="both"/>
      </w:pPr>
      <w:hyperlink r:id="rId786">
        <w:r>
          <w:rPr>
            <w:color w:val="0000FF"/>
          </w:rPr>
          <w:t>Указание</w:t>
        </w:r>
      </w:hyperlink>
      <w:r>
        <w:t xml:space="preserve"> Банка России от 5 февраля 2008 года N 1977-У "О внесении изменений в Инструкцию Банка России от 14 января 2004 года N 109-И "О порядке принятия Банком России решения о государственной регистрации кредитных организаций и выдаче лицензий на осуществление банковских операций", зарегистрированное Министерством юстиции Российской Федерации 27 февраля 2008 года N 11234 ("Вестник Банка России" от 5 марта 2008 года N 11);</w:t>
      </w:r>
    </w:p>
    <w:p w:rsidR="00BD65A4" w:rsidRDefault="00BD65A4">
      <w:pPr>
        <w:pStyle w:val="ConsPlusNormal"/>
        <w:spacing w:before="220"/>
        <w:ind w:firstLine="540"/>
        <w:jc w:val="both"/>
      </w:pPr>
      <w:hyperlink r:id="rId787">
        <w:r>
          <w:rPr>
            <w:color w:val="0000FF"/>
          </w:rPr>
          <w:t>Указание</w:t>
        </w:r>
      </w:hyperlink>
      <w:r>
        <w:t xml:space="preserve"> Банка России от 15 июля 2008 года N 2043-У "О внесении изменений в Инструкцию Банка России от 14 января 2004 года N 109-И "О порядке принятия Банком России решения о государственной регистрации кредитных организаций и выдаче лицензий на осуществление банковских операций", зарегистрированное Министерством юстиции Российской Федерации 28 июля 2008 года N 12037 ("Вестник Банка России" от 6 августа 2008 года N 41);</w:t>
      </w:r>
    </w:p>
    <w:p w:rsidR="00BD65A4" w:rsidRDefault="00BD65A4">
      <w:pPr>
        <w:pStyle w:val="ConsPlusNormal"/>
        <w:spacing w:before="220"/>
        <w:ind w:firstLine="540"/>
        <w:jc w:val="both"/>
      </w:pPr>
      <w:hyperlink r:id="rId788">
        <w:r>
          <w:rPr>
            <w:color w:val="0000FF"/>
          </w:rPr>
          <w:t>Указание</w:t>
        </w:r>
      </w:hyperlink>
      <w:r>
        <w:t xml:space="preserve"> Банка России от 29 октября 2008 года N 2110-У "О внесении изменений в </w:t>
      </w:r>
      <w:r>
        <w:lastRenderedPageBreak/>
        <w:t>Инструкцию Банка России от 14 января 2004 года N 109-И "О порядке принятия Банком России решения о государственной регистрации кредитных организаций и выдаче лицензий на осуществление банковских операций", зарегистрированное Министерством юстиции Российской Федерации 31 октября 2008 года N 12555 ("Вестник Банка России" от 1 ноября 2008 года N 62);</w:t>
      </w:r>
    </w:p>
    <w:p w:rsidR="00BD65A4" w:rsidRDefault="00BD65A4">
      <w:pPr>
        <w:pStyle w:val="ConsPlusNormal"/>
        <w:spacing w:before="220"/>
        <w:ind w:firstLine="540"/>
        <w:jc w:val="both"/>
      </w:pPr>
      <w:hyperlink r:id="rId789">
        <w:r>
          <w:rPr>
            <w:color w:val="0000FF"/>
          </w:rPr>
          <w:t>Указание</w:t>
        </w:r>
      </w:hyperlink>
      <w:r>
        <w:t xml:space="preserve"> Банка России от 30 декабря 2008 года N 2164-У "О внесении изменений в Инструкцию Банка России от 14 января 2004 года N 109-И "О "порядке принятия Банком России решения о государственной регистрации кредитных организаций и выдаче лицензий на осуществление банковских операций", зарегистрированное Министерством юстиции Российской Федерации 3 февраля 2009 года N 13254 ("Вестник Банка России" от 9 февраля 2009 года N 8);</w:t>
      </w:r>
    </w:p>
    <w:p w:rsidR="00BD65A4" w:rsidRDefault="00BD65A4">
      <w:pPr>
        <w:pStyle w:val="ConsPlusNormal"/>
        <w:spacing w:before="220"/>
        <w:ind w:firstLine="540"/>
        <w:jc w:val="both"/>
      </w:pPr>
      <w:hyperlink r:id="rId790">
        <w:r>
          <w:rPr>
            <w:color w:val="0000FF"/>
          </w:rPr>
          <w:t>Указание</w:t>
        </w:r>
      </w:hyperlink>
      <w:r>
        <w:t xml:space="preserve"> Банка России от 14 августа 2009 года N 2277-У "О внесении изменений в Инструкцию Банка России от 14 января 2004 года N 109-И "О порядке принятия Банком России решения о государственной регистрации кредитных организаций и выдаче лицензий на осуществление банковских операций", зарегистрированное Министерством юстиции Российской Федерации 23 сентября 2009 года N 14849 ("Вестник Банка России" от 14 октября 2009 года N 59).</w:t>
      </w:r>
    </w:p>
    <w:p w:rsidR="00BD65A4" w:rsidRDefault="00BD65A4">
      <w:pPr>
        <w:pStyle w:val="ConsPlusNormal"/>
        <w:ind w:firstLine="540"/>
        <w:jc w:val="both"/>
      </w:pPr>
    </w:p>
    <w:p w:rsidR="00BD65A4" w:rsidRDefault="00BD65A4">
      <w:pPr>
        <w:pStyle w:val="ConsPlusNormal"/>
        <w:jc w:val="right"/>
      </w:pPr>
      <w:r>
        <w:t>Председатель Центрального банка</w:t>
      </w:r>
    </w:p>
    <w:p w:rsidR="00BD65A4" w:rsidRDefault="00BD65A4">
      <w:pPr>
        <w:pStyle w:val="ConsPlusNormal"/>
        <w:jc w:val="right"/>
      </w:pPr>
      <w:r>
        <w:t>Российской Федерации</w:t>
      </w:r>
    </w:p>
    <w:p w:rsidR="00BD65A4" w:rsidRDefault="00BD65A4">
      <w:pPr>
        <w:pStyle w:val="ConsPlusNormal"/>
        <w:jc w:val="right"/>
      </w:pPr>
      <w:r>
        <w:t>С.М.ИГНАТЬЕВ</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1</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ind w:firstLine="540"/>
        <w:jc w:val="both"/>
      </w:pPr>
    </w:p>
    <w:p w:rsidR="00BD65A4" w:rsidRDefault="00BD65A4">
      <w:pPr>
        <w:pStyle w:val="ConsPlusNormal"/>
        <w:jc w:val="center"/>
      </w:pPr>
      <w:r>
        <w:t>АНКЕТА</w:t>
      </w:r>
    </w:p>
    <w:p w:rsidR="00BD65A4" w:rsidRDefault="00BD65A4">
      <w:pPr>
        <w:pStyle w:val="ConsPlusNormal"/>
        <w:jc w:val="center"/>
      </w:pPr>
      <w:r>
        <w:t>КАНДИДАТА НА ДОЛЖНОСТЬ РУКОВОДИТЕЛЯ, ГЛАВНОГО БУХГАЛТЕРА,</w:t>
      </w:r>
    </w:p>
    <w:p w:rsidR="00BD65A4" w:rsidRDefault="00BD65A4">
      <w:pPr>
        <w:pStyle w:val="ConsPlusNormal"/>
        <w:jc w:val="center"/>
      </w:pPr>
      <w:r>
        <w:t>ЗАМЕСТИТЕЛЯ ГЛАВНОГО БУХГАЛТЕРА КРЕДИТНОЙ ОРГАНИЗАЦИИ,</w:t>
      </w:r>
    </w:p>
    <w:p w:rsidR="00BD65A4" w:rsidRDefault="00BD65A4">
      <w:pPr>
        <w:pStyle w:val="ConsPlusNormal"/>
        <w:jc w:val="center"/>
      </w:pPr>
      <w:r>
        <w:t>РУКОВОДИТЕЛЯ, ЗАМЕСТИТЕЛЯ РУКОВОДИТЕЛЯ, ГЛАВНОГО</w:t>
      </w:r>
    </w:p>
    <w:p w:rsidR="00BD65A4" w:rsidRDefault="00BD65A4">
      <w:pPr>
        <w:pStyle w:val="ConsPlusNormal"/>
        <w:jc w:val="center"/>
      </w:pPr>
      <w:r>
        <w:t>БУХГАЛТЕРА, ЗАМЕСТИТЕЛЯ ГЛАВНОГО БУХГАЛТЕРА</w:t>
      </w:r>
    </w:p>
    <w:p w:rsidR="00BD65A4" w:rsidRDefault="00BD65A4">
      <w:pPr>
        <w:pStyle w:val="ConsPlusNormal"/>
        <w:jc w:val="center"/>
      </w:pPr>
      <w:r>
        <w:t>ФИЛИАЛА КРЕДИТНОЙ ОРГАНИЗАЦИИ (ОБРАЗЕЦ)</w:t>
      </w:r>
    </w:p>
    <w:p w:rsidR="00BD65A4" w:rsidRDefault="00BD65A4">
      <w:pPr>
        <w:pStyle w:val="ConsPlusNormal"/>
        <w:ind w:firstLine="540"/>
        <w:jc w:val="both"/>
      </w:pPr>
    </w:p>
    <w:p w:rsidR="00BD65A4" w:rsidRDefault="00BD65A4">
      <w:pPr>
        <w:pStyle w:val="ConsPlusNormal"/>
        <w:ind w:firstLine="540"/>
        <w:jc w:val="both"/>
      </w:pPr>
      <w:r>
        <w:t xml:space="preserve">Утратила силу. - </w:t>
      </w:r>
      <w:hyperlink r:id="rId791">
        <w:r>
          <w:rPr>
            <w:color w:val="0000FF"/>
          </w:rPr>
          <w:t>Указание</w:t>
        </w:r>
      </w:hyperlink>
      <w:r>
        <w:t xml:space="preserve"> Банка России от 26.11.2013 N 3124-У.</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2</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 ред. Указаний Банка России от 17.05.2011 </w:t>
            </w:r>
            <w:hyperlink r:id="rId792">
              <w:r>
                <w:rPr>
                  <w:color w:val="0000FF"/>
                </w:rPr>
                <w:t>N 2638-У</w:t>
              </w:r>
            </w:hyperlink>
            <w:r>
              <w:rPr>
                <w:color w:val="392C69"/>
              </w:rPr>
              <w:t>,</w:t>
            </w:r>
          </w:p>
          <w:p w:rsidR="00BD65A4" w:rsidRDefault="00BD65A4">
            <w:pPr>
              <w:pStyle w:val="ConsPlusNormal"/>
              <w:jc w:val="center"/>
            </w:pPr>
            <w:r>
              <w:rPr>
                <w:color w:val="392C69"/>
              </w:rPr>
              <w:t xml:space="preserve">от 26.11.2013 </w:t>
            </w:r>
            <w:hyperlink r:id="rId793">
              <w:r>
                <w:rPr>
                  <w:color w:val="0000FF"/>
                </w:rPr>
                <w:t>N 3124-У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jc w:val="right"/>
      </w:pPr>
    </w:p>
    <w:p w:rsidR="00BD65A4" w:rsidRDefault="00BD65A4">
      <w:pPr>
        <w:pStyle w:val="ConsPlusNonformat"/>
        <w:jc w:val="both"/>
      </w:pPr>
      <w:r>
        <w:t xml:space="preserve">                                 __________________________________________</w:t>
      </w:r>
    </w:p>
    <w:p w:rsidR="00BD65A4" w:rsidRDefault="00BD65A4">
      <w:pPr>
        <w:pStyle w:val="ConsPlusNonformat"/>
        <w:jc w:val="both"/>
      </w:pPr>
      <w:r>
        <w:t xml:space="preserve">                                 (наименование уполномоченного структурного</w:t>
      </w:r>
    </w:p>
    <w:p w:rsidR="00BD65A4" w:rsidRDefault="00BD65A4">
      <w:pPr>
        <w:pStyle w:val="ConsPlusNonformat"/>
        <w:jc w:val="both"/>
      </w:pPr>
      <w:r>
        <w:t xml:space="preserve">                                    подразделения центрального аппарата</w:t>
      </w:r>
    </w:p>
    <w:p w:rsidR="00BD65A4" w:rsidRDefault="00BD65A4">
      <w:pPr>
        <w:pStyle w:val="ConsPlusNonformat"/>
        <w:jc w:val="both"/>
      </w:pPr>
      <w:r>
        <w:t xml:space="preserve">                                    Банка России или полное наименование</w:t>
      </w:r>
    </w:p>
    <w:p w:rsidR="00BD65A4" w:rsidRDefault="00BD65A4">
      <w:pPr>
        <w:pStyle w:val="ConsPlusNonformat"/>
        <w:jc w:val="both"/>
      </w:pPr>
      <w:r>
        <w:t xml:space="preserve">                                  территориального учреждения Банка России)</w:t>
      </w:r>
    </w:p>
    <w:p w:rsidR="00BD65A4" w:rsidRDefault="00BD65A4">
      <w:pPr>
        <w:pStyle w:val="ConsPlusNonformat"/>
        <w:jc w:val="both"/>
      </w:pPr>
    </w:p>
    <w:p w:rsidR="00BD65A4" w:rsidRDefault="00BD65A4">
      <w:pPr>
        <w:pStyle w:val="ConsPlusNonformat"/>
        <w:jc w:val="both"/>
      </w:pPr>
      <w:bookmarkStart w:id="243" w:name="P1531"/>
      <w:bookmarkEnd w:id="243"/>
      <w:r>
        <w:t xml:space="preserve">                                Уведомление</w:t>
      </w:r>
    </w:p>
    <w:p w:rsidR="00BD65A4" w:rsidRDefault="00BD65A4">
      <w:pPr>
        <w:pStyle w:val="ConsPlusNonformat"/>
        <w:jc w:val="both"/>
      </w:pPr>
      <w:r>
        <w:t xml:space="preserve">           о приобретении (получении в доверительное управление)</w:t>
      </w:r>
    </w:p>
    <w:p w:rsidR="00BD65A4" w:rsidRDefault="00BD65A4">
      <w:pPr>
        <w:pStyle w:val="ConsPlusNonformat"/>
        <w:jc w:val="both"/>
      </w:pPr>
      <w:r>
        <w:t xml:space="preserve">         свыше одного процента акций (долей) кредитной организации</w:t>
      </w:r>
    </w:p>
    <w:p w:rsidR="00BD65A4" w:rsidRDefault="00BD65A4">
      <w:pPr>
        <w:pStyle w:val="ConsPlusNonformat"/>
        <w:jc w:val="both"/>
      </w:pPr>
    </w:p>
    <w:p w:rsidR="00BD65A4" w:rsidRDefault="00BD65A4">
      <w:pPr>
        <w:pStyle w:val="ConsPlusNonformat"/>
        <w:jc w:val="both"/>
      </w:pPr>
      <w:r>
        <w:t>___________________________________________________________________________</w:t>
      </w:r>
    </w:p>
    <w:p w:rsidR="00BD65A4" w:rsidRDefault="00BD65A4">
      <w:pPr>
        <w:pStyle w:val="ConsPlusNonformat"/>
        <w:jc w:val="both"/>
      </w:pPr>
      <w:r>
        <w:t xml:space="preserve">           (полное фирменное наименование кредитной организации,</w:t>
      </w:r>
    </w:p>
    <w:p w:rsidR="00BD65A4" w:rsidRDefault="00BD65A4">
      <w:pPr>
        <w:pStyle w:val="ConsPlusNonformat"/>
        <w:jc w:val="both"/>
      </w:pPr>
      <w:r>
        <w:t xml:space="preserve">   основной государственный регистрационный номер кредитной организации,</w:t>
      </w:r>
    </w:p>
    <w:p w:rsidR="00BD65A4" w:rsidRDefault="00BD65A4">
      <w:pPr>
        <w:pStyle w:val="ConsPlusNonformat"/>
        <w:jc w:val="both"/>
      </w:pPr>
      <w:r>
        <w:t xml:space="preserve">   дата ее государственной регистрации, регистрационный номер кредитной</w:t>
      </w:r>
    </w:p>
    <w:p w:rsidR="00BD65A4" w:rsidRDefault="00BD65A4">
      <w:pPr>
        <w:pStyle w:val="ConsPlusNonformat"/>
        <w:jc w:val="both"/>
      </w:pPr>
      <w:r>
        <w:t xml:space="preserve">                организации, присвоенный ей Банком России)</w:t>
      </w:r>
    </w:p>
    <w:p w:rsidR="00BD65A4" w:rsidRDefault="00BD65A4">
      <w:pPr>
        <w:pStyle w:val="ConsPlusNonformat"/>
        <w:jc w:val="both"/>
      </w:pPr>
    </w:p>
    <w:p w:rsidR="00BD65A4" w:rsidRDefault="00BD65A4">
      <w:pPr>
        <w:pStyle w:val="ConsPlusNonformat"/>
        <w:jc w:val="both"/>
      </w:pPr>
      <w:r>
        <w:t xml:space="preserve">     по состоянию на ________________________________________________.</w:t>
      </w:r>
    </w:p>
    <w:p w:rsidR="00BD65A4" w:rsidRDefault="00BD65A4">
      <w:pPr>
        <w:pStyle w:val="ConsPlusNonformat"/>
        <w:jc w:val="both"/>
      </w:pPr>
      <w:r>
        <w:t xml:space="preserve">                      дата приобретения или получения в доверительное</w:t>
      </w:r>
    </w:p>
    <w:p w:rsidR="00BD65A4" w:rsidRDefault="00BD65A4">
      <w:pPr>
        <w:pStyle w:val="ConsPlusNonformat"/>
        <w:jc w:val="both"/>
      </w:pPr>
      <w:r>
        <w:t xml:space="preserve">                      управление акций (долей) кредитной организации</w:t>
      </w:r>
    </w:p>
    <w:p w:rsidR="00BD65A4" w:rsidRDefault="00BD65A4">
      <w:pPr>
        <w:pStyle w:val="ConsPlusNonformat"/>
        <w:jc w:val="both"/>
      </w:pPr>
    </w:p>
    <w:p w:rsidR="00BD65A4" w:rsidRDefault="00BD65A4">
      <w:pPr>
        <w:pStyle w:val="ConsPlusNonformat"/>
        <w:jc w:val="both"/>
      </w:pPr>
      <w:bookmarkStart w:id="244" w:name="P1545"/>
      <w:bookmarkEnd w:id="244"/>
      <w:r>
        <w:t xml:space="preserve">    1.  Сведения  о  юридическом  лице,  физическом  лице,  группе  лиц (ее</w:t>
      </w:r>
    </w:p>
    <w:p w:rsidR="00BD65A4" w:rsidRDefault="00BD65A4">
      <w:pPr>
        <w:pStyle w:val="ConsPlusNonformat"/>
        <w:jc w:val="both"/>
      </w:pPr>
      <w:r>
        <w:t>участниках):</w:t>
      </w:r>
    </w:p>
    <w:p w:rsidR="00BD65A4" w:rsidRDefault="00BD65A4">
      <w:pPr>
        <w:pStyle w:val="ConsPlusNonformat"/>
        <w:jc w:val="both"/>
      </w:pPr>
      <w:r>
        <w:t xml:space="preserve">    приобретшем (приобретшей) свыше одного процента акций (долей) кредитной</w:t>
      </w:r>
    </w:p>
    <w:p w:rsidR="00BD65A4" w:rsidRDefault="00BD65A4">
      <w:pPr>
        <w:pStyle w:val="ConsPlusNonformat"/>
        <w:jc w:val="both"/>
      </w:pPr>
      <w:r>
        <w:t>организации;</w:t>
      </w:r>
    </w:p>
    <w:p w:rsidR="00BD65A4" w:rsidRDefault="00BD65A4">
      <w:pPr>
        <w:pStyle w:val="ConsPlusNonformat"/>
        <w:jc w:val="both"/>
      </w:pPr>
      <w:r>
        <w:t xml:space="preserve">    получившим   (получившей)   в  доверительное  управление  свыше  одного</w:t>
      </w:r>
    </w:p>
    <w:p w:rsidR="00BD65A4" w:rsidRDefault="00BD65A4">
      <w:pPr>
        <w:pStyle w:val="ConsPlusNonformat"/>
        <w:jc w:val="both"/>
      </w:pPr>
      <w:r>
        <w:t>процента  акций  (долей)  кредитной  организации. Дополнительно должны быть</w:t>
      </w:r>
    </w:p>
    <w:p w:rsidR="00BD65A4" w:rsidRDefault="00BD65A4">
      <w:pPr>
        <w:pStyle w:val="ConsPlusNonformat"/>
        <w:jc w:val="both"/>
      </w:pPr>
      <w:r>
        <w:t>указаны  сведения  о  юридическом  лице  или  физическом  лице, в интересах</w:t>
      </w:r>
    </w:p>
    <w:p w:rsidR="00BD65A4" w:rsidRDefault="00BD65A4">
      <w:pPr>
        <w:pStyle w:val="ConsPlusNonformat"/>
        <w:jc w:val="both"/>
      </w:pPr>
      <w:r>
        <w:t>которого осуществляется доверительное управление (учредителе доверительного</w:t>
      </w:r>
    </w:p>
    <w:p w:rsidR="00BD65A4" w:rsidRDefault="00BD65A4">
      <w:pPr>
        <w:pStyle w:val="ConsPlusNonformat"/>
        <w:jc w:val="both"/>
      </w:pPr>
      <w:r>
        <w:t>управления и выгодоприобретателе по договору доверительного управления).</w:t>
      </w:r>
    </w:p>
    <w:p w:rsidR="00BD65A4" w:rsidRDefault="00BD65A4">
      <w:pPr>
        <w:pStyle w:val="ConsPlusNonformat"/>
        <w:jc w:val="both"/>
      </w:pPr>
      <w:r>
        <w:t xml:space="preserve">    2.  Количество  приобретенных  (полученных  в доверительное управление)</w:t>
      </w:r>
    </w:p>
    <w:p w:rsidR="00BD65A4" w:rsidRDefault="00BD65A4">
      <w:pPr>
        <w:pStyle w:val="ConsPlusNonformat"/>
        <w:jc w:val="both"/>
      </w:pPr>
      <w:r>
        <w:t>акций  (долей)  кредитной  организации  и  размер  доли в уставном капитале</w:t>
      </w:r>
    </w:p>
    <w:p w:rsidR="00BD65A4" w:rsidRDefault="00BD65A4">
      <w:pPr>
        <w:pStyle w:val="ConsPlusNonformat"/>
        <w:jc w:val="both"/>
      </w:pPr>
      <w:r>
        <w:t>кредитной   организации   (размер   доли   в  уставном  капитале  кредитной</w:t>
      </w:r>
    </w:p>
    <w:p w:rsidR="00BD65A4" w:rsidRDefault="00BD65A4">
      <w:pPr>
        <w:pStyle w:val="ConsPlusNonformat"/>
        <w:jc w:val="both"/>
      </w:pPr>
      <w:r>
        <w:t>организации,   полученной   в  доверительное  управление)  с  учетом  ранее</w:t>
      </w:r>
    </w:p>
    <w:p w:rsidR="00BD65A4" w:rsidRDefault="00BD65A4">
      <w:pPr>
        <w:pStyle w:val="ConsPlusNonformat"/>
        <w:jc w:val="both"/>
      </w:pPr>
      <w:r>
        <w:t>приобретенных  (полученных в доверительное управление) акций (долей) данной</w:t>
      </w:r>
    </w:p>
    <w:p w:rsidR="00BD65A4" w:rsidRDefault="00BD65A4">
      <w:pPr>
        <w:pStyle w:val="ConsPlusNonformat"/>
        <w:jc w:val="both"/>
      </w:pPr>
      <w:r>
        <w:t>кредитной   организации,   с   разбивкой  по  приобретенным  (полученным  в</w:t>
      </w:r>
    </w:p>
    <w:p w:rsidR="00BD65A4" w:rsidRDefault="00BD65A4">
      <w:pPr>
        <w:pStyle w:val="ConsPlusNonformat"/>
        <w:jc w:val="both"/>
      </w:pPr>
      <w:r>
        <w:t>доверительное управление) акциям (долям).</w:t>
      </w:r>
    </w:p>
    <w:p w:rsidR="00BD65A4" w:rsidRDefault="00BD65A4">
      <w:pPr>
        <w:pStyle w:val="ConsPlusNonformat"/>
        <w:jc w:val="both"/>
      </w:pPr>
      <w:r>
        <w:t xml:space="preserve">    Размер  доли  в  уставном  капитале  кредитной  организации в процентах</w:t>
      </w:r>
    </w:p>
    <w:p w:rsidR="00BD65A4" w:rsidRDefault="00BD65A4">
      <w:pPr>
        <w:pStyle w:val="ConsPlusNonformat"/>
        <w:jc w:val="both"/>
      </w:pPr>
      <w:r>
        <w:t>рассчитывается  от  размера  зарегистрированного  уставного капитала, а при</w:t>
      </w:r>
    </w:p>
    <w:p w:rsidR="00BD65A4" w:rsidRDefault="00BD65A4">
      <w:pPr>
        <w:pStyle w:val="ConsPlusNonformat"/>
        <w:jc w:val="both"/>
      </w:pPr>
      <w:r>
        <w:t>увеличении  размера  уставного  капитала - от размера уставного капитала (с</w:t>
      </w:r>
    </w:p>
    <w:p w:rsidR="00BD65A4" w:rsidRDefault="00BD65A4">
      <w:pPr>
        <w:pStyle w:val="ConsPlusNonformat"/>
        <w:jc w:val="both"/>
      </w:pPr>
      <w:r>
        <w:t>учетом полной оплаты увеличения).</w:t>
      </w:r>
    </w:p>
    <w:p w:rsidR="00BD65A4" w:rsidRDefault="00BD65A4">
      <w:pPr>
        <w:pStyle w:val="ConsPlusNonformat"/>
        <w:jc w:val="both"/>
      </w:pPr>
      <w:r>
        <w:t xml:space="preserve">    Номинальная   стоимость   и   рыночная   стоимость   (цена   размещения</w:t>
      </w:r>
    </w:p>
    <w:p w:rsidR="00BD65A4" w:rsidRDefault="00BD65A4">
      <w:pPr>
        <w:pStyle w:val="ConsPlusNonformat"/>
        <w:jc w:val="both"/>
      </w:pPr>
      <w:r>
        <w:t>(реализации) приобретаемых акций (долей) кредитной организации (номинальная</w:t>
      </w:r>
    </w:p>
    <w:p w:rsidR="00BD65A4" w:rsidRDefault="00BD65A4">
      <w:pPr>
        <w:pStyle w:val="ConsPlusNonformat"/>
        <w:jc w:val="both"/>
      </w:pPr>
      <w:r>
        <w:t>стоимость  акций  (долей) кредитной организации, полученных в доверительное</w:t>
      </w:r>
    </w:p>
    <w:p w:rsidR="00BD65A4" w:rsidRDefault="00BD65A4">
      <w:pPr>
        <w:pStyle w:val="ConsPlusNonformat"/>
        <w:jc w:val="both"/>
      </w:pPr>
      <w:r>
        <w:t>управление).</w:t>
      </w:r>
    </w:p>
    <w:p w:rsidR="00BD65A4" w:rsidRDefault="00BD65A4">
      <w:pPr>
        <w:pStyle w:val="ConsPlusNonformat"/>
        <w:jc w:val="both"/>
      </w:pPr>
      <w:r>
        <w:t xml:space="preserve">    Если  приобретение (получение в доверительное управление) акций (долей)</w:t>
      </w:r>
    </w:p>
    <w:p w:rsidR="00BD65A4" w:rsidRDefault="00BD65A4">
      <w:pPr>
        <w:pStyle w:val="ConsPlusNonformat"/>
        <w:jc w:val="both"/>
      </w:pPr>
      <w:r>
        <w:t>кредитной  организации  осуществляется  группой  лиц, указанные в настоящем</w:t>
      </w:r>
    </w:p>
    <w:p w:rsidR="00BD65A4" w:rsidRDefault="00BD65A4">
      <w:pPr>
        <w:pStyle w:val="ConsPlusNonformat"/>
        <w:jc w:val="both"/>
      </w:pPr>
      <w:r>
        <w:t>пункте  сведения  приводятся  в  целом  по  группе и в отношении каждого ее</w:t>
      </w:r>
    </w:p>
    <w:p w:rsidR="00BD65A4" w:rsidRDefault="00BD65A4">
      <w:pPr>
        <w:pStyle w:val="ConsPlusNonformat"/>
        <w:jc w:val="both"/>
      </w:pPr>
      <w:r>
        <w:t>участника.</w:t>
      </w:r>
    </w:p>
    <w:p w:rsidR="00BD65A4" w:rsidRDefault="00BD65A4">
      <w:pPr>
        <w:pStyle w:val="ConsPlusNonformat"/>
        <w:jc w:val="both"/>
      </w:pPr>
      <w:r>
        <w:t xml:space="preserve">    3.  Состав  группы  лиц, указанной в </w:t>
      </w:r>
      <w:hyperlink w:anchor="P1545">
        <w:r>
          <w:rPr>
            <w:color w:val="0000FF"/>
          </w:rPr>
          <w:t>пункте 1</w:t>
        </w:r>
      </w:hyperlink>
      <w:r>
        <w:t xml:space="preserve"> настоящего уведомления (в</w:t>
      </w:r>
    </w:p>
    <w:p w:rsidR="00BD65A4" w:rsidRDefault="00BD65A4">
      <w:pPr>
        <w:pStyle w:val="ConsPlusNonformat"/>
        <w:jc w:val="both"/>
      </w:pPr>
      <w:r>
        <w:t>виде  схемы  с  указанием  причинно-следственных  связей  и  размера доли в</w:t>
      </w:r>
    </w:p>
    <w:p w:rsidR="00BD65A4" w:rsidRDefault="00BD65A4">
      <w:pPr>
        <w:pStyle w:val="ConsPlusNonformat"/>
        <w:jc w:val="both"/>
      </w:pPr>
      <w:r>
        <w:t>уставном  капитале  кредитной  организации  и уставных капиталах участников</w:t>
      </w:r>
    </w:p>
    <w:p w:rsidR="00BD65A4" w:rsidRDefault="00BD65A4">
      <w:pPr>
        <w:pStyle w:val="ConsPlusNonformat"/>
        <w:jc w:val="both"/>
      </w:pPr>
      <w:r>
        <w:t>данной  группы  лиц),  включая информацию об основаниях для отнесения лиц к</w:t>
      </w:r>
    </w:p>
    <w:p w:rsidR="00BD65A4" w:rsidRDefault="00BD65A4">
      <w:pPr>
        <w:pStyle w:val="ConsPlusNonformat"/>
        <w:jc w:val="both"/>
      </w:pPr>
      <w:r>
        <w:t>группе  лиц  с  описанием  событий (действий), которые повлекли образование</w:t>
      </w:r>
    </w:p>
    <w:p w:rsidR="00BD65A4" w:rsidRDefault="00BD65A4">
      <w:pPr>
        <w:pStyle w:val="ConsPlusNonformat"/>
        <w:jc w:val="both"/>
      </w:pPr>
      <w:r>
        <w:t>группы лиц или изменение ее состава.</w:t>
      </w:r>
    </w:p>
    <w:p w:rsidR="00BD65A4" w:rsidRDefault="00BD65A4">
      <w:pPr>
        <w:pStyle w:val="ConsPlusNonformat"/>
        <w:jc w:val="both"/>
      </w:pPr>
    </w:p>
    <w:p w:rsidR="00BD65A4" w:rsidRDefault="00BD65A4">
      <w:pPr>
        <w:pStyle w:val="ConsPlusNonformat"/>
        <w:jc w:val="both"/>
      </w:pPr>
      <w:r>
        <w:t>__________________________________  ________________  ___________________</w:t>
      </w:r>
    </w:p>
    <w:p w:rsidR="00BD65A4" w:rsidRDefault="00BD65A4">
      <w:pPr>
        <w:pStyle w:val="ConsPlusNonformat"/>
        <w:jc w:val="both"/>
      </w:pPr>
      <w:r>
        <w:t xml:space="preserve">   (фамилия, имя, отчество (если    (личная подпись)  (инициалы, фамилия)</w:t>
      </w:r>
    </w:p>
    <w:p w:rsidR="00BD65A4" w:rsidRDefault="00BD65A4">
      <w:pPr>
        <w:pStyle w:val="ConsPlusNonformat"/>
        <w:jc w:val="both"/>
      </w:pPr>
      <w:r>
        <w:t xml:space="preserve">  последнее имеется) руководителя</w:t>
      </w:r>
    </w:p>
    <w:p w:rsidR="00BD65A4" w:rsidRDefault="00BD65A4">
      <w:pPr>
        <w:pStyle w:val="ConsPlusNonformat"/>
        <w:jc w:val="both"/>
      </w:pPr>
      <w:r>
        <w:t xml:space="preserve">  юридического лица (физического</w:t>
      </w:r>
    </w:p>
    <w:p w:rsidR="00BD65A4" w:rsidRDefault="00BD65A4">
      <w:pPr>
        <w:pStyle w:val="ConsPlusNonformat"/>
        <w:jc w:val="both"/>
      </w:pPr>
      <w:r>
        <w:t xml:space="preserve"> лица) - приобретателя (одного из</w:t>
      </w:r>
    </w:p>
    <w:p w:rsidR="00BD65A4" w:rsidRDefault="00BD65A4">
      <w:pPr>
        <w:pStyle w:val="ConsPlusNonformat"/>
        <w:jc w:val="both"/>
      </w:pPr>
      <w:r>
        <w:t xml:space="preserve"> приобретателей, входящих в группу</w:t>
      </w:r>
    </w:p>
    <w:p w:rsidR="00BD65A4" w:rsidRDefault="00BD65A4">
      <w:pPr>
        <w:pStyle w:val="ConsPlusNonformat"/>
        <w:jc w:val="both"/>
      </w:pPr>
      <w:r>
        <w:t xml:space="preserve">      лиц - приобретателей),</w:t>
      </w:r>
    </w:p>
    <w:p w:rsidR="00BD65A4" w:rsidRDefault="00BD65A4">
      <w:pPr>
        <w:pStyle w:val="ConsPlusNonformat"/>
        <w:jc w:val="both"/>
      </w:pPr>
      <w:r>
        <w:t xml:space="preserve"> доверительного управляющего либо</w:t>
      </w:r>
    </w:p>
    <w:p w:rsidR="00BD65A4" w:rsidRDefault="00BD65A4">
      <w:pPr>
        <w:pStyle w:val="ConsPlusNonformat"/>
        <w:jc w:val="both"/>
      </w:pPr>
      <w:r>
        <w:lastRenderedPageBreak/>
        <w:t xml:space="preserve">     аналогичные сведения об</w:t>
      </w:r>
    </w:p>
    <w:p w:rsidR="00BD65A4" w:rsidRDefault="00BD65A4">
      <w:pPr>
        <w:pStyle w:val="ConsPlusNonformat"/>
        <w:jc w:val="both"/>
      </w:pPr>
      <w:r>
        <w:t xml:space="preserve">       уполномоченном лице)</w:t>
      </w:r>
    </w:p>
    <w:p w:rsidR="00BD65A4" w:rsidRDefault="00BD65A4">
      <w:pPr>
        <w:pStyle w:val="ConsPlusNonformat"/>
        <w:jc w:val="both"/>
      </w:pPr>
    </w:p>
    <w:p w:rsidR="00BD65A4" w:rsidRDefault="00BD65A4">
      <w:pPr>
        <w:pStyle w:val="ConsPlusNonformat"/>
        <w:jc w:val="both"/>
      </w:pPr>
      <w:r>
        <w:t>_____________________________</w:t>
      </w:r>
    </w:p>
    <w:p w:rsidR="00BD65A4" w:rsidRDefault="00BD65A4">
      <w:pPr>
        <w:pStyle w:val="ConsPlusNonformat"/>
        <w:jc w:val="both"/>
      </w:pPr>
      <w:r>
        <w:t>(дата подписания уведомления)</w:t>
      </w:r>
    </w:p>
    <w:p w:rsidR="00BD65A4" w:rsidRDefault="00BD65A4">
      <w:pPr>
        <w:pStyle w:val="ConsPlusNonformat"/>
        <w:jc w:val="both"/>
      </w:pPr>
    </w:p>
    <w:p w:rsidR="00BD65A4" w:rsidRDefault="00BD65A4">
      <w:pPr>
        <w:pStyle w:val="ConsPlusNonformat"/>
        <w:jc w:val="both"/>
      </w:pPr>
      <w:r>
        <w:t>М.П.</w:t>
      </w:r>
    </w:p>
    <w:p w:rsidR="00BD65A4" w:rsidRDefault="00BD65A4">
      <w:pPr>
        <w:pStyle w:val="ConsPlusNonformat"/>
        <w:jc w:val="both"/>
      </w:pPr>
      <w:r>
        <w:t>юридического лица.</w:t>
      </w:r>
    </w:p>
    <w:p w:rsidR="00BD65A4" w:rsidRDefault="00BD65A4">
      <w:pPr>
        <w:pStyle w:val="ConsPlusNormal"/>
        <w:ind w:firstLine="540"/>
        <w:jc w:val="both"/>
      </w:pPr>
    </w:p>
    <w:p w:rsidR="00BD65A4" w:rsidRDefault="00BD65A4">
      <w:pPr>
        <w:pStyle w:val="ConsPlusNormal"/>
        <w:ind w:firstLine="540"/>
        <w:jc w:val="both"/>
      </w:pPr>
      <w:r>
        <w:t>Примечание.</w:t>
      </w:r>
    </w:p>
    <w:p w:rsidR="00BD65A4" w:rsidRDefault="00BD65A4">
      <w:pPr>
        <w:pStyle w:val="ConsPlusNormal"/>
        <w:spacing w:before="220"/>
        <w:ind w:firstLine="540"/>
        <w:jc w:val="both"/>
      </w:pPr>
      <w:r>
        <w:t>В уведомлении должны указываться сведения, позволяющие однозначно идентифицировать юридическое и физическое лицо. Например:</w:t>
      </w:r>
    </w:p>
    <w:p w:rsidR="00BD65A4" w:rsidRDefault="00BD65A4">
      <w:pPr>
        <w:pStyle w:val="ConsPlusNormal"/>
        <w:spacing w:before="220"/>
        <w:ind w:firstLine="540"/>
        <w:jc w:val="both"/>
      </w:pPr>
      <w:r>
        <w:t>в отношении юридического лица - полное наименование; основной государственный регистрационный номер (ОГРН); местонахождение (адрес); название страны, резидентом которой является юридическое лицо. Для кредитной организации, являющейся резидентом Российской Федерации, дополнительно указывается регистрационный номер, присвоенный ей Банком России;</w:t>
      </w:r>
    </w:p>
    <w:p w:rsidR="00BD65A4" w:rsidRDefault="00BD65A4">
      <w:pPr>
        <w:pStyle w:val="ConsPlusNormal"/>
        <w:spacing w:before="220"/>
        <w:ind w:firstLine="540"/>
        <w:jc w:val="both"/>
      </w:pPr>
      <w:r>
        <w:t>в отношении физического лица - фамилия, имя, отчество (если последнее имеется); паспортные данные; адрес регистрации по месту жительства; гражданство (подданство); основной государственный регистрационный номер записи о государственной регистрации индивидуального предпринимателя (ОГРНИП), если физическое лицо является индивидуальным предпринимателем.</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3</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both"/>
            </w:pPr>
            <w:r>
              <w:rPr>
                <w:color w:val="392C69"/>
              </w:rPr>
              <w:t>КонсультантПлюс: примечание.</w:t>
            </w:r>
          </w:p>
          <w:p w:rsidR="00BD65A4" w:rsidRDefault="00BD65A4">
            <w:pPr>
              <w:pStyle w:val="ConsPlusNormal"/>
              <w:jc w:val="both"/>
            </w:pPr>
            <w:r>
              <w:rPr>
                <w:color w:val="392C69"/>
              </w:rPr>
              <w:t xml:space="preserve">С 01.01.2024 сведения об участниках кредитных организаций направляются по </w:t>
            </w:r>
            <w:hyperlink r:id="rId794">
              <w:r>
                <w:rPr>
                  <w:color w:val="0000FF"/>
                </w:rPr>
                <w:t>форме 0409053</w:t>
              </w:r>
            </w:hyperlink>
            <w:r>
              <w:rPr>
                <w:color w:val="392C69"/>
              </w:rPr>
              <w:t xml:space="preserve">. С указанной даты не применяются меры за непредставление сведений в соответствии с приложением 3 (Информационное </w:t>
            </w:r>
            <w:hyperlink r:id="rId795">
              <w:r>
                <w:rPr>
                  <w:color w:val="0000FF"/>
                </w:rPr>
                <w:t>письмо</w:t>
              </w:r>
            </w:hyperlink>
            <w:r>
              <w:rPr>
                <w:color w:val="392C69"/>
              </w:rPr>
              <w:t xml:space="preserve"> Банка России от 06.09.2023 N ИН-02-14/53).</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both"/>
            </w:pPr>
            <w:r>
              <w:rPr>
                <w:color w:val="392C69"/>
              </w:rPr>
              <w:t>КонсультантПлюс: примечание.</w:t>
            </w:r>
          </w:p>
          <w:p w:rsidR="00BD65A4" w:rsidRDefault="00BD65A4">
            <w:pPr>
              <w:pStyle w:val="ConsPlusNormal"/>
              <w:jc w:val="both"/>
            </w:pPr>
            <w:r>
              <w:rPr>
                <w:color w:val="392C69"/>
              </w:rPr>
              <w:t xml:space="preserve">Информация о произошедших в IV квартале 2023 года изменениях в сведениях об акционерах, подлежащих представлению в I квартале 2024 года, может быть представлена в соответствии с </w:t>
            </w:r>
            <w:hyperlink w:anchor="P1618">
              <w:r>
                <w:rPr>
                  <w:color w:val="0000FF"/>
                </w:rPr>
                <w:t>приложением 3</w:t>
              </w:r>
            </w:hyperlink>
            <w:r>
              <w:rPr>
                <w:color w:val="392C69"/>
              </w:rPr>
              <w:t xml:space="preserve"> (Информационное </w:t>
            </w:r>
            <w:hyperlink r:id="rId796">
              <w:r>
                <w:rPr>
                  <w:color w:val="0000FF"/>
                </w:rPr>
                <w:t>письмо</w:t>
              </w:r>
            </w:hyperlink>
            <w:r>
              <w:rPr>
                <w:color w:val="392C69"/>
              </w:rPr>
              <w:t xml:space="preserve"> Банка России от 12.12.2023 N ИН-02-14/63).</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nformat"/>
        <w:spacing w:before="260"/>
        <w:jc w:val="both"/>
      </w:pPr>
      <w:bookmarkStart w:id="245" w:name="P1618"/>
      <w:bookmarkEnd w:id="245"/>
      <w:r>
        <w:t xml:space="preserve">    Список учредителей (участников) ___________________________________</w:t>
      </w:r>
    </w:p>
    <w:p w:rsidR="00BD65A4" w:rsidRDefault="00BD65A4">
      <w:pPr>
        <w:pStyle w:val="ConsPlusNonformat"/>
        <w:jc w:val="both"/>
      </w:pPr>
      <w:r>
        <w:t xml:space="preserve">                                      (полное фирменное наименование</w:t>
      </w:r>
    </w:p>
    <w:p w:rsidR="00BD65A4" w:rsidRDefault="00BD65A4">
      <w:pPr>
        <w:pStyle w:val="ConsPlusNonformat"/>
        <w:jc w:val="both"/>
      </w:pPr>
      <w:r>
        <w:t xml:space="preserve">                                      кредитной организации, основной</w:t>
      </w:r>
    </w:p>
    <w:p w:rsidR="00BD65A4" w:rsidRDefault="00BD65A4">
      <w:pPr>
        <w:pStyle w:val="ConsPlusNonformat"/>
        <w:jc w:val="both"/>
      </w:pPr>
      <w:r>
        <w:t xml:space="preserve">                                      государственный регистрационный</w:t>
      </w:r>
    </w:p>
    <w:p w:rsidR="00BD65A4" w:rsidRDefault="00BD65A4">
      <w:pPr>
        <w:pStyle w:val="ConsPlusNonformat"/>
        <w:jc w:val="both"/>
      </w:pPr>
      <w:r>
        <w:t xml:space="preserve">                                     номер кредитной организации, дата</w:t>
      </w:r>
    </w:p>
    <w:p w:rsidR="00BD65A4" w:rsidRDefault="00BD65A4">
      <w:pPr>
        <w:pStyle w:val="ConsPlusNonformat"/>
        <w:jc w:val="both"/>
      </w:pPr>
      <w:r>
        <w:t xml:space="preserve">                                      ее государственной регистрации,</w:t>
      </w:r>
    </w:p>
    <w:p w:rsidR="00BD65A4" w:rsidRDefault="00BD65A4">
      <w:pPr>
        <w:pStyle w:val="ConsPlusNonformat"/>
        <w:jc w:val="both"/>
      </w:pPr>
      <w:r>
        <w:t xml:space="preserve">                                      регистрационный номер кредитной</w:t>
      </w:r>
    </w:p>
    <w:p w:rsidR="00BD65A4" w:rsidRDefault="00BD65A4">
      <w:pPr>
        <w:pStyle w:val="ConsPlusNonformat"/>
        <w:jc w:val="both"/>
      </w:pPr>
      <w:r>
        <w:lastRenderedPageBreak/>
        <w:t xml:space="preserve">                                        организации, присвоенный ей</w:t>
      </w:r>
    </w:p>
    <w:p w:rsidR="00BD65A4" w:rsidRDefault="00BD65A4">
      <w:pPr>
        <w:pStyle w:val="ConsPlusNonformat"/>
        <w:jc w:val="both"/>
      </w:pPr>
      <w:r>
        <w:t xml:space="preserve">                                               Банком России)</w:t>
      </w:r>
    </w:p>
    <w:p w:rsidR="00BD65A4" w:rsidRDefault="00BD65A4">
      <w:pPr>
        <w:pStyle w:val="ConsPlusNormal"/>
        <w:jc w:val="both"/>
      </w:pPr>
    </w:p>
    <w:p w:rsidR="00BD65A4" w:rsidRDefault="00BD65A4">
      <w:pPr>
        <w:pStyle w:val="ConsPlusNormal"/>
        <w:sectPr w:rsidR="00BD65A4" w:rsidSect="00D649F5">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08"/>
        <w:gridCol w:w="1929"/>
        <w:gridCol w:w="1477"/>
        <w:gridCol w:w="1911"/>
        <w:gridCol w:w="2056"/>
        <w:gridCol w:w="2056"/>
        <w:gridCol w:w="982"/>
        <w:gridCol w:w="1169"/>
        <w:gridCol w:w="2078"/>
        <w:gridCol w:w="2002"/>
      </w:tblGrid>
      <w:tr w:rsidR="00BD65A4">
        <w:tc>
          <w:tcPr>
            <w:tcW w:w="567" w:type="dxa"/>
            <w:vMerge w:val="restart"/>
          </w:tcPr>
          <w:p w:rsidR="00BD65A4" w:rsidRDefault="00BD65A4">
            <w:pPr>
              <w:pStyle w:val="ConsPlusNormal"/>
              <w:jc w:val="center"/>
            </w:pPr>
            <w:r>
              <w:lastRenderedPageBreak/>
              <w:t>N п/п</w:t>
            </w:r>
          </w:p>
        </w:tc>
        <w:tc>
          <w:tcPr>
            <w:tcW w:w="2268" w:type="dxa"/>
            <w:vMerge w:val="restart"/>
          </w:tcPr>
          <w:p w:rsidR="00BD65A4" w:rsidRDefault="00BD65A4">
            <w:pPr>
              <w:pStyle w:val="ConsPlusNormal"/>
              <w:jc w:val="center"/>
            </w:pPr>
            <w:r>
              <w:t>Полное наименование учредителя (участника) кредитной организации - юридического лица либо фамилия, имя, отчество (если последнее имеется) учредителя (участника) кредитной организации - физического лица</w:t>
            </w:r>
          </w:p>
        </w:tc>
        <w:tc>
          <w:tcPr>
            <w:tcW w:w="1701" w:type="dxa"/>
            <w:vMerge w:val="restart"/>
          </w:tcPr>
          <w:p w:rsidR="00BD65A4" w:rsidRDefault="00BD65A4">
            <w:pPr>
              <w:pStyle w:val="ConsPlusNormal"/>
              <w:jc w:val="center"/>
            </w:pPr>
            <w:r>
              <w:t>ИНН учредителя (участника)</w:t>
            </w:r>
          </w:p>
        </w:tc>
        <w:tc>
          <w:tcPr>
            <w:tcW w:w="2268" w:type="dxa"/>
            <w:vMerge w:val="restart"/>
          </w:tcPr>
          <w:p w:rsidR="00BD65A4" w:rsidRDefault="00BD65A4">
            <w:pPr>
              <w:pStyle w:val="ConsPlusNormal"/>
              <w:jc w:val="center"/>
            </w:pPr>
            <w:r>
              <w:t>Фамилия, имя, отчество (если последнее имеется) руководителя учредителя (участника) кредитной организации - юридического лица либо паспортные данные учредителя (участника) кредитной организации - физического лица</w:t>
            </w:r>
          </w:p>
        </w:tc>
        <w:tc>
          <w:tcPr>
            <w:tcW w:w="4536" w:type="dxa"/>
            <w:gridSpan w:val="2"/>
          </w:tcPr>
          <w:p w:rsidR="00BD65A4" w:rsidRDefault="00BD65A4">
            <w:pPr>
              <w:pStyle w:val="ConsPlusNormal"/>
              <w:jc w:val="center"/>
            </w:pPr>
            <w:r>
              <w:t>Реквизиты учредителя (участника)</w:t>
            </w:r>
          </w:p>
        </w:tc>
        <w:tc>
          <w:tcPr>
            <w:tcW w:w="2268" w:type="dxa"/>
            <w:gridSpan w:val="2"/>
          </w:tcPr>
          <w:p w:rsidR="00BD65A4" w:rsidRDefault="00BD65A4">
            <w:pPr>
              <w:pStyle w:val="ConsPlusNormal"/>
              <w:jc w:val="center"/>
            </w:pPr>
            <w:r>
              <w:t xml:space="preserve">Предполагаемый размер участия учредителя (участника) в уставном капитале </w:t>
            </w:r>
            <w:hyperlink w:anchor="P1656">
              <w:r>
                <w:rPr>
                  <w:color w:val="0000FF"/>
                </w:rPr>
                <w:t>&lt;1&gt;</w:t>
              </w:r>
            </w:hyperlink>
          </w:p>
        </w:tc>
        <w:tc>
          <w:tcPr>
            <w:tcW w:w="4536" w:type="dxa"/>
            <w:gridSpan w:val="2"/>
          </w:tcPr>
          <w:p w:rsidR="00BD65A4" w:rsidRDefault="00BD65A4">
            <w:pPr>
              <w:pStyle w:val="ConsPlusNormal"/>
              <w:jc w:val="center"/>
            </w:pPr>
            <w:r>
              <w:t>Оплачено по состоянию</w:t>
            </w:r>
          </w:p>
          <w:p w:rsidR="00BD65A4" w:rsidRDefault="00BD65A4">
            <w:pPr>
              <w:pStyle w:val="ConsPlusNormal"/>
              <w:jc w:val="center"/>
            </w:pPr>
            <w:r>
              <w:t>на __ _____________ 20__ года</w:t>
            </w:r>
          </w:p>
        </w:tc>
      </w:tr>
      <w:tr w:rsidR="00BD65A4">
        <w:tc>
          <w:tcPr>
            <w:tcW w:w="0" w:type="auto"/>
            <w:vMerge/>
          </w:tcPr>
          <w:p w:rsidR="00BD65A4" w:rsidRDefault="00BD65A4">
            <w:pPr>
              <w:pStyle w:val="ConsPlusNormal"/>
            </w:pPr>
          </w:p>
        </w:tc>
        <w:tc>
          <w:tcPr>
            <w:tcW w:w="0" w:type="auto"/>
            <w:vMerge/>
          </w:tcPr>
          <w:p w:rsidR="00BD65A4" w:rsidRDefault="00BD65A4">
            <w:pPr>
              <w:pStyle w:val="ConsPlusNormal"/>
            </w:pPr>
          </w:p>
        </w:tc>
        <w:tc>
          <w:tcPr>
            <w:tcW w:w="0" w:type="auto"/>
            <w:vMerge/>
          </w:tcPr>
          <w:p w:rsidR="00BD65A4" w:rsidRDefault="00BD65A4">
            <w:pPr>
              <w:pStyle w:val="ConsPlusNormal"/>
            </w:pPr>
          </w:p>
        </w:tc>
        <w:tc>
          <w:tcPr>
            <w:tcW w:w="0" w:type="auto"/>
            <w:vMerge/>
          </w:tcPr>
          <w:p w:rsidR="00BD65A4" w:rsidRDefault="00BD65A4">
            <w:pPr>
              <w:pStyle w:val="ConsPlusNormal"/>
            </w:pPr>
          </w:p>
        </w:tc>
        <w:tc>
          <w:tcPr>
            <w:tcW w:w="2268" w:type="dxa"/>
          </w:tcPr>
          <w:p w:rsidR="00BD65A4" w:rsidRDefault="00BD65A4">
            <w:pPr>
              <w:pStyle w:val="ConsPlusNormal"/>
              <w:jc w:val="center"/>
            </w:pPr>
            <w:r>
              <w:t>почтовый индекс, адрес, телефон, факс; код ОКПО; код страны; организационно-правовая форма; ОГРН (ОГРНИП); БИК и регистрационный номер, присвоенный Банком России (для учредителя (участника) - кредитной организации)</w:t>
            </w:r>
          </w:p>
        </w:tc>
        <w:tc>
          <w:tcPr>
            <w:tcW w:w="2268" w:type="dxa"/>
          </w:tcPr>
          <w:p w:rsidR="00BD65A4" w:rsidRDefault="00BD65A4">
            <w:pPr>
              <w:pStyle w:val="ConsPlusNormal"/>
              <w:jc w:val="center"/>
            </w:pPr>
            <w:r>
              <w:t>платежные реквизиты; номер банковского счета и полное фирменное наименование кредитной организации, в которой открыт этот счет, ее ОГРН и регистрационный номер, присвоенный Банком России</w:t>
            </w:r>
          </w:p>
        </w:tc>
        <w:tc>
          <w:tcPr>
            <w:tcW w:w="1134" w:type="dxa"/>
          </w:tcPr>
          <w:p w:rsidR="00BD65A4" w:rsidRDefault="00BD65A4">
            <w:pPr>
              <w:pStyle w:val="ConsPlusNormal"/>
              <w:jc w:val="center"/>
            </w:pPr>
            <w:r>
              <w:t>в тыс. рублей</w:t>
            </w:r>
          </w:p>
        </w:tc>
        <w:tc>
          <w:tcPr>
            <w:tcW w:w="1134" w:type="dxa"/>
          </w:tcPr>
          <w:p w:rsidR="00BD65A4" w:rsidRDefault="00BD65A4">
            <w:pPr>
              <w:pStyle w:val="ConsPlusNormal"/>
              <w:jc w:val="center"/>
            </w:pPr>
            <w:r>
              <w:t>доля в уставном капитале (в процентах)</w:t>
            </w:r>
          </w:p>
        </w:tc>
        <w:tc>
          <w:tcPr>
            <w:tcW w:w="2268" w:type="dxa"/>
          </w:tcPr>
          <w:p w:rsidR="00BD65A4" w:rsidRDefault="00BD65A4">
            <w:pPr>
              <w:pStyle w:val="ConsPlusNormal"/>
              <w:jc w:val="center"/>
            </w:pPr>
            <w:r>
              <w:t>внесено в тыс. рублей, в том числе в оплату акций, предоставляющих право голоса (для кредитной организации в форме акционерного общества)</w:t>
            </w:r>
          </w:p>
        </w:tc>
        <w:tc>
          <w:tcPr>
            <w:tcW w:w="2268" w:type="dxa"/>
          </w:tcPr>
          <w:p w:rsidR="00BD65A4" w:rsidRDefault="00BD65A4">
            <w:pPr>
              <w:pStyle w:val="ConsPlusNormal"/>
              <w:jc w:val="center"/>
            </w:pPr>
            <w:r>
              <w:t>доля в уставном капитале (в процентах); количество голосов, принадлежащих учредителю (участнику); категория (тип) акций, принадлежащих учредителю (участнику) (для кредитной организации в форме акционерного общества)</w:t>
            </w:r>
          </w:p>
        </w:tc>
      </w:tr>
      <w:tr w:rsidR="00BD65A4">
        <w:tc>
          <w:tcPr>
            <w:tcW w:w="567" w:type="dxa"/>
          </w:tcPr>
          <w:p w:rsidR="00BD65A4" w:rsidRDefault="00BD65A4">
            <w:pPr>
              <w:pStyle w:val="ConsPlusNormal"/>
              <w:jc w:val="center"/>
            </w:pPr>
            <w:r>
              <w:t>1</w:t>
            </w:r>
          </w:p>
        </w:tc>
        <w:tc>
          <w:tcPr>
            <w:tcW w:w="2268" w:type="dxa"/>
          </w:tcPr>
          <w:p w:rsidR="00BD65A4" w:rsidRDefault="00BD65A4">
            <w:pPr>
              <w:pStyle w:val="ConsPlusNormal"/>
              <w:jc w:val="center"/>
            </w:pPr>
            <w:r>
              <w:t>2</w:t>
            </w:r>
          </w:p>
        </w:tc>
        <w:tc>
          <w:tcPr>
            <w:tcW w:w="1701" w:type="dxa"/>
          </w:tcPr>
          <w:p w:rsidR="00BD65A4" w:rsidRDefault="00BD65A4">
            <w:pPr>
              <w:pStyle w:val="ConsPlusNormal"/>
              <w:jc w:val="center"/>
            </w:pPr>
            <w:r>
              <w:t>3</w:t>
            </w:r>
          </w:p>
        </w:tc>
        <w:tc>
          <w:tcPr>
            <w:tcW w:w="2268" w:type="dxa"/>
          </w:tcPr>
          <w:p w:rsidR="00BD65A4" w:rsidRDefault="00BD65A4">
            <w:pPr>
              <w:pStyle w:val="ConsPlusNormal"/>
              <w:jc w:val="center"/>
            </w:pPr>
            <w:r>
              <w:t>4</w:t>
            </w:r>
          </w:p>
        </w:tc>
        <w:tc>
          <w:tcPr>
            <w:tcW w:w="2268" w:type="dxa"/>
          </w:tcPr>
          <w:p w:rsidR="00BD65A4" w:rsidRDefault="00BD65A4">
            <w:pPr>
              <w:pStyle w:val="ConsPlusNormal"/>
              <w:jc w:val="center"/>
            </w:pPr>
            <w:r>
              <w:t>5</w:t>
            </w:r>
          </w:p>
        </w:tc>
        <w:tc>
          <w:tcPr>
            <w:tcW w:w="2268" w:type="dxa"/>
          </w:tcPr>
          <w:p w:rsidR="00BD65A4" w:rsidRDefault="00BD65A4">
            <w:pPr>
              <w:pStyle w:val="ConsPlusNormal"/>
              <w:jc w:val="center"/>
            </w:pPr>
            <w:r>
              <w:t>6</w:t>
            </w:r>
          </w:p>
        </w:tc>
        <w:tc>
          <w:tcPr>
            <w:tcW w:w="1134" w:type="dxa"/>
          </w:tcPr>
          <w:p w:rsidR="00BD65A4" w:rsidRDefault="00BD65A4">
            <w:pPr>
              <w:pStyle w:val="ConsPlusNormal"/>
              <w:jc w:val="center"/>
            </w:pPr>
            <w:r>
              <w:t>7</w:t>
            </w:r>
          </w:p>
        </w:tc>
        <w:tc>
          <w:tcPr>
            <w:tcW w:w="1134" w:type="dxa"/>
          </w:tcPr>
          <w:p w:rsidR="00BD65A4" w:rsidRDefault="00BD65A4">
            <w:pPr>
              <w:pStyle w:val="ConsPlusNormal"/>
              <w:jc w:val="center"/>
            </w:pPr>
            <w:r>
              <w:t>8</w:t>
            </w:r>
          </w:p>
        </w:tc>
        <w:tc>
          <w:tcPr>
            <w:tcW w:w="2268" w:type="dxa"/>
          </w:tcPr>
          <w:p w:rsidR="00BD65A4" w:rsidRDefault="00BD65A4">
            <w:pPr>
              <w:pStyle w:val="ConsPlusNormal"/>
              <w:jc w:val="center"/>
            </w:pPr>
            <w:r>
              <w:t>9</w:t>
            </w:r>
          </w:p>
        </w:tc>
        <w:tc>
          <w:tcPr>
            <w:tcW w:w="2268" w:type="dxa"/>
          </w:tcPr>
          <w:p w:rsidR="00BD65A4" w:rsidRDefault="00BD65A4">
            <w:pPr>
              <w:pStyle w:val="ConsPlusNormal"/>
              <w:jc w:val="center"/>
            </w:pPr>
            <w:r>
              <w:t>10</w:t>
            </w:r>
          </w:p>
        </w:tc>
      </w:tr>
    </w:tbl>
    <w:p w:rsidR="00BD65A4" w:rsidRDefault="00BD65A4">
      <w:pPr>
        <w:pStyle w:val="ConsPlusNormal"/>
        <w:jc w:val="both"/>
      </w:pPr>
    </w:p>
    <w:p w:rsidR="00BD65A4" w:rsidRDefault="00BD65A4">
      <w:pPr>
        <w:pStyle w:val="ConsPlusNonformat"/>
        <w:jc w:val="both"/>
      </w:pPr>
      <w:r>
        <w:t>Доли, перешедшие к кредитной организации (в тыс. рублей)</w:t>
      </w:r>
    </w:p>
    <w:p w:rsidR="00BD65A4" w:rsidRDefault="00BD65A4">
      <w:pPr>
        <w:pStyle w:val="ConsPlusNonformat"/>
        <w:jc w:val="both"/>
      </w:pPr>
    </w:p>
    <w:p w:rsidR="00BD65A4" w:rsidRDefault="00BD65A4">
      <w:pPr>
        <w:pStyle w:val="ConsPlusNonformat"/>
        <w:jc w:val="both"/>
      </w:pPr>
      <w:r>
        <w:t xml:space="preserve">    --------------------------------</w:t>
      </w:r>
    </w:p>
    <w:p w:rsidR="00BD65A4" w:rsidRDefault="00BD65A4">
      <w:pPr>
        <w:pStyle w:val="ConsPlusNonformat"/>
        <w:jc w:val="both"/>
      </w:pPr>
      <w:bookmarkStart w:id="246" w:name="P1656"/>
      <w:bookmarkEnd w:id="246"/>
      <w:r>
        <w:t xml:space="preserve">    &lt;1&gt; Графы 7 и 8 заполняются при создании кредитной организации.</w:t>
      </w:r>
    </w:p>
    <w:p w:rsidR="00BD65A4" w:rsidRDefault="00BD65A4">
      <w:pPr>
        <w:pStyle w:val="ConsPlusNonformat"/>
        <w:jc w:val="both"/>
      </w:pPr>
    </w:p>
    <w:p w:rsidR="00BD65A4" w:rsidRDefault="00BD65A4">
      <w:pPr>
        <w:pStyle w:val="ConsPlusNonformat"/>
        <w:jc w:val="both"/>
      </w:pPr>
      <w:r>
        <w:t>Итого ____________________________________________________________________,</w:t>
      </w:r>
    </w:p>
    <w:p w:rsidR="00BD65A4" w:rsidRDefault="00BD65A4">
      <w:pPr>
        <w:pStyle w:val="ConsPlusNonformat"/>
        <w:jc w:val="both"/>
      </w:pPr>
      <w:r>
        <w:t xml:space="preserve">              (общая сумма уставного капитала кредитной организации)</w:t>
      </w:r>
    </w:p>
    <w:p w:rsidR="00BD65A4" w:rsidRDefault="00BD65A4">
      <w:pPr>
        <w:pStyle w:val="ConsPlusNonformat"/>
        <w:jc w:val="both"/>
      </w:pPr>
      <w:r>
        <w:lastRenderedPageBreak/>
        <w:t>в том числе: ______________________________________________________________</w:t>
      </w:r>
    </w:p>
    <w:p w:rsidR="00BD65A4" w:rsidRDefault="00BD65A4">
      <w:pPr>
        <w:pStyle w:val="ConsPlusNonformat"/>
        <w:jc w:val="both"/>
      </w:pPr>
      <w:r>
        <w:t xml:space="preserve">                   (общая сумма средств, поступившая в оплату акций,</w:t>
      </w:r>
    </w:p>
    <w:p w:rsidR="00BD65A4" w:rsidRDefault="00BD65A4">
      <w:pPr>
        <w:pStyle w:val="ConsPlusNonformat"/>
        <w:jc w:val="both"/>
      </w:pPr>
      <w:r>
        <w:t xml:space="preserve">                             предоставляющих право голоса)</w:t>
      </w:r>
    </w:p>
    <w:p w:rsidR="00BD65A4" w:rsidRDefault="00BD65A4">
      <w:pPr>
        <w:pStyle w:val="ConsPlusNonformat"/>
        <w:jc w:val="both"/>
      </w:pPr>
    </w:p>
    <w:p w:rsidR="00BD65A4" w:rsidRDefault="00BD65A4">
      <w:pPr>
        <w:pStyle w:val="ConsPlusNonformat"/>
        <w:jc w:val="both"/>
      </w:pPr>
      <w:r>
        <w:t>_________________________________    __________________ ___________________</w:t>
      </w:r>
    </w:p>
    <w:p w:rsidR="00BD65A4" w:rsidRDefault="00BD65A4">
      <w:pPr>
        <w:pStyle w:val="ConsPlusNonformat"/>
        <w:jc w:val="both"/>
      </w:pPr>
      <w:r>
        <w:t xml:space="preserve"> (председатель совета директоров      (личная подпись)  (инициалы, фамилия)</w:t>
      </w:r>
    </w:p>
    <w:p w:rsidR="00BD65A4" w:rsidRDefault="00BD65A4">
      <w:pPr>
        <w:pStyle w:val="ConsPlusNonformat"/>
        <w:jc w:val="both"/>
      </w:pPr>
      <w:r>
        <w:t xml:space="preserve">    (наблюдательного совета)</w:t>
      </w:r>
    </w:p>
    <w:p w:rsidR="00BD65A4" w:rsidRDefault="00BD65A4">
      <w:pPr>
        <w:pStyle w:val="ConsPlusNonformat"/>
        <w:jc w:val="both"/>
      </w:pPr>
      <w:r>
        <w:t xml:space="preserve">   кредитной организации (иное</w:t>
      </w:r>
    </w:p>
    <w:p w:rsidR="00BD65A4" w:rsidRDefault="00BD65A4">
      <w:pPr>
        <w:pStyle w:val="ConsPlusNonformat"/>
        <w:jc w:val="both"/>
      </w:pPr>
      <w:r>
        <w:t xml:space="preserve">  уполномоченное соответствующим</w:t>
      </w:r>
    </w:p>
    <w:p w:rsidR="00BD65A4" w:rsidRDefault="00BD65A4">
      <w:pPr>
        <w:pStyle w:val="ConsPlusNonformat"/>
        <w:jc w:val="both"/>
      </w:pPr>
      <w:r>
        <w:t xml:space="preserve">   органом управления кредитной</w:t>
      </w:r>
    </w:p>
    <w:p w:rsidR="00BD65A4" w:rsidRDefault="00BD65A4">
      <w:pPr>
        <w:pStyle w:val="ConsPlusNonformat"/>
        <w:jc w:val="both"/>
      </w:pPr>
      <w:r>
        <w:t xml:space="preserve">        организации лицо)</w:t>
      </w:r>
    </w:p>
    <w:p w:rsidR="00BD65A4" w:rsidRDefault="00BD65A4">
      <w:pPr>
        <w:pStyle w:val="ConsPlusNormal"/>
        <w:sectPr w:rsidR="00BD65A4">
          <w:pgSz w:w="16838" w:h="11905" w:orient="landscape"/>
          <w:pgMar w:top="1701" w:right="397" w:bottom="850" w:left="397" w:header="0" w:footer="0" w:gutter="0"/>
          <w:cols w:space="720"/>
          <w:titlePg/>
        </w:sectPr>
      </w:pPr>
    </w:p>
    <w:p w:rsidR="00BD65A4" w:rsidRDefault="00BD65A4">
      <w:pPr>
        <w:pStyle w:val="ConsPlusNonformat"/>
        <w:jc w:val="both"/>
      </w:pPr>
    </w:p>
    <w:p w:rsidR="00BD65A4" w:rsidRDefault="00BD65A4">
      <w:pPr>
        <w:pStyle w:val="ConsPlusNonformat"/>
        <w:jc w:val="both"/>
      </w:pPr>
      <w:r>
        <w:t>М.П.</w:t>
      </w:r>
    </w:p>
    <w:p w:rsidR="00BD65A4" w:rsidRDefault="00BD65A4">
      <w:pPr>
        <w:pStyle w:val="ConsPlusNonformat"/>
        <w:jc w:val="both"/>
      </w:pPr>
      <w:r>
        <w:t>(для создаваемой кредитной</w:t>
      </w:r>
    </w:p>
    <w:p w:rsidR="00BD65A4" w:rsidRDefault="00BD65A4">
      <w:pPr>
        <w:pStyle w:val="ConsPlusNonformat"/>
        <w:jc w:val="both"/>
      </w:pPr>
      <w:r>
        <w:t>организации - проставляется оттиск</w:t>
      </w:r>
    </w:p>
    <w:p w:rsidR="00BD65A4" w:rsidRDefault="00BD65A4">
      <w:pPr>
        <w:pStyle w:val="ConsPlusNonformat"/>
        <w:jc w:val="both"/>
      </w:pPr>
      <w:r>
        <w:t>печати организации-учредителя, от</w:t>
      </w:r>
    </w:p>
    <w:p w:rsidR="00BD65A4" w:rsidRDefault="00BD65A4">
      <w:pPr>
        <w:pStyle w:val="ConsPlusNonformat"/>
        <w:jc w:val="both"/>
      </w:pPr>
      <w:r>
        <w:t>которой избран председатель совета</w:t>
      </w:r>
    </w:p>
    <w:p w:rsidR="00BD65A4" w:rsidRDefault="00BD65A4">
      <w:pPr>
        <w:pStyle w:val="ConsPlusNonformat"/>
        <w:jc w:val="both"/>
      </w:pPr>
      <w:r>
        <w:t>директоров (наблюдательного совета)</w:t>
      </w:r>
    </w:p>
    <w:p w:rsidR="00BD65A4" w:rsidRDefault="00BD65A4">
      <w:pPr>
        <w:pStyle w:val="ConsPlusNonformat"/>
        <w:jc w:val="both"/>
      </w:pPr>
      <w:r>
        <w:t>или иное уполномоченное лицо;</w:t>
      </w:r>
    </w:p>
    <w:p w:rsidR="00BD65A4" w:rsidRDefault="00BD65A4">
      <w:pPr>
        <w:pStyle w:val="ConsPlusNonformat"/>
        <w:jc w:val="both"/>
      </w:pPr>
      <w:r>
        <w:t>для кредитной организации, имеющей</w:t>
      </w:r>
    </w:p>
    <w:p w:rsidR="00BD65A4" w:rsidRDefault="00BD65A4">
      <w:pPr>
        <w:pStyle w:val="ConsPlusNonformat"/>
        <w:jc w:val="both"/>
      </w:pPr>
      <w:r>
        <w:t>лицензию на осуществление банковских</w:t>
      </w:r>
    </w:p>
    <w:p w:rsidR="00BD65A4" w:rsidRDefault="00BD65A4">
      <w:pPr>
        <w:pStyle w:val="ConsPlusNonformat"/>
        <w:jc w:val="both"/>
      </w:pPr>
      <w:r>
        <w:t>операций, - оттиск ее печати).</w:t>
      </w:r>
    </w:p>
    <w:p w:rsidR="00BD65A4" w:rsidRDefault="00BD65A4">
      <w:pPr>
        <w:pStyle w:val="ConsPlusNormal"/>
        <w:ind w:firstLine="540"/>
        <w:jc w:val="both"/>
      </w:pPr>
    </w:p>
    <w:p w:rsidR="00BD65A4" w:rsidRDefault="00BD65A4">
      <w:pPr>
        <w:pStyle w:val="ConsPlusNormal"/>
        <w:ind w:firstLine="540"/>
        <w:jc w:val="both"/>
      </w:pPr>
      <w:r>
        <w:t>Примечания.</w:t>
      </w:r>
    </w:p>
    <w:p w:rsidR="00BD65A4" w:rsidRDefault="00BD65A4">
      <w:pPr>
        <w:pStyle w:val="ConsPlusNormal"/>
        <w:spacing w:before="220"/>
        <w:ind w:firstLine="540"/>
        <w:jc w:val="both"/>
      </w:pPr>
      <w:r>
        <w:t>1. При государственной регистрации кредитной организации заполняются графы 1 - 8.</w:t>
      </w:r>
    </w:p>
    <w:p w:rsidR="00BD65A4" w:rsidRDefault="00BD65A4">
      <w:pPr>
        <w:pStyle w:val="ConsPlusNormal"/>
        <w:spacing w:before="220"/>
        <w:ind w:firstLine="540"/>
        <w:jc w:val="both"/>
      </w:pPr>
      <w:r>
        <w:t>2. При изменении размера уставного капитала кредитной организации, имеющей лицензию на осуществление банковских операций, заполняются все графы таблицы. При этом сначала выделяются учредители, затем - остальные участники кредитной организации.</w:t>
      </w:r>
    </w:p>
    <w:p w:rsidR="00BD65A4" w:rsidRDefault="00BD65A4">
      <w:pPr>
        <w:pStyle w:val="ConsPlusNonformat"/>
        <w:spacing w:before="200"/>
        <w:jc w:val="both"/>
      </w:pPr>
      <w:r>
        <w:t xml:space="preserve">    3. В  случае  включения  в  список  участников  кредитной   организации</w:t>
      </w:r>
    </w:p>
    <w:p w:rsidR="00BD65A4" w:rsidRDefault="00BD65A4">
      <w:pPr>
        <w:pStyle w:val="ConsPlusNonformat"/>
        <w:jc w:val="both"/>
      </w:pPr>
      <w:r>
        <w:t>информации  о  номинальном  держателе  ее  акций в списке должны быть также</w:t>
      </w:r>
    </w:p>
    <w:p w:rsidR="00BD65A4" w:rsidRDefault="00BD65A4">
      <w:pPr>
        <w:pStyle w:val="ConsPlusNonformat"/>
        <w:jc w:val="both"/>
      </w:pPr>
      <w:r>
        <w:t>указаны  сведения  о  владельцах  акций, в интересах которых осуществляется</w:t>
      </w:r>
    </w:p>
    <w:p w:rsidR="00BD65A4" w:rsidRDefault="00BD65A4">
      <w:pPr>
        <w:pStyle w:val="ConsPlusNonformat"/>
        <w:jc w:val="both"/>
      </w:pPr>
      <w:r>
        <w:t>номинальное   держание.   Данные   сведения   приводятся   перед    строкой</w:t>
      </w:r>
    </w:p>
    <w:p w:rsidR="00BD65A4" w:rsidRDefault="00BD65A4">
      <w:pPr>
        <w:pStyle w:val="ConsPlusNonformat"/>
        <w:jc w:val="both"/>
      </w:pPr>
      <w:r>
        <w:t>"Итого ________________________________________________________,".</w:t>
      </w:r>
    </w:p>
    <w:p w:rsidR="00BD65A4" w:rsidRDefault="00BD65A4">
      <w:pPr>
        <w:pStyle w:val="ConsPlusNonformat"/>
        <w:jc w:val="both"/>
      </w:pPr>
      <w:r>
        <w:t xml:space="preserve">        (общая сумма уставного капитала кредитной организации)</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4</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 ред. Указаний Банка России от 09.12.2011 </w:t>
            </w:r>
            <w:hyperlink r:id="rId797">
              <w:r>
                <w:rPr>
                  <w:color w:val="0000FF"/>
                </w:rPr>
                <w:t>N 2743-У</w:t>
              </w:r>
            </w:hyperlink>
            <w:r>
              <w:rPr>
                <w:color w:val="392C69"/>
              </w:rPr>
              <w:t>,</w:t>
            </w:r>
          </w:p>
          <w:p w:rsidR="00BD65A4" w:rsidRDefault="00BD65A4">
            <w:pPr>
              <w:pStyle w:val="ConsPlusNormal"/>
              <w:jc w:val="center"/>
            </w:pPr>
            <w:r>
              <w:rPr>
                <w:color w:val="392C69"/>
              </w:rPr>
              <w:t xml:space="preserve">от 22.07.2013 </w:t>
            </w:r>
            <w:hyperlink r:id="rId798">
              <w:r>
                <w:rPr>
                  <w:color w:val="0000FF"/>
                </w:rPr>
                <w:t>N 3029-У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jc w:val="right"/>
      </w:pPr>
    </w:p>
    <w:p w:rsidR="00BD65A4" w:rsidRDefault="00BD65A4">
      <w:pPr>
        <w:pStyle w:val="ConsPlusNonformat"/>
        <w:jc w:val="both"/>
      </w:pPr>
      <w:r>
        <w:t xml:space="preserve">                                      СОГЛАСОВАНО</w:t>
      </w:r>
    </w:p>
    <w:p w:rsidR="00BD65A4" w:rsidRDefault="00BD65A4">
      <w:pPr>
        <w:pStyle w:val="ConsPlusNonformat"/>
        <w:jc w:val="both"/>
      </w:pPr>
      <w:r>
        <w:t xml:space="preserve">                                      _____________________________________</w:t>
      </w:r>
    </w:p>
    <w:p w:rsidR="00BD65A4" w:rsidRDefault="00BD65A4">
      <w:pPr>
        <w:pStyle w:val="ConsPlusNonformat"/>
        <w:jc w:val="both"/>
      </w:pPr>
      <w:r>
        <w:t xml:space="preserve">                                      (наименование должности руководителя</w:t>
      </w:r>
    </w:p>
    <w:p w:rsidR="00BD65A4" w:rsidRDefault="00BD65A4">
      <w:pPr>
        <w:pStyle w:val="ConsPlusNonformat"/>
        <w:jc w:val="both"/>
      </w:pPr>
      <w:r>
        <w:t xml:space="preserve">                                        территориального учреждения Банка</w:t>
      </w:r>
    </w:p>
    <w:p w:rsidR="00BD65A4" w:rsidRDefault="00BD65A4">
      <w:pPr>
        <w:pStyle w:val="ConsPlusNonformat"/>
        <w:jc w:val="both"/>
      </w:pPr>
      <w:r>
        <w:t xml:space="preserve">                                        России (его заместителя), полное</w:t>
      </w:r>
    </w:p>
    <w:p w:rsidR="00BD65A4" w:rsidRDefault="00BD65A4">
      <w:pPr>
        <w:pStyle w:val="ConsPlusNonformat"/>
        <w:jc w:val="both"/>
      </w:pPr>
      <w:r>
        <w:t xml:space="preserve">                                          наименование территориального</w:t>
      </w:r>
    </w:p>
    <w:p w:rsidR="00BD65A4" w:rsidRDefault="00BD65A4">
      <w:pPr>
        <w:pStyle w:val="ConsPlusNonformat"/>
        <w:jc w:val="both"/>
      </w:pPr>
      <w:r>
        <w:t xml:space="preserve">                                            учреждения Банка России)</w:t>
      </w:r>
    </w:p>
    <w:p w:rsidR="00BD65A4" w:rsidRDefault="00BD65A4">
      <w:pPr>
        <w:pStyle w:val="ConsPlusNonformat"/>
        <w:jc w:val="both"/>
      </w:pPr>
      <w:r>
        <w:t xml:space="preserve">                                      _________________ ___________________</w:t>
      </w:r>
    </w:p>
    <w:p w:rsidR="00BD65A4" w:rsidRDefault="00BD65A4">
      <w:pPr>
        <w:pStyle w:val="ConsPlusNonformat"/>
        <w:jc w:val="both"/>
      </w:pPr>
      <w:r>
        <w:t xml:space="preserve">                                       (личная подпись) (инициалы, фамилия)</w:t>
      </w:r>
    </w:p>
    <w:p w:rsidR="00BD65A4" w:rsidRDefault="00BD65A4">
      <w:pPr>
        <w:pStyle w:val="ConsPlusNonformat"/>
        <w:jc w:val="both"/>
      </w:pPr>
    </w:p>
    <w:p w:rsidR="00BD65A4" w:rsidRDefault="00BD65A4">
      <w:pPr>
        <w:pStyle w:val="ConsPlusNonformat"/>
        <w:jc w:val="both"/>
      </w:pPr>
      <w:r>
        <w:t xml:space="preserve">                                      "__" _____________ 20__ года</w:t>
      </w:r>
    </w:p>
    <w:p w:rsidR="00BD65A4" w:rsidRDefault="00BD65A4">
      <w:pPr>
        <w:pStyle w:val="ConsPlusNonformat"/>
        <w:jc w:val="both"/>
      </w:pPr>
    </w:p>
    <w:p w:rsidR="00BD65A4" w:rsidRDefault="00BD65A4">
      <w:pPr>
        <w:pStyle w:val="ConsPlusNonformat"/>
        <w:jc w:val="both"/>
      </w:pPr>
      <w:r>
        <w:t xml:space="preserve">                                      М.П.</w:t>
      </w:r>
    </w:p>
    <w:p w:rsidR="00BD65A4" w:rsidRDefault="00BD65A4">
      <w:pPr>
        <w:pStyle w:val="ConsPlusNonformat"/>
        <w:jc w:val="both"/>
      </w:pPr>
      <w:r>
        <w:t xml:space="preserve">                                      территориального учреждения</w:t>
      </w:r>
    </w:p>
    <w:p w:rsidR="00BD65A4" w:rsidRDefault="00BD65A4">
      <w:pPr>
        <w:pStyle w:val="ConsPlusNonformat"/>
        <w:jc w:val="both"/>
      </w:pPr>
      <w:r>
        <w:t xml:space="preserve">                                      Банка России</w:t>
      </w:r>
    </w:p>
    <w:p w:rsidR="00BD65A4" w:rsidRDefault="00BD65A4">
      <w:pPr>
        <w:pStyle w:val="ConsPlusNonformat"/>
        <w:jc w:val="both"/>
      </w:pPr>
    </w:p>
    <w:p w:rsidR="00BD65A4" w:rsidRDefault="00BD65A4">
      <w:pPr>
        <w:pStyle w:val="ConsPlusNonformat"/>
        <w:jc w:val="both"/>
      </w:pPr>
      <w:bookmarkStart w:id="247" w:name="P1724"/>
      <w:bookmarkEnd w:id="247"/>
      <w:r>
        <w:lastRenderedPageBreak/>
        <w:t xml:space="preserve">                                   Устав</w:t>
      </w:r>
    </w:p>
    <w:p w:rsidR="00BD65A4" w:rsidRDefault="00BD65A4">
      <w:pPr>
        <w:pStyle w:val="ConsPlusNonformat"/>
        <w:jc w:val="both"/>
      </w:pPr>
    </w:p>
    <w:p w:rsidR="00BD65A4" w:rsidRDefault="00BD65A4">
      <w:pPr>
        <w:pStyle w:val="ConsPlusNonformat"/>
        <w:jc w:val="both"/>
      </w:pPr>
      <w:r>
        <w:t>___________________________________________________________________________</w:t>
      </w:r>
    </w:p>
    <w:p w:rsidR="00BD65A4" w:rsidRDefault="00BD65A4">
      <w:pPr>
        <w:pStyle w:val="ConsPlusNonformat"/>
        <w:jc w:val="both"/>
      </w:pPr>
      <w:r>
        <w:t xml:space="preserve">  (полное фирменное наименование кредитной организации на русском языке)</w:t>
      </w:r>
    </w:p>
    <w:p w:rsidR="00BD65A4" w:rsidRDefault="00BD65A4">
      <w:pPr>
        <w:pStyle w:val="ConsPlusNonformat"/>
        <w:jc w:val="both"/>
      </w:pPr>
      <w:r>
        <w:t>___________________________________________________________________________</w:t>
      </w:r>
    </w:p>
    <w:p w:rsidR="00BD65A4" w:rsidRDefault="00BD65A4">
      <w:pPr>
        <w:pStyle w:val="ConsPlusNonformat"/>
        <w:jc w:val="both"/>
      </w:pPr>
      <w:r>
        <w:t xml:space="preserve">         (сокращенное фирменное наименование кредитной организации</w:t>
      </w:r>
    </w:p>
    <w:p w:rsidR="00BD65A4" w:rsidRDefault="00BD65A4">
      <w:pPr>
        <w:pStyle w:val="ConsPlusNonformat"/>
        <w:jc w:val="both"/>
      </w:pPr>
      <w:r>
        <w:t xml:space="preserve">                             на русском языке)</w:t>
      </w:r>
    </w:p>
    <w:p w:rsidR="00BD65A4" w:rsidRDefault="00BD65A4">
      <w:pPr>
        <w:pStyle w:val="ConsPlusNonformat"/>
        <w:jc w:val="both"/>
      </w:pPr>
    </w:p>
    <w:p w:rsidR="00BD65A4" w:rsidRDefault="00BD65A4">
      <w:pPr>
        <w:pStyle w:val="ConsPlusNonformat"/>
        <w:jc w:val="both"/>
      </w:pPr>
      <w:r>
        <w:t xml:space="preserve">                                            УТВЕРЖДЕНО</w:t>
      </w:r>
    </w:p>
    <w:p w:rsidR="00BD65A4" w:rsidRDefault="00BD65A4">
      <w:pPr>
        <w:pStyle w:val="ConsPlusNonformat"/>
        <w:jc w:val="both"/>
      </w:pPr>
      <w:r>
        <w:t xml:space="preserve">                                            учредительным собранием</w:t>
      </w:r>
    </w:p>
    <w:p w:rsidR="00BD65A4" w:rsidRDefault="00BD65A4">
      <w:pPr>
        <w:pStyle w:val="ConsPlusNonformat"/>
        <w:jc w:val="both"/>
      </w:pPr>
      <w:r>
        <w:t xml:space="preserve">                                            протокол N ______</w:t>
      </w:r>
    </w:p>
    <w:p w:rsidR="00BD65A4" w:rsidRDefault="00BD65A4">
      <w:pPr>
        <w:pStyle w:val="ConsPlusNonformat"/>
        <w:jc w:val="both"/>
      </w:pPr>
      <w:r>
        <w:t xml:space="preserve">                                            от "__" _____________ 20__ года</w:t>
      </w:r>
    </w:p>
    <w:p w:rsidR="00BD65A4" w:rsidRDefault="00BD65A4">
      <w:pPr>
        <w:pStyle w:val="ConsPlusNonformat"/>
        <w:jc w:val="both"/>
      </w:pPr>
    </w:p>
    <w:p w:rsidR="00BD65A4" w:rsidRDefault="00BD65A4">
      <w:pPr>
        <w:pStyle w:val="ConsPlusNonformat"/>
        <w:jc w:val="both"/>
      </w:pPr>
      <w:r>
        <w:t xml:space="preserve">                _________________________________________</w:t>
      </w:r>
    </w:p>
    <w:p w:rsidR="00BD65A4" w:rsidRDefault="00BD65A4">
      <w:pPr>
        <w:pStyle w:val="ConsPlusNonformat"/>
        <w:jc w:val="both"/>
      </w:pPr>
      <w:r>
        <w:t xml:space="preserve">                       (название населенного пункта</w:t>
      </w:r>
    </w:p>
    <w:p w:rsidR="00BD65A4" w:rsidRDefault="00BD65A4">
      <w:pPr>
        <w:pStyle w:val="ConsPlusNonformat"/>
        <w:jc w:val="both"/>
      </w:pPr>
      <w:r>
        <w:t xml:space="preserve">                  местонахождения кредитной организации)</w:t>
      </w:r>
    </w:p>
    <w:p w:rsidR="00BD65A4" w:rsidRDefault="00BD65A4">
      <w:pPr>
        <w:pStyle w:val="ConsPlusNonformat"/>
        <w:jc w:val="both"/>
      </w:pPr>
    </w:p>
    <w:p w:rsidR="00BD65A4" w:rsidRDefault="00BD65A4">
      <w:pPr>
        <w:pStyle w:val="ConsPlusNonformat"/>
        <w:jc w:val="both"/>
      </w:pPr>
      <w:r>
        <w:t xml:space="preserve">                                _______ год</w:t>
      </w:r>
    </w:p>
    <w:p w:rsidR="00BD65A4" w:rsidRDefault="00BD65A4">
      <w:pPr>
        <w:pStyle w:val="ConsPlusNormal"/>
        <w:ind w:firstLine="540"/>
        <w:jc w:val="both"/>
      </w:pPr>
    </w:p>
    <w:p w:rsidR="00BD65A4" w:rsidRDefault="00BD65A4">
      <w:pPr>
        <w:pStyle w:val="ConsPlusNormal"/>
        <w:ind w:firstLine="540"/>
        <w:jc w:val="both"/>
      </w:pPr>
      <w:r>
        <w:t>Примечания.</w:t>
      </w:r>
    </w:p>
    <w:p w:rsidR="00BD65A4" w:rsidRDefault="00BD65A4">
      <w:pPr>
        <w:pStyle w:val="ConsPlusNormal"/>
        <w:spacing w:before="220"/>
        <w:ind w:firstLine="540"/>
        <w:jc w:val="both"/>
      </w:pPr>
      <w:r>
        <w:t>1. Устав создаваемой путем учреждения (создаваемой в результате реорганизации) кредитной организации приобретает силу с момента внесения регистрирующим органом соответствующей записи в единый государственный реестр юридических лиц.</w:t>
      </w:r>
    </w:p>
    <w:p w:rsidR="00BD65A4" w:rsidRDefault="00BD65A4">
      <w:pPr>
        <w:pStyle w:val="ConsPlusNormal"/>
        <w:spacing w:before="220"/>
        <w:ind w:firstLine="540"/>
        <w:jc w:val="both"/>
      </w:pPr>
      <w:r>
        <w:t>2. Утратил силу.</w:t>
      </w:r>
    </w:p>
    <w:p w:rsidR="00BD65A4" w:rsidRDefault="00BD65A4">
      <w:pPr>
        <w:pStyle w:val="ConsPlusNormal"/>
        <w:spacing w:before="220"/>
        <w:ind w:firstLine="540"/>
        <w:jc w:val="both"/>
      </w:pPr>
      <w:r>
        <w:t>3. При согласовании новой редакции устава кредитной организации на титульном листе устава в правом нижнем углу слово "учредительным" заменяется словом "общим".</w:t>
      </w:r>
    </w:p>
    <w:p w:rsidR="00BD65A4" w:rsidRDefault="00BD65A4">
      <w:pPr>
        <w:pStyle w:val="ConsPlusNormal"/>
        <w:spacing w:before="220"/>
        <w:ind w:firstLine="540"/>
        <w:jc w:val="both"/>
      </w:pPr>
      <w:r>
        <w:t>Если новая редакция устава кредитной организации подлежит согласованию в центральном аппарате Банка России, то на титульном листе устава в правом верхнем углу вместо наименования должности руководителя территориального учреждения Банка России (его заместителя) и его полного наименования указывается наименование должности соответствующего заместителя Председателя Банка России.</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5</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 ред. Указаний Банка России от 09.12.2011 </w:t>
            </w:r>
            <w:hyperlink r:id="rId799">
              <w:r>
                <w:rPr>
                  <w:color w:val="0000FF"/>
                </w:rPr>
                <w:t>N 2743-У</w:t>
              </w:r>
            </w:hyperlink>
            <w:r>
              <w:rPr>
                <w:color w:val="392C69"/>
              </w:rPr>
              <w:t>,</w:t>
            </w:r>
          </w:p>
          <w:p w:rsidR="00BD65A4" w:rsidRDefault="00BD65A4">
            <w:pPr>
              <w:pStyle w:val="ConsPlusNormal"/>
              <w:jc w:val="center"/>
            </w:pPr>
            <w:r>
              <w:rPr>
                <w:color w:val="392C69"/>
              </w:rPr>
              <w:t xml:space="preserve">от 22.07.2013 </w:t>
            </w:r>
            <w:hyperlink r:id="rId800">
              <w:r>
                <w:rPr>
                  <w:color w:val="0000FF"/>
                </w:rPr>
                <w:t>N 3029-У</w:t>
              </w:r>
            </w:hyperlink>
            <w:r>
              <w:rPr>
                <w:color w:val="392C69"/>
              </w:rPr>
              <w:t xml:space="preserve">, от 26.11.2013 </w:t>
            </w:r>
            <w:hyperlink r:id="rId801">
              <w:r>
                <w:rPr>
                  <w:color w:val="0000FF"/>
                </w:rPr>
                <w:t>N 3124-У</w:t>
              </w:r>
            </w:hyperlink>
            <w:r>
              <w:rPr>
                <w:color w:val="392C69"/>
              </w:rPr>
              <w:t xml:space="preserve">, от 24.04.2017 </w:t>
            </w:r>
            <w:hyperlink r:id="rId802">
              <w:r>
                <w:rPr>
                  <w:color w:val="0000FF"/>
                </w:rPr>
                <w:t>N 4359-У</w:t>
              </w:r>
            </w:hyperlink>
            <w:r>
              <w:rPr>
                <w:color w:val="392C69"/>
              </w:rPr>
              <w:t>,</w:t>
            </w:r>
          </w:p>
          <w:p w:rsidR="00BD65A4" w:rsidRDefault="00BD65A4">
            <w:pPr>
              <w:pStyle w:val="ConsPlusNormal"/>
              <w:jc w:val="center"/>
            </w:pPr>
            <w:r>
              <w:rPr>
                <w:color w:val="392C69"/>
              </w:rPr>
              <w:t xml:space="preserve">от 11.08.2017 </w:t>
            </w:r>
            <w:hyperlink r:id="rId803">
              <w:r>
                <w:rPr>
                  <w:color w:val="0000FF"/>
                </w:rPr>
                <w:t>N 4487-У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ind w:firstLine="540"/>
        <w:jc w:val="both"/>
      </w:pPr>
    </w:p>
    <w:p w:rsidR="00BD65A4" w:rsidRDefault="00BD65A4">
      <w:pPr>
        <w:pStyle w:val="ConsPlusNonformat"/>
        <w:jc w:val="both"/>
      </w:pPr>
      <w:r>
        <w:t xml:space="preserve">                                 __________________________________________</w:t>
      </w:r>
    </w:p>
    <w:p w:rsidR="00BD65A4" w:rsidRDefault="00BD65A4">
      <w:pPr>
        <w:pStyle w:val="ConsPlusNonformat"/>
        <w:jc w:val="both"/>
      </w:pPr>
      <w:r>
        <w:t xml:space="preserve">                                  (наименование подразделения Банка России</w:t>
      </w:r>
    </w:p>
    <w:p w:rsidR="00BD65A4" w:rsidRDefault="00BD65A4">
      <w:pPr>
        <w:pStyle w:val="ConsPlusNonformat"/>
        <w:jc w:val="both"/>
      </w:pPr>
      <w:r>
        <w:t xml:space="preserve">                                      (его заместителя), к компетенции</w:t>
      </w:r>
    </w:p>
    <w:p w:rsidR="00BD65A4" w:rsidRDefault="00BD65A4">
      <w:pPr>
        <w:pStyle w:val="ConsPlusNonformat"/>
        <w:jc w:val="both"/>
      </w:pPr>
      <w:r>
        <w:t xml:space="preserve">                                         которого  относятся вопросы</w:t>
      </w:r>
    </w:p>
    <w:p w:rsidR="00BD65A4" w:rsidRDefault="00BD65A4">
      <w:pPr>
        <w:pStyle w:val="ConsPlusNonformat"/>
        <w:jc w:val="both"/>
      </w:pPr>
      <w:r>
        <w:lastRenderedPageBreak/>
        <w:t xml:space="preserve">                                     регистрации выпусков ценных бумаг)</w:t>
      </w:r>
    </w:p>
    <w:p w:rsidR="00BD65A4" w:rsidRDefault="00BD65A4">
      <w:pPr>
        <w:pStyle w:val="ConsPlusNonformat"/>
        <w:jc w:val="both"/>
      </w:pPr>
    </w:p>
    <w:p w:rsidR="00BD65A4" w:rsidRDefault="00BD65A4">
      <w:pPr>
        <w:pStyle w:val="ConsPlusNonformat"/>
        <w:jc w:val="both"/>
      </w:pPr>
      <w:r>
        <w:t xml:space="preserve">                                     (Департамент допуска и прекращения</w:t>
      </w:r>
    </w:p>
    <w:p w:rsidR="00BD65A4" w:rsidRDefault="00BD65A4">
      <w:pPr>
        <w:pStyle w:val="ConsPlusNonformat"/>
        <w:jc w:val="both"/>
      </w:pPr>
      <w:r>
        <w:t xml:space="preserve">                                     деятельности финансовых организаций</w:t>
      </w:r>
    </w:p>
    <w:p w:rsidR="00BD65A4" w:rsidRDefault="00BD65A4">
      <w:pPr>
        <w:pStyle w:val="ConsPlusNonformat"/>
        <w:jc w:val="both"/>
      </w:pPr>
      <w:r>
        <w:t xml:space="preserve">                                                Банка России)</w:t>
      </w:r>
    </w:p>
    <w:p w:rsidR="00BD65A4" w:rsidRDefault="00BD65A4">
      <w:pPr>
        <w:pStyle w:val="ConsPlusNonformat"/>
        <w:jc w:val="both"/>
      </w:pPr>
    </w:p>
    <w:p w:rsidR="00BD65A4" w:rsidRDefault="00BD65A4">
      <w:pPr>
        <w:pStyle w:val="ConsPlusNonformat"/>
        <w:jc w:val="both"/>
      </w:pPr>
      <w:bookmarkStart w:id="248" w:name="P1775"/>
      <w:bookmarkEnd w:id="248"/>
      <w:r>
        <w:t xml:space="preserve">                  Заключение об оплате уставного капитала</w:t>
      </w:r>
    </w:p>
    <w:p w:rsidR="00BD65A4" w:rsidRDefault="00BD65A4">
      <w:pPr>
        <w:pStyle w:val="ConsPlusNonformat"/>
        <w:jc w:val="both"/>
      </w:pPr>
      <w:r>
        <w:t xml:space="preserve">                           кредитной организации</w:t>
      </w:r>
    </w:p>
    <w:p w:rsidR="00BD65A4" w:rsidRDefault="00BD65A4">
      <w:pPr>
        <w:pStyle w:val="ConsPlusNonformat"/>
        <w:jc w:val="both"/>
      </w:pPr>
    </w:p>
    <w:p w:rsidR="00BD65A4" w:rsidRDefault="00BD65A4">
      <w:pPr>
        <w:pStyle w:val="ConsPlusNonformat"/>
        <w:jc w:val="both"/>
      </w:pPr>
      <w:r>
        <w:t>___________________________________________________________________________</w:t>
      </w:r>
    </w:p>
    <w:p w:rsidR="00BD65A4" w:rsidRDefault="00BD65A4">
      <w:pPr>
        <w:pStyle w:val="ConsPlusNonformat"/>
        <w:jc w:val="both"/>
      </w:pPr>
      <w:r>
        <w:t>(наименование подразделения Банка России, к компетенции которого относится</w:t>
      </w:r>
    </w:p>
    <w:p w:rsidR="00BD65A4" w:rsidRDefault="00BD65A4">
      <w:pPr>
        <w:pStyle w:val="ConsPlusNonformat"/>
        <w:jc w:val="both"/>
      </w:pPr>
      <w:r>
        <w:t xml:space="preserve"> подготовка заключения об оплате уставного капитала кредитной организации)</w:t>
      </w:r>
    </w:p>
    <w:p w:rsidR="00BD65A4" w:rsidRDefault="00BD65A4">
      <w:pPr>
        <w:pStyle w:val="ConsPlusNonformat"/>
        <w:jc w:val="both"/>
      </w:pPr>
    </w:p>
    <w:p w:rsidR="00BD65A4" w:rsidRDefault="00BD65A4">
      <w:pPr>
        <w:pStyle w:val="ConsPlusNonformat"/>
        <w:jc w:val="both"/>
      </w:pPr>
      <w:r>
        <w:t>сообщает, что на __ __________________ 20__ года</w:t>
      </w:r>
    </w:p>
    <w:p w:rsidR="00BD65A4" w:rsidRDefault="00BD65A4">
      <w:pPr>
        <w:pStyle w:val="ConsPlusNonformat"/>
        <w:jc w:val="both"/>
      </w:pPr>
      <w:r>
        <w:t>___________________________________________________________________________</w:t>
      </w:r>
    </w:p>
    <w:p w:rsidR="00BD65A4" w:rsidRDefault="00BD65A4">
      <w:pPr>
        <w:pStyle w:val="ConsPlusNonformat"/>
        <w:jc w:val="both"/>
      </w:pPr>
      <w:r>
        <w:t xml:space="preserve">      (полное фирменное наименование кредитной организации, основной</w:t>
      </w:r>
    </w:p>
    <w:p w:rsidR="00BD65A4" w:rsidRDefault="00BD65A4">
      <w:pPr>
        <w:pStyle w:val="ConsPlusNonformat"/>
        <w:jc w:val="both"/>
      </w:pPr>
      <w:r>
        <w:t xml:space="preserve">   государственный регистрационный номер кредитной организации, дата ее</w:t>
      </w:r>
    </w:p>
    <w:p w:rsidR="00BD65A4" w:rsidRDefault="00BD65A4">
      <w:pPr>
        <w:pStyle w:val="ConsPlusNonformat"/>
        <w:jc w:val="both"/>
      </w:pPr>
      <w:r>
        <w:t xml:space="preserve"> государственной регистрации, регистрационный номер кредитной организации,</w:t>
      </w:r>
    </w:p>
    <w:p w:rsidR="00BD65A4" w:rsidRDefault="00BD65A4">
      <w:pPr>
        <w:pStyle w:val="ConsPlusNonformat"/>
        <w:jc w:val="both"/>
      </w:pPr>
      <w:r>
        <w:t xml:space="preserve">                       присвоенный ей Банком России)</w:t>
      </w:r>
    </w:p>
    <w:p w:rsidR="00BD65A4" w:rsidRDefault="00BD65A4">
      <w:pPr>
        <w:pStyle w:val="ConsPlusNonformat"/>
        <w:jc w:val="both"/>
      </w:pPr>
    </w:p>
    <w:p w:rsidR="00BD65A4" w:rsidRDefault="00BD65A4">
      <w:pPr>
        <w:pStyle w:val="ConsPlusNonformat"/>
        <w:jc w:val="both"/>
      </w:pPr>
      <w:r>
        <w:t>уставный капитал оплачен в сумме __________________________________________</w:t>
      </w:r>
    </w:p>
    <w:p w:rsidR="00BD65A4" w:rsidRDefault="00BD65A4">
      <w:pPr>
        <w:pStyle w:val="ConsPlusNonformat"/>
        <w:jc w:val="both"/>
      </w:pPr>
      <w:r>
        <w:t>___________________________________________________________________ рублей.</w:t>
      </w:r>
    </w:p>
    <w:p w:rsidR="00BD65A4" w:rsidRDefault="00BD65A4">
      <w:pPr>
        <w:pStyle w:val="ConsPlusNonformat"/>
        <w:jc w:val="both"/>
      </w:pPr>
      <w:r>
        <w:t xml:space="preserve">                        (цифрами и прописью)</w:t>
      </w:r>
    </w:p>
    <w:p w:rsidR="00BD65A4" w:rsidRDefault="00BD65A4">
      <w:pPr>
        <w:pStyle w:val="ConsPlusNonformat"/>
        <w:jc w:val="both"/>
      </w:pPr>
    </w:p>
    <w:p w:rsidR="00BD65A4" w:rsidRDefault="00BD65A4">
      <w:pPr>
        <w:pStyle w:val="ConsPlusNonformat"/>
        <w:jc w:val="both"/>
      </w:pPr>
      <w:r>
        <w:t>Из них:</w:t>
      </w:r>
    </w:p>
    <w:p w:rsidR="00BD65A4" w:rsidRDefault="00BD65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5"/>
        <w:gridCol w:w="5669"/>
        <w:gridCol w:w="2551"/>
      </w:tblGrid>
      <w:tr w:rsidR="00BD65A4">
        <w:tc>
          <w:tcPr>
            <w:tcW w:w="825" w:type="dxa"/>
          </w:tcPr>
          <w:p w:rsidR="00BD65A4" w:rsidRDefault="00BD65A4">
            <w:pPr>
              <w:pStyle w:val="ConsPlusNormal"/>
              <w:jc w:val="center"/>
            </w:pPr>
            <w:r>
              <w:t>N п/п</w:t>
            </w:r>
          </w:p>
        </w:tc>
        <w:tc>
          <w:tcPr>
            <w:tcW w:w="5669" w:type="dxa"/>
          </w:tcPr>
          <w:p w:rsidR="00BD65A4" w:rsidRDefault="00BD65A4">
            <w:pPr>
              <w:pStyle w:val="ConsPlusNormal"/>
              <w:jc w:val="center"/>
            </w:pPr>
            <w:r>
              <w:t>Полное наименование учредителя (участника) кредитной организации - юридического лица либо фамилия, имя, отчество (если последнее имеется) учредителя (участника) кредитной организации - физического лица</w:t>
            </w:r>
          </w:p>
        </w:tc>
        <w:tc>
          <w:tcPr>
            <w:tcW w:w="2551" w:type="dxa"/>
          </w:tcPr>
          <w:p w:rsidR="00BD65A4" w:rsidRDefault="00BD65A4">
            <w:pPr>
              <w:pStyle w:val="ConsPlusNormal"/>
              <w:jc w:val="center"/>
            </w:pPr>
            <w:r>
              <w:t>Размер вклада (с указанием вида вклада)</w:t>
            </w:r>
          </w:p>
        </w:tc>
      </w:tr>
      <w:tr w:rsidR="00BD65A4">
        <w:tc>
          <w:tcPr>
            <w:tcW w:w="825" w:type="dxa"/>
          </w:tcPr>
          <w:p w:rsidR="00BD65A4" w:rsidRDefault="00BD65A4">
            <w:pPr>
              <w:pStyle w:val="ConsPlusNormal"/>
              <w:jc w:val="center"/>
            </w:pPr>
            <w:r>
              <w:t>1</w:t>
            </w:r>
          </w:p>
        </w:tc>
        <w:tc>
          <w:tcPr>
            <w:tcW w:w="5669" w:type="dxa"/>
          </w:tcPr>
          <w:p w:rsidR="00BD65A4" w:rsidRDefault="00BD65A4">
            <w:pPr>
              <w:pStyle w:val="ConsPlusNormal"/>
              <w:jc w:val="center"/>
            </w:pPr>
            <w:r>
              <w:t>2</w:t>
            </w:r>
          </w:p>
        </w:tc>
        <w:tc>
          <w:tcPr>
            <w:tcW w:w="2551" w:type="dxa"/>
          </w:tcPr>
          <w:p w:rsidR="00BD65A4" w:rsidRDefault="00BD65A4">
            <w:pPr>
              <w:pStyle w:val="ConsPlusNormal"/>
              <w:jc w:val="center"/>
            </w:pPr>
            <w:r>
              <w:t>3</w:t>
            </w:r>
          </w:p>
        </w:tc>
      </w:tr>
      <w:tr w:rsidR="00BD65A4">
        <w:tc>
          <w:tcPr>
            <w:tcW w:w="825" w:type="dxa"/>
          </w:tcPr>
          <w:p w:rsidR="00BD65A4" w:rsidRDefault="00BD65A4">
            <w:pPr>
              <w:pStyle w:val="ConsPlusNormal"/>
              <w:jc w:val="center"/>
            </w:pPr>
          </w:p>
        </w:tc>
        <w:tc>
          <w:tcPr>
            <w:tcW w:w="5669" w:type="dxa"/>
          </w:tcPr>
          <w:p w:rsidR="00BD65A4" w:rsidRDefault="00BD65A4">
            <w:pPr>
              <w:pStyle w:val="ConsPlusNormal"/>
              <w:jc w:val="center"/>
            </w:pPr>
          </w:p>
        </w:tc>
        <w:tc>
          <w:tcPr>
            <w:tcW w:w="2551" w:type="dxa"/>
          </w:tcPr>
          <w:p w:rsidR="00BD65A4" w:rsidRDefault="00BD65A4">
            <w:pPr>
              <w:pStyle w:val="ConsPlusNormal"/>
              <w:jc w:val="center"/>
            </w:pPr>
          </w:p>
        </w:tc>
      </w:tr>
    </w:tbl>
    <w:p w:rsidR="00BD65A4" w:rsidRDefault="00BD65A4">
      <w:pPr>
        <w:pStyle w:val="ConsPlusNormal"/>
        <w:jc w:val="both"/>
      </w:pPr>
    </w:p>
    <w:p w:rsidR="00BD65A4" w:rsidRDefault="00BD65A4">
      <w:pPr>
        <w:pStyle w:val="ConsPlusNonformat"/>
        <w:jc w:val="both"/>
      </w:pPr>
      <w:r>
        <w:t xml:space="preserve">    Денежные средства в сумме _____________________________________________</w:t>
      </w:r>
    </w:p>
    <w:p w:rsidR="00BD65A4" w:rsidRDefault="00BD65A4">
      <w:pPr>
        <w:pStyle w:val="ConsPlusNonformat"/>
        <w:jc w:val="both"/>
      </w:pPr>
      <w:r>
        <w:t>___________________________________________________________________ рублей,</w:t>
      </w:r>
    </w:p>
    <w:p w:rsidR="00BD65A4" w:rsidRDefault="00BD65A4">
      <w:pPr>
        <w:pStyle w:val="ConsPlusNonformat"/>
        <w:jc w:val="both"/>
      </w:pPr>
      <w:r>
        <w:t xml:space="preserve">                        (цифрами и прописью)</w:t>
      </w:r>
    </w:p>
    <w:p w:rsidR="00BD65A4" w:rsidRDefault="00BD65A4">
      <w:pPr>
        <w:pStyle w:val="ConsPlusNonformat"/>
        <w:jc w:val="both"/>
      </w:pPr>
      <w:r>
        <w:t>внесены на корреспондентский счет N ______________________________________,</w:t>
      </w:r>
    </w:p>
    <w:p w:rsidR="00BD65A4" w:rsidRDefault="00BD65A4">
      <w:pPr>
        <w:pStyle w:val="ConsPlusNonformat"/>
        <w:jc w:val="both"/>
      </w:pPr>
      <w:r>
        <w:t xml:space="preserve">открытый в РКЦ _______________________________________________________ </w:t>
      </w:r>
      <w:hyperlink w:anchor="P1842">
        <w:r>
          <w:rPr>
            <w:color w:val="0000FF"/>
          </w:rPr>
          <w:t>&lt;1&gt;</w:t>
        </w:r>
      </w:hyperlink>
      <w:r>
        <w:t>.</w:t>
      </w:r>
    </w:p>
    <w:p w:rsidR="00BD65A4" w:rsidRDefault="00BD65A4">
      <w:pPr>
        <w:pStyle w:val="ConsPlusNonformat"/>
        <w:jc w:val="both"/>
      </w:pPr>
      <w:r>
        <w:t xml:space="preserve">                  (полное наименование территориального учреждения</w:t>
      </w:r>
    </w:p>
    <w:p w:rsidR="00BD65A4" w:rsidRDefault="00BD65A4">
      <w:pPr>
        <w:pStyle w:val="ConsPlusNonformat"/>
        <w:jc w:val="both"/>
      </w:pPr>
      <w:r>
        <w:t xml:space="preserve">                                   Банка России)</w:t>
      </w:r>
    </w:p>
    <w:p w:rsidR="00BD65A4" w:rsidRDefault="00BD65A4">
      <w:pPr>
        <w:pStyle w:val="ConsPlusNonformat"/>
        <w:jc w:val="both"/>
      </w:pPr>
      <w:r>
        <w:t xml:space="preserve">    Денежные средства в сумме _____________________________________________</w:t>
      </w:r>
    </w:p>
    <w:p w:rsidR="00BD65A4" w:rsidRDefault="00BD65A4">
      <w:pPr>
        <w:pStyle w:val="ConsPlusNonformat"/>
        <w:jc w:val="both"/>
      </w:pPr>
      <w:r>
        <w:t>___________________________________________________________________ рублей,</w:t>
      </w:r>
    </w:p>
    <w:p w:rsidR="00BD65A4" w:rsidRDefault="00BD65A4">
      <w:pPr>
        <w:pStyle w:val="ConsPlusNonformat"/>
        <w:jc w:val="both"/>
      </w:pPr>
      <w:r>
        <w:t xml:space="preserve">                        (цифрами и прописью)</w:t>
      </w:r>
    </w:p>
    <w:p w:rsidR="00BD65A4" w:rsidRDefault="00BD65A4">
      <w:pPr>
        <w:pStyle w:val="ConsPlusNonformat"/>
        <w:jc w:val="both"/>
      </w:pPr>
      <w:r>
        <w:t xml:space="preserve">внесены в оплату увеличения уставного капитала кредитной организации </w:t>
      </w:r>
      <w:hyperlink w:anchor="P1843">
        <w:r>
          <w:rPr>
            <w:color w:val="0000FF"/>
          </w:rPr>
          <w:t>&lt;2&gt;</w:t>
        </w:r>
      </w:hyperlink>
      <w:r>
        <w:t>.</w:t>
      </w:r>
    </w:p>
    <w:p w:rsidR="00BD65A4" w:rsidRDefault="00BD65A4">
      <w:pPr>
        <w:pStyle w:val="ConsPlusNonformat"/>
        <w:jc w:val="both"/>
      </w:pPr>
      <w:r>
        <w:t xml:space="preserve">    Представлены    документы,    свидетельствующие    о   переходе   права</w:t>
      </w:r>
    </w:p>
    <w:p w:rsidR="00BD65A4" w:rsidRDefault="00BD65A4">
      <w:pPr>
        <w:pStyle w:val="ConsPlusNonformat"/>
        <w:jc w:val="both"/>
      </w:pPr>
      <w:r>
        <w:t>собственности на имущество в неденежной форме от учредителя (участника) ___</w:t>
      </w:r>
    </w:p>
    <w:p w:rsidR="00BD65A4" w:rsidRDefault="00BD65A4">
      <w:pPr>
        <w:pStyle w:val="ConsPlusNonformat"/>
        <w:jc w:val="both"/>
      </w:pPr>
      <w:r>
        <w:t>___________________________________________________________________________</w:t>
      </w:r>
    </w:p>
    <w:p w:rsidR="00BD65A4" w:rsidRDefault="00BD65A4">
      <w:pPr>
        <w:pStyle w:val="ConsPlusNonformat"/>
        <w:jc w:val="both"/>
      </w:pPr>
      <w:r>
        <w:t xml:space="preserve">    (полное наименование учредителя (участника) кредитной организации -</w:t>
      </w:r>
    </w:p>
    <w:p w:rsidR="00BD65A4" w:rsidRDefault="00BD65A4">
      <w:pPr>
        <w:pStyle w:val="ConsPlusNonformat"/>
        <w:jc w:val="both"/>
      </w:pPr>
      <w:r>
        <w:t xml:space="preserve">  юридического лица либо фамилия, имя, отчество (если последнее имеется)</w:t>
      </w:r>
    </w:p>
    <w:p w:rsidR="00BD65A4" w:rsidRDefault="00BD65A4">
      <w:pPr>
        <w:pStyle w:val="ConsPlusNonformat"/>
        <w:jc w:val="both"/>
      </w:pPr>
      <w:r>
        <w:t xml:space="preserve">     учредителя (участника) кредитной организации - физического лица)</w:t>
      </w:r>
    </w:p>
    <w:p w:rsidR="00BD65A4" w:rsidRDefault="00BD65A4">
      <w:pPr>
        <w:pStyle w:val="ConsPlusNonformat"/>
        <w:jc w:val="both"/>
      </w:pPr>
      <w:r>
        <w:t xml:space="preserve">к ____________________________________________________________________ </w:t>
      </w:r>
      <w:hyperlink w:anchor="P1844">
        <w:r>
          <w:rPr>
            <w:color w:val="0000FF"/>
          </w:rPr>
          <w:t>&lt;3&gt;</w:t>
        </w:r>
      </w:hyperlink>
      <w:r>
        <w:t>.</w:t>
      </w:r>
    </w:p>
    <w:p w:rsidR="00BD65A4" w:rsidRDefault="00BD65A4">
      <w:pPr>
        <w:pStyle w:val="ConsPlusNonformat"/>
        <w:jc w:val="both"/>
      </w:pPr>
      <w:r>
        <w:t xml:space="preserve">          (полное фирменное наименование кредитной организации)</w:t>
      </w:r>
    </w:p>
    <w:p w:rsidR="00BD65A4" w:rsidRDefault="00BD65A4">
      <w:pPr>
        <w:pStyle w:val="ConsPlusNonformat"/>
        <w:jc w:val="both"/>
      </w:pPr>
      <w:r>
        <w:t xml:space="preserve">    В связи с оплатой  ста  процентов  уставного  капитала  территориальное</w:t>
      </w:r>
    </w:p>
    <w:p w:rsidR="00BD65A4" w:rsidRDefault="00BD65A4">
      <w:pPr>
        <w:pStyle w:val="ConsPlusNonformat"/>
        <w:jc w:val="both"/>
      </w:pPr>
      <w:r>
        <w:t>учреждение Банка России считает возможным выдать __________________________</w:t>
      </w:r>
    </w:p>
    <w:p w:rsidR="00BD65A4" w:rsidRDefault="00BD65A4">
      <w:pPr>
        <w:pStyle w:val="ConsPlusNonformat"/>
        <w:jc w:val="both"/>
      </w:pPr>
      <w:r>
        <w:t>___________________________________________________________________________</w:t>
      </w:r>
    </w:p>
    <w:p w:rsidR="00BD65A4" w:rsidRDefault="00BD65A4">
      <w:pPr>
        <w:pStyle w:val="ConsPlusNonformat"/>
        <w:jc w:val="both"/>
      </w:pPr>
      <w:r>
        <w:t xml:space="preserve">           (полное фирменное наименование кредитной организации)</w:t>
      </w:r>
    </w:p>
    <w:p w:rsidR="00BD65A4" w:rsidRDefault="00BD65A4">
      <w:pPr>
        <w:pStyle w:val="ConsPlusNonformat"/>
        <w:jc w:val="both"/>
      </w:pPr>
      <w:r>
        <w:t xml:space="preserve">лицензию на осуществление банковских операций </w:t>
      </w:r>
      <w:hyperlink w:anchor="P1845">
        <w:r>
          <w:rPr>
            <w:color w:val="0000FF"/>
          </w:rPr>
          <w:t>&lt;4&gt;</w:t>
        </w:r>
      </w:hyperlink>
      <w:r>
        <w:t>.</w:t>
      </w:r>
    </w:p>
    <w:p w:rsidR="00BD65A4" w:rsidRDefault="00BD65A4">
      <w:pPr>
        <w:pStyle w:val="ConsPlusNonformat"/>
        <w:jc w:val="both"/>
      </w:pPr>
      <w:r>
        <w:t xml:space="preserve">    Нарушений  требований  федеральных   законов и нормативных  актов Банка</w:t>
      </w:r>
    </w:p>
    <w:p w:rsidR="00BD65A4" w:rsidRDefault="00BD65A4">
      <w:pPr>
        <w:pStyle w:val="ConsPlusNonformat"/>
        <w:jc w:val="both"/>
      </w:pPr>
      <w:r>
        <w:t>России при оплате  увеличения  уставного  капитала кредитной организации не</w:t>
      </w:r>
    </w:p>
    <w:p w:rsidR="00BD65A4" w:rsidRDefault="00BD65A4">
      <w:pPr>
        <w:pStyle w:val="ConsPlusNonformat"/>
        <w:jc w:val="both"/>
      </w:pPr>
      <w:r>
        <w:lastRenderedPageBreak/>
        <w:t xml:space="preserve">выявлено </w:t>
      </w:r>
      <w:hyperlink w:anchor="P1846">
        <w:r>
          <w:rPr>
            <w:color w:val="0000FF"/>
          </w:rPr>
          <w:t>&lt;5&gt;</w:t>
        </w:r>
      </w:hyperlink>
      <w:r>
        <w:t>.</w:t>
      </w:r>
    </w:p>
    <w:p w:rsidR="00BD65A4" w:rsidRDefault="00BD65A4">
      <w:pPr>
        <w:pStyle w:val="ConsPlusNonformat"/>
        <w:jc w:val="both"/>
      </w:pPr>
    </w:p>
    <w:p w:rsidR="00BD65A4" w:rsidRDefault="00BD65A4">
      <w:pPr>
        <w:pStyle w:val="ConsPlusNonformat"/>
        <w:jc w:val="both"/>
      </w:pPr>
      <w:r>
        <w:t>__________________________________   ________________  ___________________</w:t>
      </w:r>
    </w:p>
    <w:p w:rsidR="00BD65A4" w:rsidRDefault="00BD65A4">
      <w:pPr>
        <w:pStyle w:val="ConsPlusNonformat"/>
        <w:jc w:val="both"/>
      </w:pPr>
      <w:r>
        <w:t xml:space="preserve">     (наименование должности         (личная подпись)  (инициалы, фамилия)</w:t>
      </w:r>
    </w:p>
    <w:p w:rsidR="00BD65A4" w:rsidRDefault="00BD65A4">
      <w:pPr>
        <w:pStyle w:val="ConsPlusNonformat"/>
        <w:jc w:val="both"/>
      </w:pPr>
      <w:r>
        <w:t xml:space="preserve"> руководителя подразделения Банка</w:t>
      </w:r>
    </w:p>
    <w:p w:rsidR="00BD65A4" w:rsidRDefault="00BD65A4">
      <w:pPr>
        <w:pStyle w:val="ConsPlusNonformat"/>
        <w:jc w:val="both"/>
      </w:pPr>
      <w:r>
        <w:t xml:space="preserve">  России, к компетенции которого</w:t>
      </w:r>
    </w:p>
    <w:p w:rsidR="00BD65A4" w:rsidRDefault="00BD65A4">
      <w:pPr>
        <w:pStyle w:val="ConsPlusNonformat"/>
        <w:jc w:val="both"/>
      </w:pPr>
      <w:r>
        <w:t xml:space="preserve"> относится подготовка заключения</w:t>
      </w:r>
    </w:p>
    <w:p w:rsidR="00BD65A4" w:rsidRDefault="00BD65A4">
      <w:pPr>
        <w:pStyle w:val="ConsPlusNonformat"/>
        <w:jc w:val="both"/>
      </w:pPr>
      <w:r>
        <w:t xml:space="preserve">  об оплате уставного капитала</w:t>
      </w:r>
    </w:p>
    <w:p w:rsidR="00BD65A4" w:rsidRDefault="00BD65A4">
      <w:pPr>
        <w:pStyle w:val="ConsPlusNonformat"/>
        <w:jc w:val="both"/>
      </w:pPr>
      <w:r>
        <w:t xml:space="preserve">     кредитной организации)</w:t>
      </w:r>
    </w:p>
    <w:p w:rsidR="00BD65A4" w:rsidRDefault="00BD65A4">
      <w:pPr>
        <w:pStyle w:val="ConsPlusNormal"/>
        <w:jc w:val="both"/>
      </w:pPr>
    </w:p>
    <w:p w:rsidR="00BD65A4" w:rsidRDefault="00BD65A4">
      <w:pPr>
        <w:pStyle w:val="ConsPlusNormal"/>
        <w:ind w:firstLine="540"/>
        <w:jc w:val="both"/>
      </w:pPr>
      <w:r>
        <w:t>--------------------------------</w:t>
      </w:r>
    </w:p>
    <w:p w:rsidR="00BD65A4" w:rsidRDefault="00BD65A4">
      <w:pPr>
        <w:pStyle w:val="ConsPlusNormal"/>
        <w:spacing w:before="220"/>
        <w:ind w:firstLine="540"/>
        <w:jc w:val="both"/>
      </w:pPr>
      <w:bookmarkStart w:id="249" w:name="P1842"/>
      <w:bookmarkEnd w:id="249"/>
      <w:r>
        <w:t>&lt;1&gt; Данный текст указывается при оплате уставного капитала вновь созданной кредитной организации, а также при оплате увеличения уставного капитала кредитной организации при использовании накопительного счета со специальным режимом.</w:t>
      </w:r>
    </w:p>
    <w:p w:rsidR="00BD65A4" w:rsidRDefault="00BD65A4">
      <w:pPr>
        <w:pStyle w:val="ConsPlusNormal"/>
        <w:spacing w:before="220"/>
        <w:ind w:firstLine="540"/>
        <w:jc w:val="both"/>
      </w:pPr>
      <w:bookmarkStart w:id="250" w:name="P1843"/>
      <w:bookmarkEnd w:id="250"/>
      <w:r>
        <w:t>&lt;2&gt; Данный текст указывается при увеличении уставного капитала кредитной организации без использования накопительного счета со специальным режимом.</w:t>
      </w:r>
    </w:p>
    <w:p w:rsidR="00BD65A4" w:rsidRDefault="00BD65A4">
      <w:pPr>
        <w:pStyle w:val="ConsPlusNormal"/>
        <w:spacing w:before="220"/>
        <w:ind w:firstLine="540"/>
        <w:jc w:val="both"/>
      </w:pPr>
      <w:bookmarkStart w:id="251" w:name="P1844"/>
      <w:bookmarkEnd w:id="251"/>
      <w:r>
        <w:t>&lt;3&gt; Данный текст указывается при оплате уставного капитала кредитной организации имуществом в неденежной форме.</w:t>
      </w:r>
    </w:p>
    <w:p w:rsidR="00BD65A4" w:rsidRDefault="00BD65A4">
      <w:pPr>
        <w:pStyle w:val="ConsPlusNormal"/>
        <w:spacing w:before="220"/>
        <w:ind w:firstLine="540"/>
        <w:jc w:val="both"/>
      </w:pPr>
      <w:bookmarkStart w:id="252" w:name="P1845"/>
      <w:bookmarkEnd w:id="252"/>
      <w:r>
        <w:t xml:space="preserve">&lt;4&gt; Данный текст указывается при создании кредитной организации. Если ходатайство о государственной регистрации и выдаче лицензии на осуществление банковских операций предполагает предоставление создаваемому путем учреждения банку лицензии на привлечение во вклады денежных средств физических лиц в рублях или лицензии на привлечение во вклады денежных средств физических лиц в рублях и иностранной валюте, в данном заключении дополнительно должна содержаться информация о представлении банком в комплекте документов, установленном </w:t>
      </w:r>
      <w:hyperlink w:anchor="P315">
        <w:r>
          <w:rPr>
            <w:color w:val="0000FF"/>
          </w:rPr>
          <w:t>пунктом 7.2</w:t>
        </w:r>
      </w:hyperlink>
      <w:r>
        <w:t xml:space="preserve"> настоящей Инструкции, подтверждения о раскрытии неограниченному кругу лиц информации о лицах, оказывающих существенное (прямое или косвенное) влияние на решения, принимаемые органами управления банка.</w:t>
      </w:r>
    </w:p>
    <w:p w:rsidR="00BD65A4" w:rsidRDefault="00BD65A4">
      <w:pPr>
        <w:pStyle w:val="ConsPlusNormal"/>
        <w:spacing w:before="220"/>
        <w:ind w:firstLine="540"/>
        <w:jc w:val="both"/>
      </w:pPr>
      <w:bookmarkStart w:id="253" w:name="P1846"/>
      <w:bookmarkEnd w:id="253"/>
      <w:r>
        <w:t>&lt;5&gt; Данный текст указывается при увеличении уставного капитала кредитной организации.</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6</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ind w:firstLine="540"/>
        <w:jc w:val="both"/>
      </w:pPr>
    </w:p>
    <w:p w:rsidR="00BD65A4" w:rsidRDefault="00BD65A4">
      <w:pPr>
        <w:pStyle w:val="ConsPlusTitle"/>
        <w:jc w:val="center"/>
      </w:pPr>
      <w:r>
        <w:t>ПЕРЕЧЕНЬ</w:t>
      </w:r>
    </w:p>
    <w:p w:rsidR="00BD65A4" w:rsidRDefault="00BD65A4">
      <w:pPr>
        <w:pStyle w:val="ConsPlusTitle"/>
        <w:jc w:val="center"/>
      </w:pPr>
      <w:r>
        <w:t>БАНКОВСКИХ ОПЕРАЦИЙ, ПРАВО НА ОСУЩЕСТВЛЕНИЕ КОТОРЫХ</w:t>
      </w:r>
    </w:p>
    <w:p w:rsidR="00BD65A4" w:rsidRDefault="00BD65A4">
      <w:pPr>
        <w:pStyle w:val="ConsPlusTitle"/>
        <w:jc w:val="center"/>
      </w:pPr>
      <w:r>
        <w:t>ПРЕДОСТАВЛЯЕТ ЛИЦЕНЗИЯ НА ОСУЩЕСТВЛЕНИЕ БАНКОВСКИХ ОПЕРАЦИЙ</w:t>
      </w:r>
    </w:p>
    <w:p w:rsidR="00BD65A4" w:rsidRDefault="00BD65A4">
      <w:pPr>
        <w:pStyle w:val="ConsPlusTitle"/>
        <w:jc w:val="center"/>
      </w:pPr>
      <w:r>
        <w:t>СО СРЕДСТВАМИ В РУБЛЯХ (БЕЗ ПРАВА ПРИВЛЕЧЕНИЯ ВО ВКЛАДЫ</w:t>
      </w:r>
    </w:p>
    <w:p w:rsidR="00BD65A4" w:rsidRDefault="00BD65A4">
      <w:pPr>
        <w:pStyle w:val="ConsPlusTitle"/>
        <w:jc w:val="center"/>
      </w:pPr>
      <w:r>
        <w:t>ДЕНЕЖНЫХ СРЕДСТВ ФИЗИЧЕСКИХ ЛИЦ)</w:t>
      </w:r>
    </w:p>
    <w:p w:rsidR="00BD65A4" w:rsidRDefault="00BD65A4">
      <w:pPr>
        <w:pStyle w:val="ConsPlusNormal"/>
        <w:jc w:val="center"/>
      </w:pPr>
    </w:p>
    <w:p w:rsidR="00BD65A4" w:rsidRDefault="00BD65A4">
      <w:pPr>
        <w:pStyle w:val="ConsPlusNormal"/>
        <w:ind w:firstLine="540"/>
        <w:jc w:val="both"/>
      </w:pPr>
      <w:r>
        <w:t xml:space="preserve">Утратил силу. - </w:t>
      </w:r>
      <w:hyperlink r:id="rId804">
        <w:r>
          <w:rPr>
            <w:color w:val="0000FF"/>
          </w:rPr>
          <w:t>Указание</w:t>
        </w:r>
      </w:hyperlink>
      <w:r>
        <w:t xml:space="preserve"> Банка России от 11.08.2017 N 4487-У.</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7</w:t>
      </w:r>
    </w:p>
    <w:p w:rsidR="00BD65A4" w:rsidRDefault="00BD65A4">
      <w:pPr>
        <w:pStyle w:val="ConsPlusNormal"/>
        <w:jc w:val="right"/>
      </w:pPr>
      <w:r>
        <w:t>к Инструкции Банка России</w:t>
      </w:r>
    </w:p>
    <w:p w:rsidR="00BD65A4" w:rsidRDefault="00BD65A4">
      <w:pPr>
        <w:pStyle w:val="ConsPlusNormal"/>
        <w:jc w:val="right"/>
      </w:pPr>
      <w:r>
        <w:lastRenderedPageBreak/>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ind w:firstLine="540"/>
        <w:jc w:val="both"/>
      </w:pPr>
    </w:p>
    <w:p w:rsidR="00BD65A4" w:rsidRDefault="00BD65A4">
      <w:pPr>
        <w:pStyle w:val="ConsPlusTitle"/>
        <w:jc w:val="center"/>
      </w:pPr>
      <w:r>
        <w:t>ПЕРЕЧЕНЬ</w:t>
      </w:r>
    </w:p>
    <w:p w:rsidR="00BD65A4" w:rsidRDefault="00BD65A4">
      <w:pPr>
        <w:pStyle w:val="ConsPlusTitle"/>
        <w:jc w:val="center"/>
      </w:pPr>
      <w:r>
        <w:t>БАНКОВСКИХ ОПЕРАЦИЙ, ПРАВО НА ОСУЩЕСТВЛЕНИЕ КОТОРЫХ</w:t>
      </w:r>
    </w:p>
    <w:p w:rsidR="00BD65A4" w:rsidRDefault="00BD65A4">
      <w:pPr>
        <w:pStyle w:val="ConsPlusTitle"/>
        <w:jc w:val="center"/>
      </w:pPr>
      <w:r>
        <w:t>ПРЕДОСТАВЛЯЕТ ЛИЦЕНЗИЯ НА ОСУЩЕСТВЛЕНИЕ БАНКОВСКИХ ОПЕРАЦИЙ</w:t>
      </w:r>
    </w:p>
    <w:p w:rsidR="00BD65A4" w:rsidRDefault="00BD65A4">
      <w:pPr>
        <w:pStyle w:val="ConsPlusTitle"/>
        <w:jc w:val="center"/>
      </w:pPr>
      <w:r>
        <w:t>СО СРЕДСТВАМИ В РУБЛЯХ И ИНОСТРАННОЙ ВАЛЮТЕ (БЕЗ ПРАВА</w:t>
      </w:r>
    </w:p>
    <w:p w:rsidR="00BD65A4" w:rsidRDefault="00BD65A4">
      <w:pPr>
        <w:pStyle w:val="ConsPlusTitle"/>
        <w:jc w:val="center"/>
      </w:pPr>
      <w:r>
        <w:t>ПРИВЛЕЧЕНИЯ ВО ВКЛАДЫ ДЕНЕЖНЫХ СРЕДСТВ ФИЗИЧЕСКИХ ЛИЦ)</w:t>
      </w:r>
    </w:p>
    <w:p w:rsidR="00BD65A4" w:rsidRDefault="00BD65A4">
      <w:pPr>
        <w:pStyle w:val="ConsPlusNormal"/>
        <w:jc w:val="center"/>
      </w:pPr>
    </w:p>
    <w:p w:rsidR="00BD65A4" w:rsidRDefault="00BD65A4">
      <w:pPr>
        <w:pStyle w:val="ConsPlusNormal"/>
        <w:ind w:firstLine="540"/>
        <w:jc w:val="both"/>
      </w:pPr>
      <w:r>
        <w:t xml:space="preserve">Утратил силу. - </w:t>
      </w:r>
      <w:hyperlink r:id="rId805">
        <w:r>
          <w:rPr>
            <w:color w:val="0000FF"/>
          </w:rPr>
          <w:t>Указание</w:t>
        </w:r>
      </w:hyperlink>
      <w:r>
        <w:t xml:space="preserve"> Банка России от 11.08.2017 N 4487-У.</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8</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ind w:firstLine="540"/>
        <w:jc w:val="both"/>
      </w:pPr>
    </w:p>
    <w:p w:rsidR="00BD65A4" w:rsidRDefault="00BD65A4">
      <w:pPr>
        <w:pStyle w:val="ConsPlusTitle"/>
        <w:jc w:val="center"/>
      </w:pPr>
      <w:r>
        <w:t>ПЕРЕЧЕНЬ</w:t>
      </w:r>
    </w:p>
    <w:p w:rsidR="00BD65A4" w:rsidRDefault="00BD65A4">
      <w:pPr>
        <w:pStyle w:val="ConsPlusTitle"/>
        <w:jc w:val="center"/>
      </w:pPr>
      <w:r>
        <w:t>БАНКОВСКИХ ОПЕРАЦИЙ, ПРАВО НА ОСУЩЕСТВЛЕНИЕ КОТОРЫХ</w:t>
      </w:r>
    </w:p>
    <w:p w:rsidR="00BD65A4" w:rsidRDefault="00BD65A4">
      <w:pPr>
        <w:pStyle w:val="ConsPlusTitle"/>
        <w:jc w:val="center"/>
      </w:pPr>
      <w:r>
        <w:t>ПРЕДОСТАВЛЯЕТ ЛИЦЕНЗИЯ НА ПРИВЛЕЧЕНИЕ ВО ВКЛАДЫ</w:t>
      </w:r>
    </w:p>
    <w:p w:rsidR="00BD65A4" w:rsidRDefault="00BD65A4">
      <w:pPr>
        <w:pStyle w:val="ConsPlusTitle"/>
        <w:jc w:val="center"/>
      </w:pPr>
      <w:r>
        <w:t>И РАЗМЕЩЕНИЕ ДРАГОЦЕННЫХ МЕТАЛЛОВ</w:t>
      </w:r>
    </w:p>
    <w:p w:rsidR="00BD65A4" w:rsidRDefault="00BD65A4">
      <w:pPr>
        <w:pStyle w:val="ConsPlusNormal"/>
        <w:jc w:val="center"/>
      </w:pPr>
    </w:p>
    <w:p w:rsidR="00BD65A4" w:rsidRDefault="00BD65A4">
      <w:pPr>
        <w:pStyle w:val="ConsPlusNormal"/>
        <w:ind w:firstLine="540"/>
        <w:jc w:val="both"/>
      </w:pPr>
      <w:r>
        <w:t xml:space="preserve">Утратил силу. - </w:t>
      </w:r>
      <w:hyperlink r:id="rId806">
        <w:r>
          <w:rPr>
            <w:color w:val="0000FF"/>
          </w:rPr>
          <w:t>Указание</w:t>
        </w:r>
      </w:hyperlink>
      <w:r>
        <w:t xml:space="preserve"> Банка России от 11.08.2017 N 4487-У.</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9</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ind w:firstLine="540"/>
        <w:jc w:val="both"/>
      </w:pPr>
    </w:p>
    <w:p w:rsidR="00BD65A4" w:rsidRDefault="00BD65A4">
      <w:pPr>
        <w:pStyle w:val="ConsPlusTitle"/>
        <w:jc w:val="center"/>
      </w:pPr>
      <w:r>
        <w:t>ПЕРЕЧЕНЬ</w:t>
      </w:r>
    </w:p>
    <w:p w:rsidR="00BD65A4" w:rsidRDefault="00BD65A4">
      <w:pPr>
        <w:pStyle w:val="ConsPlusTitle"/>
        <w:jc w:val="center"/>
      </w:pPr>
      <w:r>
        <w:t>БАНКОВСКИХ ОПЕРАЦИЙ, ПРАВО НА ОСУЩЕСТВЛЕНИЕ КОТОРЫХ</w:t>
      </w:r>
    </w:p>
    <w:p w:rsidR="00BD65A4" w:rsidRDefault="00BD65A4">
      <w:pPr>
        <w:pStyle w:val="ConsPlusTitle"/>
        <w:jc w:val="center"/>
      </w:pPr>
      <w:r>
        <w:t>ПРЕДОСТАВЛЯЕТ ЛИЦЕНЗИЯ НА ОСУЩЕСТВЛЕНИЕ БАНКОВСКИХ ОПЕРАЦИЙ</w:t>
      </w:r>
    </w:p>
    <w:p w:rsidR="00BD65A4" w:rsidRDefault="00BD65A4">
      <w:pPr>
        <w:pStyle w:val="ConsPlusTitle"/>
        <w:jc w:val="center"/>
      </w:pPr>
      <w:r>
        <w:t>СО СРЕДСТВАМИ В РУБЛЯХ ИЛИ СО СРЕДСТВАМИ В РУБЛЯХ</w:t>
      </w:r>
    </w:p>
    <w:p w:rsidR="00BD65A4" w:rsidRDefault="00BD65A4">
      <w:pPr>
        <w:pStyle w:val="ConsPlusTitle"/>
        <w:jc w:val="center"/>
      </w:pPr>
      <w:r>
        <w:t>И ИНОСТРАННОЙ ВАЛЮТЕ ДЛЯ РАСЧЕТНЫХ НЕБАНКОВСКИХ</w:t>
      </w:r>
    </w:p>
    <w:p w:rsidR="00BD65A4" w:rsidRDefault="00BD65A4">
      <w:pPr>
        <w:pStyle w:val="ConsPlusTitle"/>
        <w:jc w:val="center"/>
      </w:pPr>
      <w:r>
        <w:t>КРЕДИТНЫХ ОРГАНИЗАЦИЙ</w:t>
      </w:r>
    </w:p>
    <w:p w:rsidR="00BD65A4" w:rsidRDefault="00BD65A4">
      <w:pPr>
        <w:pStyle w:val="ConsPlusNormal"/>
        <w:jc w:val="center"/>
      </w:pPr>
    </w:p>
    <w:p w:rsidR="00BD65A4" w:rsidRDefault="00BD65A4">
      <w:pPr>
        <w:pStyle w:val="ConsPlusNormal"/>
        <w:ind w:firstLine="540"/>
        <w:jc w:val="both"/>
      </w:pPr>
      <w:r>
        <w:t xml:space="preserve">Утратил силу. - </w:t>
      </w:r>
      <w:hyperlink r:id="rId807">
        <w:r>
          <w:rPr>
            <w:color w:val="0000FF"/>
          </w:rPr>
          <w:t>Указание</w:t>
        </w:r>
      </w:hyperlink>
      <w:r>
        <w:t xml:space="preserve"> Банка России от 11.08.2017 N 4487-У.</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10</w:t>
      </w:r>
    </w:p>
    <w:p w:rsidR="00BD65A4" w:rsidRDefault="00BD65A4">
      <w:pPr>
        <w:pStyle w:val="ConsPlusNormal"/>
        <w:jc w:val="right"/>
      </w:pPr>
      <w:r>
        <w:t>к Инструкции Банка России</w:t>
      </w:r>
    </w:p>
    <w:p w:rsidR="00BD65A4" w:rsidRDefault="00BD65A4">
      <w:pPr>
        <w:pStyle w:val="ConsPlusNormal"/>
        <w:jc w:val="right"/>
      </w:pPr>
      <w:r>
        <w:lastRenderedPageBreak/>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jc w:val="center"/>
      </w:pPr>
    </w:p>
    <w:p w:rsidR="00BD65A4" w:rsidRDefault="00BD65A4">
      <w:pPr>
        <w:pStyle w:val="ConsPlusTitle"/>
        <w:jc w:val="center"/>
      </w:pPr>
      <w:r>
        <w:t>ПЕРЕЧЕНЬ</w:t>
      </w:r>
    </w:p>
    <w:p w:rsidR="00BD65A4" w:rsidRDefault="00BD65A4">
      <w:pPr>
        <w:pStyle w:val="ConsPlusTitle"/>
        <w:jc w:val="center"/>
      </w:pPr>
      <w:r>
        <w:t>БАНКОВСКИХ ОПЕРАЦИЙ, ПРАВО НА ОСУЩЕСТВЛЕНИЕ</w:t>
      </w:r>
    </w:p>
    <w:p w:rsidR="00BD65A4" w:rsidRDefault="00BD65A4">
      <w:pPr>
        <w:pStyle w:val="ConsPlusTitle"/>
        <w:jc w:val="center"/>
      </w:pPr>
      <w:r>
        <w:t>КОТОРЫХ ПРЕДОСТАВЛЯЕТ ЛИЦЕНЗИЯ НА ОСУЩЕСТВЛЕНИЕ БАНКОВСКИХ</w:t>
      </w:r>
    </w:p>
    <w:p w:rsidR="00BD65A4" w:rsidRDefault="00BD65A4">
      <w:pPr>
        <w:pStyle w:val="ConsPlusTitle"/>
        <w:jc w:val="center"/>
      </w:pPr>
      <w:r>
        <w:t>ОПЕРАЦИЙ СО СРЕДСТВАМИ В РУБЛЯХ ИЛИ СО СРЕДСТВАМИ В РУБЛЯХ</w:t>
      </w:r>
    </w:p>
    <w:p w:rsidR="00BD65A4" w:rsidRDefault="00BD65A4">
      <w:pPr>
        <w:pStyle w:val="ConsPlusTitle"/>
        <w:jc w:val="center"/>
      </w:pPr>
      <w:r>
        <w:t>И ИНОСТРАННОЙ ВАЛЮТЕ ДЛЯ НЕБАНКОВСКИХ</w:t>
      </w:r>
    </w:p>
    <w:p w:rsidR="00BD65A4" w:rsidRDefault="00BD65A4">
      <w:pPr>
        <w:pStyle w:val="ConsPlusTitle"/>
        <w:jc w:val="center"/>
      </w:pPr>
      <w:r>
        <w:t>КРЕДИТНЫХ ОРГАНИЗАЦИЙ, ОСУЩЕСТВЛЯЮЩИХ</w:t>
      </w:r>
    </w:p>
    <w:p w:rsidR="00BD65A4" w:rsidRDefault="00BD65A4">
      <w:pPr>
        <w:pStyle w:val="ConsPlusTitle"/>
        <w:jc w:val="center"/>
      </w:pPr>
      <w:r>
        <w:t>ДЕПОЗИТНО-КРЕДИТНЫЕ ОПЕРАЦИИ</w:t>
      </w:r>
    </w:p>
    <w:p w:rsidR="00BD65A4" w:rsidRDefault="00BD65A4">
      <w:pPr>
        <w:pStyle w:val="ConsPlusNormal"/>
        <w:jc w:val="center"/>
      </w:pPr>
    </w:p>
    <w:p w:rsidR="00BD65A4" w:rsidRDefault="00BD65A4">
      <w:pPr>
        <w:pStyle w:val="ConsPlusNormal"/>
        <w:ind w:firstLine="540"/>
        <w:jc w:val="both"/>
      </w:pPr>
      <w:r>
        <w:t xml:space="preserve">Утратил силу. - </w:t>
      </w:r>
      <w:hyperlink r:id="rId808">
        <w:r>
          <w:rPr>
            <w:color w:val="0000FF"/>
          </w:rPr>
          <w:t>Указание</w:t>
        </w:r>
      </w:hyperlink>
      <w:r>
        <w:t xml:space="preserve"> Банка России от 11.08.2017 N 4487-У.</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11</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 ред. </w:t>
            </w:r>
            <w:hyperlink r:id="rId809">
              <w:r>
                <w:rPr>
                  <w:color w:val="0000FF"/>
                </w:rPr>
                <w:t>Указания</w:t>
              </w:r>
            </w:hyperlink>
            <w:r>
              <w:rPr>
                <w:color w:val="392C69"/>
              </w:rPr>
              <w:t xml:space="preserve"> Банка России от 26.11.2013 N 3124-У)</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ind w:firstLine="540"/>
        <w:jc w:val="both"/>
      </w:pPr>
    </w:p>
    <w:p w:rsidR="00BD65A4" w:rsidRDefault="00BD65A4">
      <w:pPr>
        <w:pStyle w:val="ConsPlusNonformat"/>
        <w:jc w:val="both"/>
      </w:pPr>
      <w:r>
        <w:t xml:space="preserve">                                              _____________________________</w:t>
      </w:r>
    </w:p>
    <w:p w:rsidR="00BD65A4" w:rsidRDefault="00BD65A4">
      <w:pPr>
        <w:pStyle w:val="ConsPlusNonformat"/>
        <w:jc w:val="both"/>
      </w:pPr>
      <w:r>
        <w:t xml:space="preserve">                                              (полное наименование</w:t>
      </w:r>
    </w:p>
    <w:p w:rsidR="00BD65A4" w:rsidRDefault="00BD65A4">
      <w:pPr>
        <w:pStyle w:val="ConsPlusNonformat"/>
        <w:jc w:val="both"/>
      </w:pPr>
      <w:r>
        <w:t xml:space="preserve">                                              территориального учреждения</w:t>
      </w:r>
    </w:p>
    <w:p w:rsidR="00BD65A4" w:rsidRDefault="00BD65A4">
      <w:pPr>
        <w:pStyle w:val="ConsPlusNonformat"/>
        <w:jc w:val="both"/>
      </w:pPr>
      <w:r>
        <w:t xml:space="preserve">                                              Банка России, осуществляющего</w:t>
      </w:r>
    </w:p>
    <w:p w:rsidR="00BD65A4" w:rsidRDefault="00BD65A4">
      <w:pPr>
        <w:pStyle w:val="ConsPlusNonformat"/>
        <w:jc w:val="both"/>
      </w:pPr>
      <w:r>
        <w:t xml:space="preserve">                                              надзор за деятельностью</w:t>
      </w:r>
    </w:p>
    <w:p w:rsidR="00BD65A4" w:rsidRDefault="00BD65A4">
      <w:pPr>
        <w:pStyle w:val="ConsPlusNonformat"/>
        <w:jc w:val="both"/>
      </w:pPr>
      <w:r>
        <w:t xml:space="preserve">                                              кредитной организации)</w:t>
      </w:r>
    </w:p>
    <w:p w:rsidR="00BD65A4" w:rsidRDefault="00BD65A4">
      <w:pPr>
        <w:pStyle w:val="ConsPlusNonformat"/>
        <w:jc w:val="both"/>
      </w:pPr>
      <w:r>
        <w:t xml:space="preserve">                                              _____________________________</w:t>
      </w:r>
    </w:p>
    <w:p w:rsidR="00BD65A4" w:rsidRDefault="00BD65A4">
      <w:pPr>
        <w:pStyle w:val="ConsPlusNonformat"/>
        <w:jc w:val="both"/>
      </w:pPr>
      <w:r>
        <w:t xml:space="preserve">                                              (полное наименование</w:t>
      </w:r>
    </w:p>
    <w:p w:rsidR="00BD65A4" w:rsidRDefault="00BD65A4">
      <w:pPr>
        <w:pStyle w:val="ConsPlusNonformat"/>
        <w:jc w:val="both"/>
      </w:pPr>
      <w:r>
        <w:t xml:space="preserve">                                              территориального учреждения</w:t>
      </w:r>
    </w:p>
    <w:p w:rsidR="00BD65A4" w:rsidRDefault="00BD65A4">
      <w:pPr>
        <w:pStyle w:val="ConsPlusNonformat"/>
        <w:jc w:val="both"/>
      </w:pPr>
      <w:r>
        <w:t xml:space="preserve">                                              Банка России по месту</w:t>
      </w:r>
    </w:p>
    <w:p w:rsidR="00BD65A4" w:rsidRDefault="00BD65A4">
      <w:pPr>
        <w:pStyle w:val="ConsPlusNonformat"/>
        <w:jc w:val="both"/>
      </w:pPr>
      <w:r>
        <w:t xml:space="preserve">                                              открытия (местонахождению)</w:t>
      </w:r>
    </w:p>
    <w:p w:rsidR="00BD65A4" w:rsidRDefault="00BD65A4">
      <w:pPr>
        <w:pStyle w:val="ConsPlusNonformat"/>
        <w:jc w:val="both"/>
      </w:pPr>
      <w:r>
        <w:t xml:space="preserve">                                              обособленного подразделения)</w:t>
      </w:r>
    </w:p>
    <w:p w:rsidR="00BD65A4" w:rsidRDefault="00BD65A4">
      <w:pPr>
        <w:pStyle w:val="ConsPlusNonformat"/>
        <w:jc w:val="both"/>
      </w:pPr>
    </w:p>
    <w:p w:rsidR="00BD65A4" w:rsidRDefault="00BD65A4">
      <w:pPr>
        <w:pStyle w:val="ConsPlusNonformat"/>
        <w:jc w:val="both"/>
      </w:pPr>
      <w:bookmarkStart w:id="254" w:name="P1965"/>
      <w:bookmarkEnd w:id="254"/>
      <w:r>
        <w:t xml:space="preserve">                     Уведомление кредитной организации</w:t>
      </w:r>
    </w:p>
    <w:p w:rsidR="00BD65A4" w:rsidRDefault="00BD65A4">
      <w:pPr>
        <w:pStyle w:val="ConsPlusNonformat"/>
        <w:jc w:val="both"/>
      </w:pPr>
      <w:r>
        <w:t xml:space="preserve">              об открытии (изменении реквизитов, о закрытии)</w:t>
      </w:r>
    </w:p>
    <w:p w:rsidR="00BD65A4" w:rsidRDefault="00BD65A4">
      <w:pPr>
        <w:pStyle w:val="ConsPlusNonformat"/>
        <w:jc w:val="both"/>
      </w:pPr>
      <w:r>
        <w:t xml:space="preserve">                        обособленного подразделения</w:t>
      </w:r>
    </w:p>
    <w:p w:rsidR="00BD65A4" w:rsidRDefault="00BD65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5"/>
        <w:gridCol w:w="3345"/>
        <w:gridCol w:w="2098"/>
        <w:gridCol w:w="1531"/>
        <w:gridCol w:w="1304"/>
      </w:tblGrid>
      <w:tr w:rsidR="00BD65A4">
        <w:tc>
          <w:tcPr>
            <w:tcW w:w="575" w:type="dxa"/>
          </w:tcPr>
          <w:p w:rsidR="00BD65A4" w:rsidRDefault="00BD65A4">
            <w:pPr>
              <w:pStyle w:val="ConsPlusNormal"/>
              <w:jc w:val="center"/>
            </w:pPr>
            <w:r>
              <w:t>N п/п</w:t>
            </w:r>
          </w:p>
        </w:tc>
        <w:tc>
          <w:tcPr>
            <w:tcW w:w="3345" w:type="dxa"/>
          </w:tcPr>
          <w:p w:rsidR="00BD65A4" w:rsidRDefault="00BD65A4">
            <w:pPr>
              <w:pStyle w:val="ConsPlusNormal"/>
              <w:jc w:val="center"/>
            </w:pPr>
            <w:r>
              <w:t>Название реквизита</w:t>
            </w:r>
          </w:p>
        </w:tc>
        <w:tc>
          <w:tcPr>
            <w:tcW w:w="2098" w:type="dxa"/>
          </w:tcPr>
          <w:p w:rsidR="00BD65A4" w:rsidRDefault="00BD65A4">
            <w:pPr>
              <w:pStyle w:val="ConsPlusNormal"/>
              <w:jc w:val="center"/>
            </w:pPr>
            <w:r>
              <w:t>Сведения на момент открытия (изменения реквизита, закрытия) обособленного подразделения</w:t>
            </w:r>
          </w:p>
        </w:tc>
        <w:tc>
          <w:tcPr>
            <w:tcW w:w="1531" w:type="dxa"/>
          </w:tcPr>
          <w:p w:rsidR="00BD65A4" w:rsidRDefault="00BD65A4">
            <w:pPr>
              <w:pStyle w:val="ConsPlusNormal"/>
              <w:jc w:val="center"/>
            </w:pPr>
            <w:r>
              <w:t>Содержание изменения реквизита</w:t>
            </w:r>
          </w:p>
        </w:tc>
        <w:tc>
          <w:tcPr>
            <w:tcW w:w="1304" w:type="dxa"/>
          </w:tcPr>
          <w:p w:rsidR="00BD65A4" w:rsidRDefault="00BD65A4">
            <w:pPr>
              <w:pStyle w:val="ConsPlusNormal"/>
              <w:jc w:val="center"/>
            </w:pPr>
            <w:r>
              <w:t>Дата изменения реквизита</w:t>
            </w:r>
          </w:p>
        </w:tc>
      </w:tr>
      <w:tr w:rsidR="00BD65A4">
        <w:tc>
          <w:tcPr>
            <w:tcW w:w="575" w:type="dxa"/>
          </w:tcPr>
          <w:p w:rsidR="00BD65A4" w:rsidRDefault="00BD65A4">
            <w:pPr>
              <w:pStyle w:val="ConsPlusNormal"/>
              <w:jc w:val="center"/>
            </w:pPr>
            <w:r>
              <w:t>1</w:t>
            </w:r>
          </w:p>
        </w:tc>
        <w:tc>
          <w:tcPr>
            <w:tcW w:w="3345" w:type="dxa"/>
          </w:tcPr>
          <w:p w:rsidR="00BD65A4" w:rsidRDefault="00BD65A4">
            <w:pPr>
              <w:pStyle w:val="ConsPlusNormal"/>
              <w:jc w:val="center"/>
            </w:pPr>
            <w:r>
              <w:t>2</w:t>
            </w:r>
          </w:p>
        </w:tc>
        <w:tc>
          <w:tcPr>
            <w:tcW w:w="2098" w:type="dxa"/>
          </w:tcPr>
          <w:p w:rsidR="00BD65A4" w:rsidRDefault="00BD65A4">
            <w:pPr>
              <w:pStyle w:val="ConsPlusNormal"/>
              <w:jc w:val="center"/>
            </w:pPr>
            <w:r>
              <w:t>3</w:t>
            </w:r>
          </w:p>
        </w:tc>
        <w:tc>
          <w:tcPr>
            <w:tcW w:w="1531" w:type="dxa"/>
          </w:tcPr>
          <w:p w:rsidR="00BD65A4" w:rsidRDefault="00BD65A4">
            <w:pPr>
              <w:pStyle w:val="ConsPlusNormal"/>
              <w:jc w:val="center"/>
            </w:pPr>
            <w:r>
              <w:t>4</w:t>
            </w:r>
          </w:p>
        </w:tc>
        <w:tc>
          <w:tcPr>
            <w:tcW w:w="1304" w:type="dxa"/>
          </w:tcPr>
          <w:p w:rsidR="00BD65A4" w:rsidRDefault="00BD65A4">
            <w:pPr>
              <w:pStyle w:val="ConsPlusNormal"/>
              <w:jc w:val="center"/>
            </w:pPr>
            <w:r>
              <w:t>5</w:t>
            </w:r>
          </w:p>
        </w:tc>
      </w:tr>
      <w:tr w:rsidR="00BD65A4">
        <w:tc>
          <w:tcPr>
            <w:tcW w:w="575" w:type="dxa"/>
          </w:tcPr>
          <w:p w:rsidR="00BD65A4" w:rsidRDefault="00BD65A4">
            <w:pPr>
              <w:pStyle w:val="ConsPlusNormal"/>
              <w:jc w:val="center"/>
              <w:outlineLvl w:val="1"/>
            </w:pPr>
            <w:r>
              <w:lastRenderedPageBreak/>
              <w:t>I</w:t>
            </w:r>
          </w:p>
        </w:tc>
        <w:tc>
          <w:tcPr>
            <w:tcW w:w="3345" w:type="dxa"/>
          </w:tcPr>
          <w:p w:rsidR="00BD65A4" w:rsidRDefault="00BD65A4">
            <w:pPr>
              <w:pStyle w:val="ConsPlusNormal"/>
              <w:jc w:val="center"/>
            </w:pPr>
            <w:r>
              <w:t>СВЕДЕНИЯ О КРЕДИТНОЙ ОРГАНИЗАЦИИ</w:t>
            </w:r>
          </w:p>
        </w:tc>
        <w:tc>
          <w:tcPr>
            <w:tcW w:w="2098" w:type="dxa"/>
          </w:tcPr>
          <w:p w:rsidR="00BD65A4" w:rsidRDefault="00BD65A4">
            <w:pPr>
              <w:pStyle w:val="ConsPlusNormal"/>
              <w:jc w:val="both"/>
            </w:pPr>
          </w:p>
        </w:tc>
        <w:tc>
          <w:tcPr>
            <w:tcW w:w="1531" w:type="dxa"/>
          </w:tcPr>
          <w:p w:rsidR="00BD65A4" w:rsidRDefault="00BD65A4">
            <w:pPr>
              <w:pStyle w:val="ConsPlusNormal"/>
              <w:jc w:val="both"/>
            </w:pPr>
          </w:p>
        </w:tc>
        <w:tc>
          <w:tcPr>
            <w:tcW w:w="1304" w:type="dxa"/>
          </w:tcPr>
          <w:p w:rsidR="00BD65A4" w:rsidRDefault="00BD65A4">
            <w:pPr>
              <w:pStyle w:val="ConsPlusNormal"/>
              <w:jc w:val="both"/>
            </w:pPr>
          </w:p>
        </w:tc>
      </w:tr>
      <w:tr w:rsidR="00BD65A4">
        <w:tc>
          <w:tcPr>
            <w:tcW w:w="575" w:type="dxa"/>
          </w:tcPr>
          <w:p w:rsidR="00BD65A4" w:rsidRDefault="00BD65A4">
            <w:pPr>
              <w:pStyle w:val="ConsPlusNormal"/>
              <w:jc w:val="center"/>
            </w:pPr>
            <w:r>
              <w:t>1</w:t>
            </w:r>
          </w:p>
        </w:tc>
        <w:tc>
          <w:tcPr>
            <w:tcW w:w="3345" w:type="dxa"/>
          </w:tcPr>
          <w:p w:rsidR="00BD65A4" w:rsidRDefault="00BD65A4">
            <w:pPr>
              <w:pStyle w:val="ConsPlusNormal"/>
            </w:pPr>
            <w:r>
              <w:t>Полное фирменное наименование</w:t>
            </w:r>
          </w:p>
        </w:tc>
        <w:tc>
          <w:tcPr>
            <w:tcW w:w="2098" w:type="dxa"/>
          </w:tcPr>
          <w:p w:rsidR="00BD65A4" w:rsidRDefault="00BD65A4">
            <w:pPr>
              <w:pStyle w:val="ConsPlusNormal"/>
              <w:jc w:val="both"/>
            </w:pPr>
          </w:p>
        </w:tc>
        <w:tc>
          <w:tcPr>
            <w:tcW w:w="1531" w:type="dxa"/>
          </w:tcPr>
          <w:p w:rsidR="00BD65A4" w:rsidRDefault="00BD65A4">
            <w:pPr>
              <w:pStyle w:val="ConsPlusNormal"/>
              <w:jc w:val="both"/>
            </w:pPr>
          </w:p>
        </w:tc>
        <w:tc>
          <w:tcPr>
            <w:tcW w:w="1304" w:type="dxa"/>
          </w:tcPr>
          <w:p w:rsidR="00BD65A4" w:rsidRDefault="00BD65A4">
            <w:pPr>
              <w:pStyle w:val="ConsPlusNormal"/>
              <w:jc w:val="both"/>
            </w:pPr>
          </w:p>
        </w:tc>
      </w:tr>
      <w:tr w:rsidR="00BD65A4">
        <w:tc>
          <w:tcPr>
            <w:tcW w:w="575" w:type="dxa"/>
          </w:tcPr>
          <w:p w:rsidR="00BD65A4" w:rsidRDefault="00BD65A4">
            <w:pPr>
              <w:pStyle w:val="ConsPlusNormal"/>
              <w:jc w:val="center"/>
            </w:pPr>
            <w:r>
              <w:t>2</w:t>
            </w:r>
          </w:p>
        </w:tc>
        <w:tc>
          <w:tcPr>
            <w:tcW w:w="3345" w:type="dxa"/>
          </w:tcPr>
          <w:p w:rsidR="00BD65A4" w:rsidRDefault="00BD65A4">
            <w:pPr>
              <w:pStyle w:val="ConsPlusNormal"/>
            </w:pPr>
            <w:r>
              <w:t>Сокращенное фирменное наименование</w:t>
            </w:r>
          </w:p>
        </w:tc>
        <w:tc>
          <w:tcPr>
            <w:tcW w:w="2098" w:type="dxa"/>
          </w:tcPr>
          <w:p w:rsidR="00BD65A4" w:rsidRDefault="00BD65A4">
            <w:pPr>
              <w:pStyle w:val="ConsPlusNormal"/>
              <w:jc w:val="both"/>
            </w:pPr>
          </w:p>
        </w:tc>
        <w:tc>
          <w:tcPr>
            <w:tcW w:w="1531" w:type="dxa"/>
          </w:tcPr>
          <w:p w:rsidR="00BD65A4" w:rsidRDefault="00BD65A4">
            <w:pPr>
              <w:pStyle w:val="ConsPlusNormal"/>
              <w:jc w:val="both"/>
            </w:pPr>
          </w:p>
        </w:tc>
        <w:tc>
          <w:tcPr>
            <w:tcW w:w="1304" w:type="dxa"/>
          </w:tcPr>
          <w:p w:rsidR="00BD65A4" w:rsidRDefault="00BD65A4">
            <w:pPr>
              <w:pStyle w:val="ConsPlusNormal"/>
              <w:jc w:val="both"/>
            </w:pPr>
          </w:p>
        </w:tc>
      </w:tr>
      <w:tr w:rsidR="00BD65A4">
        <w:tc>
          <w:tcPr>
            <w:tcW w:w="575" w:type="dxa"/>
          </w:tcPr>
          <w:p w:rsidR="00BD65A4" w:rsidRDefault="00BD65A4">
            <w:pPr>
              <w:pStyle w:val="ConsPlusNormal"/>
              <w:jc w:val="center"/>
            </w:pPr>
            <w:r>
              <w:t>3</w:t>
            </w:r>
          </w:p>
        </w:tc>
        <w:tc>
          <w:tcPr>
            <w:tcW w:w="3345" w:type="dxa"/>
          </w:tcPr>
          <w:p w:rsidR="00BD65A4" w:rsidRDefault="00BD65A4">
            <w:pPr>
              <w:pStyle w:val="ConsPlusNormal"/>
            </w:pPr>
            <w:r>
              <w:t>Регистрационный номер, присвоенный Банком России</w:t>
            </w:r>
          </w:p>
        </w:tc>
        <w:tc>
          <w:tcPr>
            <w:tcW w:w="2098" w:type="dxa"/>
          </w:tcPr>
          <w:p w:rsidR="00BD65A4" w:rsidRDefault="00BD65A4">
            <w:pPr>
              <w:pStyle w:val="ConsPlusNormal"/>
              <w:jc w:val="both"/>
            </w:pPr>
          </w:p>
        </w:tc>
        <w:tc>
          <w:tcPr>
            <w:tcW w:w="1531" w:type="dxa"/>
          </w:tcPr>
          <w:p w:rsidR="00BD65A4" w:rsidRDefault="00BD65A4">
            <w:pPr>
              <w:pStyle w:val="ConsPlusNormal"/>
              <w:jc w:val="both"/>
            </w:pPr>
          </w:p>
        </w:tc>
        <w:tc>
          <w:tcPr>
            <w:tcW w:w="1304" w:type="dxa"/>
          </w:tcPr>
          <w:p w:rsidR="00BD65A4" w:rsidRDefault="00BD65A4">
            <w:pPr>
              <w:pStyle w:val="ConsPlusNormal"/>
              <w:jc w:val="both"/>
            </w:pPr>
          </w:p>
        </w:tc>
      </w:tr>
      <w:tr w:rsidR="00BD65A4">
        <w:tc>
          <w:tcPr>
            <w:tcW w:w="575" w:type="dxa"/>
          </w:tcPr>
          <w:p w:rsidR="00BD65A4" w:rsidRDefault="00BD65A4">
            <w:pPr>
              <w:pStyle w:val="ConsPlusNormal"/>
              <w:jc w:val="center"/>
            </w:pPr>
            <w:r>
              <w:t>4</w:t>
            </w:r>
          </w:p>
        </w:tc>
        <w:tc>
          <w:tcPr>
            <w:tcW w:w="3345" w:type="dxa"/>
          </w:tcPr>
          <w:p w:rsidR="00BD65A4" w:rsidRDefault="00BD65A4">
            <w:pPr>
              <w:pStyle w:val="ConsPlusNormal"/>
            </w:pPr>
            <w:r>
              <w:t>Фамилия, имя, отчество (если последнее имеется) единоличного исполнительного органа</w:t>
            </w:r>
          </w:p>
        </w:tc>
        <w:tc>
          <w:tcPr>
            <w:tcW w:w="2098" w:type="dxa"/>
          </w:tcPr>
          <w:p w:rsidR="00BD65A4" w:rsidRDefault="00BD65A4">
            <w:pPr>
              <w:pStyle w:val="ConsPlusNormal"/>
              <w:jc w:val="both"/>
            </w:pPr>
          </w:p>
        </w:tc>
        <w:tc>
          <w:tcPr>
            <w:tcW w:w="1531" w:type="dxa"/>
          </w:tcPr>
          <w:p w:rsidR="00BD65A4" w:rsidRDefault="00BD65A4">
            <w:pPr>
              <w:pStyle w:val="ConsPlusNormal"/>
              <w:jc w:val="both"/>
            </w:pPr>
          </w:p>
        </w:tc>
        <w:tc>
          <w:tcPr>
            <w:tcW w:w="1304" w:type="dxa"/>
          </w:tcPr>
          <w:p w:rsidR="00BD65A4" w:rsidRDefault="00BD65A4">
            <w:pPr>
              <w:pStyle w:val="ConsPlusNormal"/>
              <w:jc w:val="both"/>
            </w:pPr>
          </w:p>
        </w:tc>
      </w:tr>
      <w:tr w:rsidR="00BD65A4">
        <w:tc>
          <w:tcPr>
            <w:tcW w:w="575" w:type="dxa"/>
          </w:tcPr>
          <w:p w:rsidR="00BD65A4" w:rsidRDefault="00BD65A4">
            <w:pPr>
              <w:pStyle w:val="ConsPlusNormal"/>
              <w:jc w:val="center"/>
            </w:pPr>
            <w:r>
              <w:t>5</w:t>
            </w:r>
          </w:p>
        </w:tc>
        <w:tc>
          <w:tcPr>
            <w:tcW w:w="3345" w:type="dxa"/>
          </w:tcPr>
          <w:p w:rsidR="00BD65A4" w:rsidRDefault="00BD65A4">
            <w:pPr>
              <w:pStyle w:val="ConsPlusNormal"/>
            </w:pPr>
            <w:r>
              <w:t>Номер служебного телефона единоличного исполнительного органа</w:t>
            </w:r>
          </w:p>
        </w:tc>
        <w:tc>
          <w:tcPr>
            <w:tcW w:w="2098" w:type="dxa"/>
          </w:tcPr>
          <w:p w:rsidR="00BD65A4" w:rsidRDefault="00BD65A4">
            <w:pPr>
              <w:pStyle w:val="ConsPlusNormal"/>
              <w:jc w:val="both"/>
            </w:pPr>
          </w:p>
        </w:tc>
        <w:tc>
          <w:tcPr>
            <w:tcW w:w="1531" w:type="dxa"/>
          </w:tcPr>
          <w:p w:rsidR="00BD65A4" w:rsidRDefault="00BD65A4">
            <w:pPr>
              <w:pStyle w:val="ConsPlusNormal"/>
              <w:jc w:val="both"/>
            </w:pPr>
          </w:p>
        </w:tc>
        <w:tc>
          <w:tcPr>
            <w:tcW w:w="1304" w:type="dxa"/>
          </w:tcPr>
          <w:p w:rsidR="00BD65A4" w:rsidRDefault="00BD65A4">
            <w:pPr>
              <w:pStyle w:val="ConsPlusNormal"/>
              <w:jc w:val="both"/>
            </w:pPr>
          </w:p>
        </w:tc>
      </w:tr>
      <w:tr w:rsidR="00BD65A4">
        <w:tc>
          <w:tcPr>
            <w:tcW w:w="575" w:type="dxa"/>
          </w:tcPr>
          <w:p w:rsidR="00BD65A4" w:rsidRDefault="00BD65A4">
            <w:pPr>
              <w:pStyle w:val="ConsPlusNormal"/>
              <w:jc w:val="center"/>
            </w:pPr>
            <w:r>
              <w:t>6</w:t>
            </w:r>
          </w:p>
        </w:tc>
        <w:tc>
          <w:tcPr>
            <w:tcW w:w="3345" w:type="dxa"/>
          </w:tcPr>
          <w:p w:rsidR="00BD65A4" w:rsidRDefault="00BD65A4">
            <w:pPr>
              <w:pStyle w:val="ConsPlusNormal"/>
            </w:pPr>
            <w:r>
              <w:t>Фамилия, имя, отчество (если последнее имеется) главного бухгалтера</w:t>
            </w:r>
          </w:p>
        </w:tc>
        <w:tc>
          <w:tcPr>
            <w:tcW w:w="2098" w:type="dxa"/>
          </w:tcPr>
          <w:p w:rsidR="00BD65A4" w:rsidRDefault="00BD65A4">
            <w:pPr>
              <w:pStyle w:val="ConsPlusNormal"/>
              <w:jc w:val="both"/>
            </w:pPr>
          </w:p>
        </w:tc>
        <w:tc>
          <w:tcPr>
            <w:tcW w:w="1531" w:type="dxa"/>
          </w:tcPr>
          <w:p w:rsidR="00BD65A4" w:rsidRDefault="00BD65A4">
            <w:pPr>
              <w:pStyle w:val="ConsPlusNormal"/>
              <w:jc w:val="both"/>
            </w:pPr>
          </w:p>
        </w:tc>
        <w:tc>
          <w:tcPr>
            <w:tcW w:w="1304" w:type="dxa"/>
          </w:tcPr>
          <w:p w:rsidR="00BD65A4" w:rsidRDefault="00BD65A4">
            <w:pPr>
              <w:pStyle w:val="ConsPlusNormal"/>
              <w:jc w:val="both"/>
            </w:pPr>
          </w:p>
        </w:tc>
      </w:tr>
      <w:tr w:rsidR="00BD65A4">
        <w:tc>
          <w:tcPr>
            <w:tcW w:w="575" w:type="dxa"/>
          </w:tcPr>
          <w:p w:rsidR="00BD65A4" w:rsidRDefault="00BD65A4">
            <w:pPr>
              <w:pStyle w:val="ConsPlusNormal"/>
              <w:jc w:val="center"/>
            </w:pPr>
            <w:r>
              <w:t>7</w:t>
            </w:r>
          </w:p>
        </w:tc>
        <w:tc>
          <w:tcPr>
            <w:tcW w:w="3345" w:type="dxa"/>
          </w:tcPr>
          <w:p w:rsidR="00BD65A4" w:rsidRDefault="00BD65A4">
            <w:pPr>
              <w:pStyle w:val="ConsPlusNormal"/>
            </w:pPr>
            <w:r>
              <w:t>Номер служебного телефона главного бухгалтера</w:t>
            </w:r>
          </w:p>
        </w:tc>
        <w:tc>
          <w:tcPr>
            <w:tcW w:w="2098" w:type="dxa"/>
          </w:tcPr>
          <w:p w:rsidR="00BD65A4" w:rsidRDefault="00BD65A4">
            <w:pPr>
              <w:pStyle w:val="ConsPlusNormal"/>
              <w:jc w:val="both"/>
            </w:pPr>
          </w:p>
        </w:tc>
        <w:tc>
          <w:tcPr>
            <w:tcW w:w="1531" w:type="dxa"/>
          </w:tcPr>
          <w:p w:rsidR="00BD65A4" w:rsidRDefault="00BD65A4">
            <w:pPr>
              <w:pStyle w:val="ConsPlusNormal"/>
              <w:jc w:val="both"/>
            </w:pPr>
          </w:p>
        </w:tc>
        <w:tc>
          <w:tcPr>
            <w:tcW w:w="1304" w:type="dxa"/>
          </w:tcPr>
          <w:p w:rsidR="00BD65A4" w:rsidRDefault="00BD65A4">
            <w:pPr>
              <w:pStyle w:val="ConsPlusNormal"/>
              <w:jc w:val="both"/>
            </w:pPr>
          </w:p>
        </w:tc>
      </w:tr>
      <w:tr w:rsidR="00BD65A4">
        <w:tc>
          <w:tcPr>
            <w:tcW w:w="575" w:type="dxa"/>
          </w:tcPr>
          <w:p w:rsidR="00BD65A4" w:rsidRDefault="00BD65A4">
            <w:pPr>
              <w:pStyle w:val="ConsPlusNormal"/>
              <w:jc w:val="center"/>
              <w:outlineLvl w:val="1"/>
            </w:pPr>
            <w:r>
              <w:t>II</w:t>
            </w:r>
          </w:p>
        </w:tc>
        <w:tc>
          <w:tcPr>
            <w:tcW w:w="3345" w:type="dxa"/>
          </w:tcPr>
          <w:p w:rsidR="00BD65A4" w:rsidRDefault="00BD65A4">
            <w:pPr>
              <w:pStyle w:val="ConsPlusNormal"/>
              <w:jc w:val="center"/>
            </w:pPr>
            <w:r>
              <w:t>СВЕДЕНИЯ ОБ ОБОСОБЛЕННОМ ПОДРАЗДЕЛЕНИИ</w:t>
            </w:r>
          </w:p>
        </w:tc>
        <w:tc>
          <w:tcPr>
            <w:tcW w:w="2098" w:type="dxa"/>
          </w:tcPr>
          <w:p w:rsidR="00BD65A4" w:rsidRDefault="00BD65A4">
            <w:pPr>
              <w:pStyle w:val="ConsPlusNormal"/>
              <w:jc w:val="both"/>
            </w:pPr>
          </w:p>
        </w:tc>
        <w:tc>
          <w:tcPr>
            <w:tcW w:w="1531" w:type="dxa"/>
          </w:tcPr>
          <w:p w:rsidR="00BD65A4" w:rsidRDefault="00BD65A4">
            <w:pPr>
              <w:pStyle w:val="ConsPlusNormal"/>
              <w:jc w:val="both"/>
            </w:pPr>
          </w:p>
        </w:tc>
        <w:tc>
          <w:tcPr>
            <w:tcW w:w="1304" w:type="dxa"/>
          </w:tcPr>
          <w:p w:rsidR="00BD65A4" w:rsidRDefault="00BD65A4">
            <w:pPr>
              <w:pStyle w:val="ConsPlusNormal"/>
              <w:jc w:val="both"/>
            </w:pPr>
          </w:p>
        </w:tc>
      </w:tr>
      <w:tr w:rsidR="00BD65A4">
        <w:tc>
          <w:tcPr>
            <w:tcW w:w="575" w:type="dxa"/>
          </w:tcPr>
          <w:p w:rsidR="00BD65A4" w:rsidRDefault="00BD65A4">
            <w:pPr>
              <w:pStyle w:val="ConsPlusNormal"/>
              <w:jc w:val="center"/>
            </w:pPr>
            <w:r>
              <w:t>8</w:t>
            </w:r>
          </w:p>
        </w:tc>
        <w:tc>
          <w:tcPr>
            <w:tcW w:w="3345" w:type="dxa"/>
          </w:tcPr>
          <w:p w:rsidR="00BD65A4" w:rsidRDefault="00BD65A4">
            <w:pPr>
              <w:pStyle w:val="ConsPlusNormal"/>
            </w:pPr>
            <w:r>
              <w:t>Вид подразделения (представительство, филиал)</w:t>
            </w:r>
          </w:p>
        </w:tc>
        <w:tc>
          <w:tcPr>
            <w:tcW w:w="2098" w:type="dxa"/>
          </w:tcPr>
          <w:p w:rsidR="00BD65A4" w:rsidRDefault="00BD65A4">
            <w:pPr>
              <w:pStyle w:val="ConsPlusNormal"/>
              <w:jc w:val="both"/>
            </w:pPr>
          </w:p>
        </w:tc>
        <w:tc>
          <w:tcPr>
            <w:tcW w:w="1531" w:type="dxa"/>
          </w:tcPr>
          <w:p w:rsidR="00BD65A4" w:rsidRDefault="00BD65A4">
            <w:pPr>
              <w:pStyle w:val="ConsPlusNormal"/>
              <w:jc w:val="both"/>
            </w:pPr>
          </w:p>
        </w:tc>
        <w:tc>
          <w:tcPr>
            <w:tcW w:w="1304" w:type="dxa"/>
          </w:tcPr>
          <w:p w:rsidR="00BD65A4" w:rsidRDefault="00BD65A4">
            <w:pPr>
              <w:pStyle w:val="ConsPlusNormal"/>
              <w:jc w:val="both"/>
            </w:pPr>
          </w:p>
        </w:tc>
      </w:tr>
      <w:tr w:rsidR="00BD65A4">
        <w:tc>
          <w:tcPr>
            <w:tcW w:w="575" w:type="dxa"/>
          </w:tcPr>
          <w:p w:rsidR="00BD65A4" w:rsidRDefault="00BD65A4">
            <w:pPr>
              <w:pStyle w:val="ConsPlusNormal"/>
              <w:jc w:val="center"/>
            </w:pPr>
            <w:r>
              <w:t>9</w:t>
            </w:r>
          </w:p>
        </w:tc>
        <w:tc>
          <w:tcPr>
            <w:tcW w:w="3345" w:type="dxa"/>
          </w:tcPr>
          <w:p w:rsidR="00BD65A4" w:rsidRDefault="00BD65A4">
            <w:pPr>
              <w:pStyle w:val="ConsPlusNormal"/>
            </w:pPr>
            <w:r>
              <w:t>Наименование подразделения</w:t>
            </w:r>
          </w:p>
        </w:tc>
        <w:tc>
          <w:tcPr>
            <w:tcW w:w="2098" w:type="dxa"/>
          </w:tcPr>
          <w:p w:rsidR="00BD65A4" w:rsidRDefault="00BD65A4">
            <w:pPr>
              <w:pStyle w:val="ConsPlusNormal"/>
              <w:jc w:val="both"/>
            </w:pPr>
          </w:p>
        </w:tc>
        <w:tc>
          <w:tcPr>
            <w:tcW w:w="1531" w:type="dxa"/>
          </w:tcPr>
          <w:p w:rsidR="00BD65A4" w:rsidRDefault="00BD65A4">
            <w:pPr>
              <w:pStyle w:val="ConsPlusNormal"/>
              <w:jc w:val="both"/>
            </w:pPr>
          </w:p>
        </w:tc>
        <w:tc>
          <w:tcPr>
            <w:tcW w:w="1304" w:type="dxa"/>
          </w:tcPr>
          <w:p w:rsidR="00BD65A4" w:rsidRDefault="00BD65A4">
            <w:pPr>
              <w:pStyle w:val="ConsPlusNormal"/>
              <w:jc w:val="both"/>
            </w:pPr>
          </w:p>
        </w:tc>
      </w:tr>
      <w:tr w:rsidR="00BD65A4">
        <w:tc>
          <w:tcPr>
            <w:tcW w:w="575" w:type="dxa"/>
          </w:tcPr>
          <w:p w:rsidR="00BD65A4" w:rsidRDefault="00BD65A4">
            <w:pPr>
              <w:pStyle w:val="ConsPlusNormal"/>
              <w:jc w:val="center"/>
            </w:pPr>
            <w:r>
              <w:t>10</w:t>
            </w:r>
          </w:p>
        </w:tc>
        <w:tc>
          <w:tcPr>
            <w:tcW w:w="3345" w:type="dxa"/>
          </w:tcPr>
          <w:p w:rsidR="00BD65A4" w:rsidRDefault="00BD65A4">
            <w:pPr>
              <w:pStyle w:val="ConsPlusNormal"/>
            </w:pPr>
            <w:r>
              <w:t>Местонахождение (адрес)</w:t>
            </w:r>
          </w:p>
        </w:tc>
        <w:tc>
          <w:tcPr>
            <w:tcW w:w="2098" w:type="dxa"/>
          </w:tcPr>
          <w:p w:rsidR="00BD65A4" w:rsidRDefault="00BD65A4">
            <w:pPr>
              <w:pStyle w:val="ConsPlusNormal"/>
              <w:jc w:val="both"/>
            </w:pPr>
          </w:p>
        </w:tc>
        <w:tc>
          <w:tcPr>
            <w:tcW w:w="1531" w:type="dxa"/>
          </w:tcPr>
          <w:p w:rsidR="00BD65A4" w:rsidRDefault="00BD65A4">
            <w:pPr>
              <w:pStyle w:val="ConsPlusNormal"/>
              <w:jc w:val="both"/>
            </w:pPr>
          </w:p>
        </w:tc>
        <w:tc>
          <w:tcPr>
            <w:tcW w:w="1304" w:type="dxa"/>
          </w:tcPr>
          <w:p w:rsidR="00BD65A4" w:rsidRDefault="00BD65A4">
            <w:pPr>
              <w:pStyle w:val="ConsPlusNormal"/>
              <w:jc w:val="both"/>
            </w:pPr>
          </w:p>
        </w:tc>
      </w:tr>
      <w:tr w:rsidR="00BD65A4">
        <w:tc>
          <w:tcPr>
            <w:tcW w:w="575" w:type="dxa"/>
          </w:tcPr>
          <w:p w:rsidR="00BD65A4" w:rsidRDefault="00BD65A4">
            <w:pPr>
              <w:pStyle w:val="ConsPlusNormal"/>
              <w:jc w:val="center"/>
            </w:pPr>
            <w:r>
              <w:t>11</w:t>
            </w:r>
          </w:p>
        </w:tc>
        <w:tc>
          <w:tcPr>
            <w:tcW w:w="3345" w:type="dxa"/>
          </w:tcPr>
          <w:p w:rsidR="00BD65A4" w:rsidRDefault="00BD65A4">
            <w:pPr>
              <w:pStyle w:val="ConsPlusNormal"/>
            </w:pPr>
            <w:r>
              <w:t>Номера телефонов, факсов</w:t>
            </w:r>
          </w:p>
        </w:tc>
        <w:tc>
          <w:tcPr>
            <w:tcW w:w="2098" w:type="dxa"/>
          </w:tcPr>
          <w:p w:rsidR="00BD65A4" w:rsidRDefault="00BD65A4">
            <w:pPr>
              <w:pStyle w:val="ConsPlusNormal"/>
              <w:jc w:val="both"/>
            </w:pPr>
          </w:p>
        </w:tc>
        <w:tc>
          <w:tcPr>
            <w:tcW w:w="1531" w:type="dxa"/>
          </w:tcPr>
          <w:p w:rsidR="00BD65A4" w:rsidRDefault="00BD65A4">
            <w:pPr>
              <w:pStyle w:val="ConsPlusNormal"/>
              <w:jc w:val="both"/>
            </w:pPr>
          </w:p>
        </w:tc>
        <w:tc>
          <w:tcPr>
            <w:tcW w:w="1304" w:type="dxa"/>
          </w:tcPr>
          <w:p w:rsidR="00BD65A4" w:rsidRDefault="00BD65A4">
            <w:pPr>
              <w:pStyle w:val="ConsPlusNormal"/>
              <w:jc w:val="both"/>
            </w:pPr>
          </w:p>
        </w:tc>
      </w:tr>
      <w:tr w:rsidR="00BD65A4">
        <w:tc>
          <w:tcPr>
            <w:tcW w:w="575" w:type="dxa"/>
          </w:tcPr>
          <w:p w:rsidR="00BD65A4" w:rsidRDefault="00BD65A4">
            <w:pPr>
              <w:pStyle w:val="ConsPlusNormal"/>
              <w:jc w:val="center"/>
            </w:pPr>
            <w:r>
              <w:t>12</w:t>
            </w:r>
          </w:p>
        </w:tc>
        <w:tc>
          <w:tcPr>
            <w:tcW w:w="3345" w:type="dxa"/>
          </w:tcPr>
          <w:p w:rsidR="00BD65A4" w:rsidRDefault="00BD65A4">
            <w:pPr>
              <w:pStyle w:val="ConsPlusNormal"/>
            </w:pPr>
            <w:r>
              <w:t>Фамилия, имя, отчество (если последнее имеется) руководителя</w:t>
            </w:r>
          </w:p>
        </w:tc>
        <w:tc>
          <w:tcPr>
            <w:tcW w:w="2098" w:type="dxa"/>
          </w:tcPr>
          <w:p w:rsidR="00BD65A4" w:rsidRDefault="00BD65A4">
            <w:pPr>
              <w:pStyle w:val="ConsPlusNormal"/>
              <w:jc w:val="both"/>
            </w:pPr>
          </w:p>
        </w:tc>
        <w:tc>
          <w:tcPr>
            <w:tcW w:w="1531" w:type="dxa"/>
          </w:tcPr>
          <w:p w:rsidR="00BD65A4" w:rsidRDefault="00BD65A4">
            <w:pPr>
              <w:pStyle w:val="ConsPlusNormal"/>
              <w:jc w:val="both"/>
            </w:pPr>
          </w:p>
        </w:tc>
        <w:tc>
          <w:tcPr>
            <w:tcW w:w="1304" w:type="dxa"/>
          </w:tcPr>
          <w:p w:rsidR="00BD65A4" w:rsidRDefault="00BD65A4">
            <w:pPr>
              <w:pStyle w:val="ConsPlusNormal"/>
              <w:jc w:val="both"/>
            </w:pPr>
          </w:p>
        </w:tc>
      </w:tr>
      <w:tr w:rsidR="00BD65A4">
        <w:tc>
          <w:tcPr>
            <w:tcW w:w="575" w:type="dxa"/>
          </w:tcPr>
          <w:p w:rsidR="00BD65A4" w:rsidRDefault="00BD65A4">
            <w:pPr>
              <w:pStyle w:val="ConsPlusNormal"/>
              <w:jc w:val="center"/>
            </w:pPr>
            <w:r>
              <w:t>13</w:t>
            </w:r>
          </w:p>
        </w:tc>
        <w:tc>
          <w:tcPr>
            <w:tcW w:w="3345" w:type="dxa"/>
          </w:tcPr>
          <w:p w:rsidR="00BD65A4" w:rsidRDefault="00BD65A4">
            <w:pPr>
              <w:pStyle w:val="ConsPlusNormal"/>
            </w:pPr>
            <w:r>
              <w:t>Фамилия, имя, отчество (если последнее имеется) главного бухгалтера</w:t>
            </w:r>
          </w:p>
        </w:tc>
        <w:tc>
          <w:tcPr>
            <w:tcW w:w="2098" w:type="dxa"/>
          </w:tcPr>
          <w:p w:rsidR="00BD65A4" w:rsidRDefault="00BD65A4">
            <w:pPr>
              <w:pStyle w:val="ConsPlusNormal"/>
              <w:jc w:val="both"/>
            </w:pPr>
          </w:p>
        </w:tc>
        <w:tc>
          <w:tcPr>
            <w:tcW w:w="1531" w:type="dxa"/>
          </w:tcPr>
          <w:p w:rsidR="00BD65A4" w:rsidRDefault="00BD65A4">
            <w:pPr>
              <w:pStyle w:val="ConsPlusNormal"/>
              <w:jc w:val="both"/>
            </w:pPr>
          </w:p>
        </w:tc>
        <w:tc>
          <w:tcPr>
            <w:tcW w:w="1304" w:type="dxa"/>
          </w:tcPr>
          <w:p w:rsidR="00BD65A4" w:rsidRDefault="00BD65A4">
            <w:pPr>
              <w:pStyle w:val="ConsPlusNormal"/>
              <w:jc w:val="both"/>
            </w:pPr>
          </w:p>
        </w:tc>
      </w:tr>
      <w:tr w:rsidR="00BD65A4">
        <w:tc>
          <w:tcPr>
            <w:tcW w:w="575" w:type="dxa"/>
          </w:tcPr>
          <w:p w:rsidR="00BD65A4" w:rsidRDefault="00BD65A4">
            <w:pPr>
              <w:pStyle w:val="ConsPlusNormal"/>
              <w:jc w:val="center"/>
            </w:pPr>
            <w:r>
              <w:t>14</w:t>
            </w:r>
          </w:p>
        </w:tc>
        <w:tc>
          <w:tcPr>
            <w:tcW w:w="3345" w:type="dxa"/>
          </w:tcPr>
          <w:p w:rsidR="00BD65A4" w:rsidRDefault="00BD65A4">
            <w:pPr>
              <w:pStyle w:val="ConsPlusNormal"/>
            </w:pPr>
            <w:r>
              <w:t>Перечень банковских операций и сделок, право на осуществление которых делегировано филиалу (в соответствии с положением о данном подразделении)</w:t>
            </w:r>
          </w:p>
        </w:tc>
        <w:tc>
          <w:tcPr>
            <w:tcW w:w="2098" w:type="dxa"/>
          </w:tcPr>
          <w:p w:rsidR="00BD65A4" w:rsidRDefault="00BD65A4">
            <w:pPr>
              <w:pStyle w:val="ConsPlusNormal"/>
              <w:jc w:val="both"/>
            </w:pPr>
          </w:p>
        </w:tc>
        <w:tc>
          <w:tcPr>
            <w:tcW w:w="1531" w:type="dxa"/>
          </w:tcPr>
          <w:p w:rsidR="00BD65A4" w:rsidRDefault="00BD65A4">
            <w:pPr>
              <w:pStyle w:val="ConsPlusNormal"/>
              <w:jc w:val="both"/>
            </w:pPr>
          </w:p>
        </w:tc>
        <w:tc>
          <w:tcPr>
            <w:tcW w:w="1304" w:type="dxa"/>
          </w:tcPr>
          <w:p w:rsidR="00BD65A4" w:rsidRDefault="00BD65A4">
            <w:pPr>
              <w:pStyle w:val="ConsPlusNormal"/>
              <w:jc w:val="both"/>
            </w:pPr>
          </w:p>
        </w:tc>
      </w:tr>
      <w:tr w:rsidR="00BD65A4">
        <w:tc>
          <w:tcPr>
            <w:tcW w:w="575" w:type="dxa"/>
          </w:tcPr>
          <w:p w:rsidR="00BD65A4" w:rsidRDefault="00BD65A4">
            <w:pPr>
              <w:pStyle w:val="ConsPlusNormal"/>
              <w:jc w:val="center"/>
            </w:pPr>
            <w:r>
              <w:t>15</w:t>
            </w:r>
          </w:p>
        </w:tc>
        <w:tc>
          <w:tcPr>
            <w:tcW w:w="3345" w:type="dxa"/>
          </w:tcPr>
          <w:p w:rsidR="00BD65A4" w:rsidRDefault="00BD65A4">
            <w:pPr>
              <w:pStyle w:val="ConsPlusNormal"/>
            </w:pPr>
            <w:r>
              <w:t xml:space="preserve">Наименование органа управления кредитной </w:t>
            </w:r>
            <w:r>
              <w:lastRenderedPageBreak/>
              <w:t>организации, принявшего в соответствии с уставом кредитной организации решение об открытии (о закрытии) подразделения</w:t>
            </w:r>
          </w:p>
        </w:tc>
        <w:tc>
          <w:tcPr>
            <w:tcW w:w="2098" w:type="dxa"/>
          </w:tcPr>
          <w:p w:rsidR="00BD65A4" w:rsidRDefault="00BD65A4">
            <w:pPr>
              <w:pStyle w:val="ConsPlusNormal"/>
              <w:jc w:val="both"/>
            </w:pPr>
          </w:p>
        </w:tc>
        <w:tc>
          <w:tcPr>
            <w:tcW w:w="1531" w:type="dxa"/>
          </w:tcPr>
          <w:p w:rsidR="00BD65A4" w:rsidRDefault="00BD65A4">
            <w:pPr>
              <w:pStyle w:val="ConsPlusNormal"/>
              <w:jc w:val="both"/>
            </w:pPr>
          </w:p>
        </w:tc>
        <w:tc>
          <w:tcPr>
            <w:tcW w:w="1304" w:type="dxa"/>
          </w:tcPr>
          <w:p w:rsidR="00BD65A4" w:rsidRDefault="00BD65A4">
            <w:pPr>
              <w:pStyle w:val="ConsPlusNormal"/>
              <w:jc w:val="both"/>
            </w:pPr>
          </w:p>
        </w:tc>
      </w:tr>
      <w:tr w:rsidR="00BD65A4">
        <w:tc>
          <w:tcPr>
            <w:tcW w:w="575" w:type="dxa"/>
          </w:tcPr>
          <w:p w:rsidR="00BD65A4" w:rsidRDefault="00BD65A4">
            <w:pPr>
              <w:pStyle w:val="ConsPlusNormal"/>
              <w:jc w:val="center"/>
            </w:pPr>
            <w:r>
              <w:lastRenderedPageBreak/>
              <w:t>16</w:t>
            </w:r>
          </w:p>
        </w:tc>
        <w:tc>
          <w:tcPr>
            <w:tcW w:w="3345" w:type="dxa"/>
          </w:tcPr>
          <w:p w:rsidR="00BD65A4" w:rsidRDefault="00BD65A4">
            <w:pPr>
              <w:pStyle w:val="ConsPlusNormal"/>
            </w:pPr>
            <w:r>
              <w:t>Дата принятия решения об открытии (о закрытии) подразделения</w:t>
            </w:r>
          </w:p>
        </w:tc>
        <w:tc>
          <w:tcPr>
            <w:tcW w:w="2098" w:type="dxa"/>
          </w:tcPr>
          <w:p w:rsidR="00BD65A4" w:rsidRDefault="00BD65A4">
            <w:pPr>
              <w:pStyle w:val="ConsPlusNormal"/>
              <w:jc w:val="both"/>
            </w:pPr>
          </w:p>
        </w:tc>
        <w:tc>
          <w:tcPr>
            <w:tcW w:w="1531" w:type="dxa"/>
          </w:tcPr>
          <w:p w:rsidR="00BD65A4" w:rsidRDefault="00BD65A4">
            <w:pPr>
              <w:pStyle w:val="ConsPlusNormal"/>
              <w:jc w:val="both"/>
            </w:pPr>
          </w:p>
        </w:tc>
        <w:tc>
          <w:tcPr>
            <w:tcW w:w="1304" w:type="dxa"/>
          </w:tcPr>
          <w:p w:rsidR="00BD65A4" w:rsidRDefault="00BD65A4">
            <w:pPr>
              <w:pStyle w:val="ConsPlusNormal"/>
              <w:jc w:val="both"/>
            </w:pPr>
          </w:p>
        </w:tc>
      </w:tr>
      <w:tr w:rsidR="00BD65A4">
        <w:tc>
          <w:tcPr>
            <w:tcW w:w="8853" w:type="dxa"/>
            <w:gridSpan w:val="5"/>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7"/>
              <w:gridCol w:w="8458"/>
              <w:gridCol w:w="107"/>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both"/>
                  </w:pPr>
                  <w:r>
                    <w:rPr>
                      <w:color w:val="392C69"/>
                    </w:rPr>
                    <w:t>КонсультантПлюс: примечание.</w:t>
                  </w:r>
                </w:p>
                <w:p w:rsidR="00BD65A4" w:rsidRDefault="00BD65A4">
                  <w:pPr>
                    <w:pStyle w:val="ConsPlusNormal"/>
                    <w:jc w:val="both"/>
                  </w:pPr>
                  <w:r>
                    <w:rPr>
                      <w:color w:val="392C69"/>
                    </w:rPr>
                    <w:t>Нумерация пунктов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pPr>
          </w:p>
        </w:tc>
      </w:tr>
      <w:tr w:rsidR="00BD65A4">
        <w:tc>
          <w:tcPr>
            <w:tcW w:w="575" w:type="dxa"/>
          </w:tcPr>
          <w:p w:rsidR="00BD65A4" w:rsidRDefault="00BD65A4">
            <w:pPr>
              <w:pStyle w:val="ConsPlusNormal"/>
              <w:jc w:val="center"/>
            </w:pPr>
            <w:r>
              <w:t>19</w:t>
            </w:r>
          </w:p>
        </w:tc>
        <w:tc>
          <w:tcPr>
            <w:tcW w:w="3345" w:type="dxa"/>
          </w:tcPr>
          <w:p w:rsidR="00BD65A4" w:rsidRDefault="00BD65A4">
            <w:pPr>
              <w:pStyle w:val="ConsPlusNormal"/>
            </w:pPr>
            <w:r>
              <w:t>Головной офис кредитной организации, имеющей филиалы (другой филиал кредитной организации), на баланс которого переданы активы и пассивы закрытого филиала</w:t>
            </w:r>
          </w:p>
        </w:tc>
        <w:tc>
          <w:tcPr>
            <w:tcW w:w="2098" w:type="dxa"/>
          </w:tcPr>
          <w:p w:rsidR="00BD65A4" w:rsidRDefault="00BD65A4">
            <w:pPr>
              <w:pStyle w:val="ConsPlusNormal"/>
              <w:jc w:val="both"/>
            </w:pPr>
          </w:p>
        </w:tc>
        <w:tc>
          <w:tcPr>
            <w:tcW w:w="1531" w:type="dxa"/>
          </w:tcPr>
          <w:p w:rsidR="00BD65A4" w:rsidRDefault="00BD65A4">
            <w:pPr>
              <w:pStyle w:val="ConsPlusNormal"/>
              <w:jc w:val="both"/>
            </w:pPr>
          </w:p>
        </w:tc>
        <w:tc>
          <w:tcPr>
            <w:tcW w:w="1304" w:type="dxa"/>
          </w:tcPr>
          <w:p w:rsidR="00BD65A4" w:rsidRDefault="00BD65A4">
            <w:pPr>
              <w:pStyle w:val="ConsPlusNormal"/>
              <w:jc w:val="both"/>
            </w:pPr>
          </w:p>
        </w:tc>
      </w:tr>
    </w:tbl>
    <w:p w:rsidR="00BD65A4" w:rsidRDefault="00BD65A4">
      <w:pPr>
        <w:pStyle w:val="ConsPlusNormal"/>
        <w:jc w:val="both"/>
      </w:pPr>
    </w:p>
    <w:p w:rsidR="00BD65A4" w:rsidRDefault="00BD65A4">
      <w:pPr>
        <w:pStyle w:val="ConsPlusNonformat"/>
        <w:jc w:val="both"/>
      </w:pPr>
      <w:r>
        <w:t>_________________________  ________________  _____________________</w:t>
      </w:r>
    </w:p>
    <w:p w:rsidR="00BD65A4" w:rsidRDefault="00BD65A4">
      <w:pPr>
        <w:pStyle w:val="ConsPlusNonformat"/>
        <w:jc w:val="both"/>
      </w:pPr>
      <w:r>
        <w:t xml:space="preserve"> (наименование должности   (личная подпись)   (инициалы, фамилия)</w:t>
      </w:r>
    </w:p>
    <w:p w:rsidR="00BD65A4" w:rsidRDefault="00BD65A4">
      <w:pPr>
        <w:pStyle w:val="ConsPlusNonformat"/>
        <w:jc w:val="both"/>
      </w:pPr>
      <w:r>
        <w:t xml:space="preserve">  уполномоченного лица</w:t>
      </w:r>
    </w:p>
    <w:p w:rsidR="00BD65A4" w:rsidRDefault="00BD65A4">
      <w:pPr>
        <w:pStyle w:val="ConsPlusNonformat"/>
        <w:jc w:val="both"/>
      </w:pPr>
      <w:r>
        <w:t xml:space="preserve"> кредитной организации)</w:t>
      </w:r>
    </w:p>
    <w:p w:rsidR="00BD65A4" w:rsidRDefault="00BD65A4">
      <w:pPr>
        <w:pStyle w:val="ConsPlusNonformat"/>
        <w:jc w:val="both"/>
      </w:pPr>
    </w:p>
    <w:p w:rsidR="00BD65A4" w:rsidRDefault="00BD65A4">
      <w:pPr>
        <w:pStyle w:val="ConsPlusNonformat"/>
        <w:jc w:val="both"/>
      </w:pPr>
      <w:r>
        <w:t>М.П. кредитной организации</w:t>
      </w:r>
    </w:p>
    <w:p w:rsidR="00BD65A4" w:rsidRDefault="00BD65A4">
      <w:pPr>
        <w:pStyle w:val="ConsPlusNonformat"/>
        <w:jc w:val="both"/>
      </w:pPr>
    </w:p>
    <w:p w:rsidR="00BD65A4" w:rsidRDefault="00BD65A4">
      <w:pPr>
        <w:pStyle w:val="ConsPlusNonformat"/>
        <w:jc w:val="both"/>
      </w:pPr>
      <w:r>
        <w:t>"__" ____________ 20__ года</w:t>
      </w:r>
    </w:p>
    <w:p w:rsidR="00BD65A4" w:rsidRDefault="00BD65A4">
      <w:pPr>
        <w:pStyle w:val="ConsPlusNormal"/>
        <w:jc w:val="both"/>
      </w:pPr>
    </w:p>
    <w:p w:rsidR="00BD65A4" w:rsidRDefault="00BD65A4">
      <w:pPr>
        <w:pStyle w:val="ConsPlusNormal"/>
        <w:ind w:firstLine="540"/>
        <w:jc w:val="both"/>
      </w:pPr>
      <w:r>
        <w:t>Примечания.</w:t>
      </w:r>
    </w:p>
    <w:p w:rsidR="00BD65A4" w:rsidRDefault="00BD65A4">
      <w:pPr>
        <w:pStyle w:val="ConsPlusNormal"/>
        <w:spacing w:before="220"/>
        <w:ind w:firstLine="540"/>
        <w:jc w:val="both"/>
      </w:pPr>
      <w:r>
        <w:t>1. Сведения в графе 3 по строкам 1 и 2 указываются в соответствии с титульным листом устава кредитной организации.</w:t>
      </w:r>
    </w:p>
    <w:p w:rsidR="00BD65A4" w:rsidRDefault="00BD65A4">
      <w:pPr>
        <w:pStyle w:val="ConsPlusNormal"/>
        <w:spacing w:before="220"/>
        <w:ind w:firstLine="540"/>
        <w:jc w:val="both"/>
      </w:pPr>
      <w:r>
        <w:t>2. При открытии филиала кредитной организации в строках 12, 13 указывается информация о кандидатах на должности его руководителя, главного бухгалтера.</w:t>
      </w:r>
    </w:p>
    <w:p w:rsidR="00BD65A4" w:rsidRDefault="00BD65A4">
      <w:pPr>
        <w:pStyle w:val="ConsPlusNormal"/>
        <w:spacing w:before="220"/>
        <w:ind w:firstLine="540"/>
        <w:jc w:val="both"/>
      </w:pPr>
      <w:r>
        <w:t>3. При внесении изменения в сведения об обособленном подразделении кредитной организации обязательно заполняются графа 3 по строкам 1 - 3, 8, 9 и графы 3 - 5 по строке, по которой происходит изменение.</w:t>
      </w:r>
    </w:p>
    <w:p w:rsidR="00BD65A4" w:rsidRDefault="00BD65A4">
      <w:pPr>
        <w:pStyle w:val="ConsPlusNormal"/>
        <w:spacing w:before="220"/>
        <w:ind w:firstLine="540"/>
        <w:jc w:val="both"/>
      </w:pPr>
      <w:r>
        <w:t>4. При направлении уведомления об изменении реквизитов (о закрытии) филиала в названии уведомления должен быть указан порядковый номер филиала, присвоенный Банком России.</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bookmarkStart w:id="255" w:name="P2096"/>
      <w:bookmarkEnd w:id="255"/>
      <w:r>
        <w:t>Приложение 12</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lastRenderedPageBreak/>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 ред. Указаний Банка России от 17.05.2011 </w:t>
            </w:r>
            <w:hyperlink r:id="rId810">
              <w:r>
                <w:rPr>
                  <w:color w:val="0000FF"/>
                </w:rPr>
                <w:t>N 2638-У</w:t>
              </w:r>
            </w:hyperlink>
            <w:r>
              <w:rPr>
                <w:color w:val="392C69"/>
              </w:rPr>
              <w:t>,</w:t>
            </w:r>
          </w:p>
          <w:p w:rsidR="00BD65A4" w:rsidRDefault="00BD65A4">
            <w:pPr>
              <w:pStyle w:val="ConsPlusNormal"/>
              <w:jc w:val="center"/>
            </w:pPr>
            <w:r>
              <w:rPr>
                <w:color w:val="392C69"/>
              </w:rPr>
              <w:t xml:space="preserve">от 09.12.2011 </w:t>
            </w:r>
            <w:hyperlink r:id="rId811">
              <w:r>
                <w:rPr>
                  <w:color w:val="0000FF"/>
                </w:rPr>
                <w:t>N 2743-У</w:t>
              </w:r>
            </w:hyperlink>
            <w:r>
              <w:rPr>
                <w:color w:val="392C69"/>
              </w:rPr>
              <w:t xml:space="preserve">, от 26.11.2013 </w:t>
            </w:r>
            <w:hyperlink r:id="rId812">
              <w:r>
                <w:rPr>
                  <w:color w:val="0000FF"/>
                </w:rPr>
                <w:t>N 3124-У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ind w:firstLine="540"/>
        <w:jc w:val="both"/>
      </w:pPr>
    </w:p>
    <w:p w:rsidR="00BD65A4" w:rsidRDefault="00BD65A4">
      <w:pPr>
        <w:pStyle w:val="ConsPlusNonformat"/>
        <w:jc w:val="both"/>
      </w:pPr>
      <w:r>
        <w:t xml:space="preserve">                                 __________________________________________</w:t>
      </w:r>
    </w:p>
    <w:p w:rsidR="00BD65A4" w:rsidRDefault="00BD65A4">
      <w:pPr>
        <w:pStyle w:val="ConsPlusNonformat"/>
        <w:jc w:val="both"/>
      </w:pPr>
      <w:r>
        <w:t xml:space="preserve">                                   (полное наименование территориального</w:t>
      </w:r>
    </w:p>
    <w:p w:rsidR="00BD65A4" w:rsidRDefault="00BD65A4">
      <w:pPr>
        <w:pStyle w:val="ConsPlusNonformat"/>
        <w:jc w:val="both"/>
      </w:pPr>
      <w:r>
        <w:t xml:space="preserve">                                  учреждения Банка России, осуществляющего</w:t>
      </w:r>
    </w:p>
    <w:p w:rsidR="00BD65A4" w:rsidRDefault="00BD65A4">
      <w:pPr>
        <w:pStyle w:val="ConsPlusNonformat"/>
        <w:jc w:val="both"/>
      </w:pPr>
      <w:r>
        <w:t xml:space="preserve">                                     надзор за деятельностью кредитной</w:t>
      </w:r>
    </w:p>
    <w:p w:rsidR="00BD65A4" w:rsidRDefault="00BD65A4">
      <w:pPr>
        <w:pStyle w:val="ConsPlusNonformat"/>
        <w:jc w:val="both"/>
      </w:pPr>
      <w:r>
        <w:t xml:space="preserve">                                      организации, открывающей филиал)</w:t>
      </w:r>
    </w:p>
    <w:p w:rsidR="00BD65A4" w:rsidRDefault="00BD65A4">
      <w:pPr>
        <w:pStyle w:val="ConsPlusNonformat"/>
        <w:jc w:val="both"/>
      </w:pPr>
    </w:p>
    <w:p w:rsidR="00BD65A4" w:rsidRDefault="00BD65A4">
      <w:pPr>
        <w:pStyle w:val="ConsPlusNonformat"/>
        <w:jc w:val="both"/>
      </w:pPr>
      <w:r>
        <w:t xml:space="preserve">    В связи с получением от _______________________________________________</w:t>
      </w:r>
    </w:p>
    <w:p w:rsidR="00BD65A4" w:rsidRDefault="00BD65A4">
      <w:pPr>
        <w:pStyle w:val="ConsPlusNonformat"/>
        <w:jc w:val="both"/>
      </w:pPr>
      <w:r>
        <w:t xml:space="preserve">                               (полное фирменное наименование кредитной</w:t>
      </w:r>
    </w:p>
    <w:p w:rsidR="00BD65A4" w:rsidRDefault="00BD65A4">
      <w:pPr>
        <w:pStyle w:val="ConsPlusNonformat"/>
        <w:jc w:val="both"/>
      </w:pPr>
      <w:r>
        <w:t xml:space="preserve">                                  организации, открывающей филиал, ее</w:t>
      </w:r>
    </w:p>
    <w:p w:rsidR="00BD65A4" w:rsidRDefault="00BD65A4">
      <w:pPr>
        <w:pStyle w:val="ConsPlusNonformat"/>
        <w:jc w:val="both"/>
      </w:pPr>
      <w:r>
        <w:t xml:space="preserve">                                   регистрационный номер, присвоенный</w:t>
      </w:r>
    </w:p>
    <w:p w:rsidR="00BD65A4" w:rsidRDefault="00BD65A4">
      <w:pPr>
        <w:pStyle w:val="ConsPlusNonformat"/>
        <w:jc w:val="both"/>
      </w:pPr>
      <w:r>
        <w:t xml:space="preserve">                                     Банком России, местонахождение</w:t>
      </w:r>
    </w:p>
    <w:p w:rsidR="00BD65A4" w:rsidRDefault="00BD65A4">
      <w:pPr>
        <w:pStyle w:val="ConsPlusNonformat"/>
        <w:jc w:val="both"/>
      </w:pPr>
      <w:r>
        <w:t xml:space="preserve">                                     (адрес) кредитной организации)</w:t>
      </w:r>
    </w:p>
    <w:p w:rsidR="00BD65A4" w:rsidRDefault="00BD65A4">
      <w:pPr>
        <w:pStyle w:val="ConsPlusNonformat"/>
        <w:jc w:val="both"/>
      </w:pPr>
      <w:r>
        <w:t>уведомления об открытии ___________________________________________________</w:t>
      </w:r>
    </w:p>
    <w:p w:rsidR="00BD65A4" w:rsidRDefault="00BD65A4">
      <w:pPr>
        <w:pStyle w:val="ConsPlusNonformat"/>
        <w:jc w:val="both"/>
      </w:pPr>
      <w:r>
        <w:t xml:space="preserve">                        (наименование филиала, его местонахождение (адрес),</w:t>
      </w:r>
    </w:p>
    <w:p w:rsidR="00BD65A4" w:rsidRDefault="00BD65A4">
      <w:pPr>
        <w:pStyle w:val="ConsPlusNonformat"/>
        <w:jc w:val="both"/>
      </w:pPr>
      <w:r>
        <w:t xml:space="preserve">                                     номера телефонов, факсов)</w:t>
      </w:r>
    </w:p>
    <w:p w:rsidR="00BD65A4" w:rsidRDefault="00BD65A4">
      <w:pPr>
        <w:pStyle w:val="ConsPlusNonformat"/>
        <w:jc w:val="both"/>
      </w:pPr>
      <w:r>
        <w:t>_______________________________________________________ сообщает следующее.</w:t>
      </w:r>
    </w:p>
    <w:p w:rsidR="00BD65A4" w:rsidRDefault="00BD65A4">
      <w:pPr>
        <w:pStyle w:val="ConsPlusNonformat"/>
        <w:jc w:val="both"/>
      </w:pPr>
      <w:r>
        <w:t xml:space="preserve">   (полное наименование территориального учреждения</w:t>
      </w:r>
    </w:p>
    <w:p w:rsidR="00BD65A4" w:rsidRDefault="00BD65A4">
      <w:pPr>
        <w:pStyle w:val="ConsPlusNonformat"/>
        <w:jc w:val="both"/>
      </w:pPr>
      <w:r>
        <w:t xml:space="preserve">                   Банка России)</w:t>
      </w:r>
    </w:p>
    <w:p w:rsidR="00BD65A4" w:rsidRDefault="00BD65A4">
      <w:pPr>
        <w:pStyle w:val="ConsPlusNonformat"/>
        <w:jc w:val="both"/>
      </w:pPr>
    </w:p>
    <w:p w:rsidR="00BD65A4" w:rsidRDefault="00BD65A4">
      <w:pPr>
        <w:pStyle w:val="ConsPlusNonformat"/>
        <w:jc w:val="both"/>
      </w:pPr>
      <w:r>
        <w:t xml:space="preserve">    На должности руководителя, главного бухгалтера филиала согласованы:</w:t>
      </w:r>
    </w:p>
    <w:p w:rsidR="00BD65A4" w:rsidRDefault="00BD65A4">
      <w:pPr>
        <w:pStyle w:val="ConsPlusNonformat"/>
        <w:jc w:val="both"/>
      </w:pPr>
      <w:r>
        <w:t>___________________________________________________________________________</w:t>
      </w:r>
    </w:p>
    <w:p w:rsidR="00BD65A4" w:rsidRDefault="00BD65A4">
      <w:pPr>
        <w:pStyle w:val="ConsPlusNonformat"/>
        <w:jc w:val="both"/>
      </w:pPr>
      <w:r>
        <w:t xml:space="preserve">      (указываются фамилии, имена и отчества (если последние имеются)</w:t>
      </w:r>
    </w:p>
    <w:p w:rsidR="00BD65A4" w:rsidRDefault="00BD65A4">
      <w:pPr>
        <w:pStyle w:val="ConsPlusNonformat"/>
        <w:jc w:val="both"/>
      </w:pPr>
      <w:r>
        <w:t xml:space="preserve">           согласованных лиц, а также заключение о соответствии</w:t>
      </w:r>
    </w:p>
    <w:p w:rsidR="00BD65A4" w:rsidRDefault="00BD65A4">
      <w:pPr>
        <w:pStyle w:val="ConsPlusNonformat"/>
        <w:jc w:val="both"/>
      </w:pPr>
      <w:r>
        <w:t xml:space="preserve">                     их квалификационным требованиям)</w:t>
      </w:r>
    </w:p>
    <w:p w:rsidR="00BD65A4" w:rsidRDefault="00BD65A4">
      <w:pPr>
        <w:pStyle w:val="ConsPlusNonformat"/>
        <w:jc w:val="both"/>
      </w:pPr>
      <w:r>
        <w:t>___________________________________________________________________________</w:t>
      </w:r>
    </w:p>
    <w:p w:rsidR="00BD65A4" w:rsidRDefault="00BD65A4">
      <w:pPr>
        <w:pStyle w:val="ConsPlusNonformat"/>
        <w:jc w:val="both"/>
      </w:pPr>
      <w:r>
        <w:t>(указываются сведения о здании (помещении), в котором располагается филиал:</w:t>
      </w:r>
    </w:p>
    <w:p w:rsidR="00BD65A4" w:rsidRDefault="00BD65A4">
      <w:pPr>
        <w:pStyle w:val="ConsPlusNonformat"/>
        <w:jc w:val="both"/>
      </w:pPr>
      <w:r>
        <w:t>информация о праве, на основании которого кредитной организации принадлежит</w:t>
      </w:r>
    </w:p>
    <w:p w:rsidR="00BD65A4" w:rsidRDefault="00BD65A4">
      <w:pPr>
        <w:pStyle w:val="ConsPlusNonformat"/>
        <w:jc w:val="both"/>
      </w:pPr>
      <w:r>
        <w:t xml:space="preserve">   здание (помещение) - собственность (аренда, субаренда, безвозмездное</w:t>
      </w:r>
    </w:p>
    <w:p w:rsidR="00BD65A4" w:rsidRDefault="00BD65A4">
      <w:pPr>
        <w:pStyle w:val="ConsPlusNonformat"/>
        <w:jc w:val="both"/>
      </w:pPr>
      <w:r>
        <w:t>пользование) с указанием собственника (арендатора, субарендатора), сведения</w:t>
      </w:r>
    </w:p>
    <w:p w:rsidR="00BD65A4" w:rsidRDefault="00BD65A4">
      <w:pPr>
        <w:pStyle w:val="ConsPlusNonformat"/>
        <w:jc w:val="both"/>
      </w:pPr>
      <w:r>
        <w:t xml:space="preserve">  о государственной регистрации данного права; заключение о соответствии</w:t>
      </w:r>
    </w:p>
    <w:p w:rsidR="00BD65A4" w:rsidRDefault="00BD65A4">
      <w:pPr>
        <w:pStyle w:val="ConsPlusNonformat"/>
        <w:jc w:val="both"/>
      </w:pPr>
      <w:r>
        <w:t xml:space="preserve">    помещений филиала для совершения операций с ценностями требованиям,</w:t>
      </w:r>
    </w:p>
    <w:p w:rsidR="00BD65A4" w:rsidRDefault="00BD65A4">
      <w:pPr>
        <w:pStyle w:val="ConsPlusNonformat"/>
        <w:jc w:val="both"/>
      </w:pPr>
      <w:r>
        <w:t xml:space="preserve">     установленным нормативными актами Банка России, либо заключение о</w:t>
      </w:r>
    </w:p>
    <w:p w:rsidR="00BD65A4" w:rsidRDefault="00BD65A4">
      <w:pPr>
        <w:pStyle w:val="ConsPlusNonformat"/>
        <w:jc w:val="both"/>
      </w:pPr>
      <w:r>
        <w:t>представлении документов, предусмотренных нормативными актами Банка России</w:t>
      </w:r>
    </w:p>
    <w:p w:rsidR="00BD65A4" w:rsidRDefault="00BD65A4">
      <w:pPr>
        <w:pStyle w:val="ConsPlusNonformat"/>
        <w:jc w:val="both"/>
      </w:pPr>
      <w:r>
        <w:t>для случая страхования наличных денег на сумму не менее суммы минимального</w:t>
      </w:r>
    </w:p>
    <w:p w:rsidR="00BD65A4" w:rsidRDefault="00BD65A4">
      <w:pPr>
        <w:pStyle w:val="ConsPlusNonformat"/>
        <w:jc w:val="both"/>
      </w:pPr>
      <w:r>
        <w:t xml:space="preserve">    остатка хранения наличных денег, и об их соответствии установленным</w:t>
      </w:r>
    </w:p>
    <w:p w:rsidR="00BD65A4" w:rsidRDefault="00BD65A4">
      <w:pPr>
        <w:pStyle w:val="ConsPlusNonformat"/>
        <w:jc w:val="both"/>
      </w:pPr>
      <w:r>
        <w:t xml:space="preserve"> требованиям (если филиалу делегировано право на осуществление банковских</w:t>
      </w:r>
    </w:p>
    <w:p w:rsidR="00BD65A4" w:rsidRDefault="00BD65A4">
      <w:pPr>
        <w:pStyle w:val="ConsPlusNonformat"/>
        <w:jc w:val="both"/>
      </w:pPr>
      <w:r>
        <w:t xml:space="preserve"> операций по инкассации денежных средств, векселей, платежных и расчетных</w:t>
      </w:r>
    </w:p>
    <w:p w:rsidR="00BD65A4" w:rsidRDefault="00BD65A4">
      <w:pPr>
        <w:pStyle w:val="ConsPlusNonformat"/>
        <w:jc w:val="both"/>
      </w:pPr>
      <w:r>
        <w:t xml:space="preserve"> документов и (или) кассовому обслуживанию физических и юридических лиц и</w:t>
      </w:r>
    </w:p>
    <w:p w:rsidR="00BD65A4" w:rsidRDefault="00BD65A4">
      <w:pPr>
        <w:pStyle w:val="ConsPlusNonformat"/>
        <w:jc w:val="both"/>
      </w:pPr>
      <w:r>
        <w:t xml:space="preserve">     данные операции будут осуществляться по местонахождению филиала)</w:t>
      </w:r>
    </w:p>
    <w:p w:rsidR="00BD65A4" w:rsidRDefault="00BD65A4">
      <w:pPr>
        <w:pStyle w:val="ConsPlusNonformat"/>
        <w:jc w:val="both"/>
      </w:pPr>
    </w:p>
    <w:p w:rsidR="00BD65A4" w:rsidRDefault="00BD65A4">
      <w:pPr>
        <w:pStyle w:val="ConsPlusNonformat"/>
        <w:jc w:val="both"/>
      </w:pPr>
      <w:r>
        <w:t>_______________________________  __________________ _______________________</w:t>
      </w:r>
    </w:p>
    <w:p w:rsidR="00BD65A4" w:rsidRDefault="00BD65A4">
      <w:pPr>
        <w:pStyle w:val="ConsPlusNonformat"/>
        <w:jc w:val="both"/>
      </w:pPr>
      <w:r>
        <w:t xml:space="preserve">    (наименование должности       (личная подпись)    (инициалы, фамилия)</w:t>
      </w:r>
    </w:p>
    <w:p w:rsidR="00BD65A4" w:rsidRDefault="00BD65A4">
      <w:pPr>
        <w:pStyle w:val="ConsPlusNonformat"/>
        <w:jc w:val="both"/>
      </w:pPr>
      <w:r>
        <w:t xml:space="preserve"> руководителя территориального</w:t>
      </w:r>
    </w:p>
    <w:p w:rsidR="00BD65A4" w:rsidRDefault="00BD65A4">
      <w:pPr>
        <w:pStyle w:val="ConsPlusNonformat"/>
        <w:jc w:val="both"/>
      </w:pPr>
      <w:r>
        <w:t xml:space="preserve">  учреждения Банка России (его</w:t>
      </w:r>
    </w:p>
    <w:p w:rsidR="00BD65A4" w:rsidRDefault="00BD65A4">
      <w:pPr>
        <w:pStyle w:val="ConsPlusNonformat"/>
        <w:jc w:val="both"/>
      </w:pPr>
      <w:r>
        <w:t xml:space="preserve">         заместителя),</w:t>
      </w:r>
    </w:p>
    <w:p w:rsidR="00BD65A4" w:rsidRDefault="00BD65A4">
      <w:pPr>
        <w:pStyle w:val="ConsPlusNonformat"/>
        <w:jc w:val="both"/>
      </w:pPr>
      <w:r>
        <w:t xml:space="preserve">     полное наименование</w:t>
      </w:r>
    </w:p>
    <w:p w:rsidR="00BD65A4" w:rsidRDefault="00BD65A4">
      <w:pPr>
        <w:pStyle w:val="ConsPlusNonformat"/>
        <w:jc w:val="both"/>
      </w:pPr>
      <w:r>
        <w:t xml:space="preserve">  территориального учреждения</w:t>
      </w:r>
    </w:p>
    <w:p w:rsidR="00BD65A4" w:rsidRDefault="00BD65A4">
      <w:pPr>
        <w:pStyle w:val="ConsPlusNonformat"/>
        <w:jc w:val="both"/>
      </w:pPr>
      <w:r>
        <w:t xml:space="preserve">        Банка России)</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bookmarkStart w:id="256" w:name="P2160"/>
      <w:bookmarkEnd w:id="256"/>
      <w:r>
        <w:t>Приложение 13</w:t>
      </w:r>
    </w:p>
    <w:p w:rsidR="00BD65A4" w:rsidRDefault="00BD65A4">
      <w:pPr>
        <w:pStyle w:val="ConsPlusNormal"/>
        <w:jc w:val="right"/>
      </w:pPr>
      <w:r>
        <w:lastRenderedPageBreak/>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 ред. Указаний Банка России от 09.12.2011 </w:t>
            </w:r>
            <w:hyperlink r:id="rId813">
              <w:r>
                <w:rPr>
                  <w:color w:val="0000FF"/>
                </w:rPr>
                <w:t>N 2743-У</w:t>
              </w:r>
            </w:hyperlink>
            <w:r>
              <w:rPr>
                <w:color w:val="392C69"/>
              </w:rPr>
              <w:t>,</w:t>
            </w:r>
          </w:p>
          <w:p w:rsidR="00BD65A4" w:rsidRDefault="00BD65A4">
            <w:pPr>
              <w:pStyle w:val="ConsPlusNormal"/>
              <w:jc w:val="center"/>
            </w:pPr>
            <w:r>
              <w:rPr>
                <w:color w:val="392C69"/>
              </w:rPr>
              <w:t xml:space="preserve">от 22.07.2013 </w:t>
            </w:r>
            <w:hyperlink r:id="rId814">
              <w:r>
                <w:rPr>
                  <w:color w:val="0000FF"/>
                </w:rPr>
                <w:t>N 3029-У</w:t>
              </w:r>
            </w:hyperlink>
            <w:r>
              <w:rPr>
                <w:color w:val="392C69"/>
              </w:rPr>
              <w:t xml:space="preserve">, от 24.04.2017 </w:t>
            </w:r>
            <w:hyperlink r:id="rId815">
              <w:r>
                <w:rPr>
                  <w:color w:val="0000FF"/>
                </w:rPr>
                <w:t>N 4359-У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ind w:firstLine="540"/>
        <w:jc w:val="both"/>
      </w:pPr>
    </w:p>
    <w:p w:rsidR="00BD65A4" w:rsidRDefault="00BD65A4">
      <w:pPr>
        <w:pStyle w:val="ConsPlusNonformat"/>
        <w:jc w:val="both"/>
      </w:pPr>
      <w:r>
        <w:t xml:space="preserve">                                    Центр информационных технологий</w:t>
      </w:r>
    </w:p>
    <w:p w:rsidR="00BD65A4" w:rsidRDefault="00BD65A4">
      <w:pPr>
        <w:pStyle w:val="ConsPlusNonformat"/>
        <w:jc w:val="both"/>
      </w:pPr>
      <w:r>
        <w:t xml:space="preserve">                                    Банка России</w:t>
      </w:r>
    </w:p>
    <w:p w:rsidR="00BD65A4" w:rsidRDefault="00BD65A4">
      <w:pPr>
        <w:pStyle w:val="ConsPlusNonformat"/>
        <w:jc w:val="both"/>
      </w:pPr>
    </w:p>
    <w:p w:rsidR="00BD65A4" w:rsidRDefault="00BD65A4">
      <w:pPr>
        <w:pStyle w:val="ConsPlusNonformat"/>
        <w:jc w:val="both"/>
      </w:pPr>
      <w:r>
        <w:t xml:space="preserve">                                    Департамент регулирования,</w:t>
      </w:r>
    </w:p>
    <w:p w:rsidR="00BD65A4" w:rsidRDefault="00BD65A4">
      <w:pPr>
        <w:pStyle w:val="ConsPlusNonformat"/>
        <w:jc w:val="both"/>
      </w:pPr>
      <w:r>
        <w:t xml:space="preserve">                                    управления и мониторинга платежной</w:t>
      </w:r>
    </w:p>
    <w:p w:rsidR="00BD65A4" w:rsidRDefault="00BD65A4">
      <w:pPr>
        <w:pStyle w:val="ConsPlusNonformat"/>
        <w:jc w:val="both"/>
      </w:pPr>
      <w:r>
        <w:t xml:space="preserve">                                    системы Банка России</w:t>
      </w:r>
    </w:p>
    <w:p w:rsidR="00BD65A4" w:rsidRDefault="00BD65A4">
      <w:pPr>
        <w:pStyle w:val="ConsPlusNonformat"/>
        <w:jc w:val="both"/>
      </w:pPr>
    </w:p>
    <w:p w:rsidR="00BD65A4" w:rsidRDefault="00BD65A4">
      <w:pPr>
        <w:pStyle w:val="ConsPlusNonformat"/>
        <w:jc w:val="both"/>
      </w:pPr>
      <w:r>
        <w:t xml:space="preserve">                                    Департамент банковского надзора</w:t>
      </w:r>
    </w:p>
    <w:p w:rsidR="00BD65A4" w:rsidRDefault="00BD65A4">
      <w:pPr>
        <w:pStyle w:val="ConsPlusNonformat"/>
        <w:jc w:val="both"/>
      </w:pPr>
      <w:r>
        <w:t xml:space="preserve">                                    Банка России</w:t>
      </w:r>
    </w:p>
    <w:p w:rsidR="00BD65A4" w:rsidRDefault="00BD65A4">
      <w:pPr>
        <w:pStyle w:val="ConsPlusNonformat"/>
        <w:jc w:val="both"/>
      </w:pPr>
    </w:p>
    <w:p w:rsidR="00BD65A4" w:rsidRDefault="00BD65A4">
      <w:pPr>
        <w:pStyle w:val="ConsPlusNonformat"/>
        <w:jc w:val="both"/>
      </w:pPr>
      <w:r>
        <w:t xml:space="preserve">                                    Департамент информационных систем</w:t>
      </w:r>
    </w:p>
    <w:p w:rsidR="00BD65A4" w:rsidRDefault="00BD65A4">
      <w:pPr>
        <w:pStyle w:val="ConsPlusNonformat"/>
        <w:jc w:val="both"/>
      </w:pPr>
      <w:r>
        <w:t xml:space="preserve">                                    Банка России</w:t>
      </w:r>
    </w:p>
    <w:p w:rsidR="00BD65A4" w:rsidRDefault="00BD65A4">
      <w:pPr>
        <w:pStyle w:val="ConsPlusNonformat"/>
        <w:jc w:val="both"/>
      </w:pPr>
    </w:p>
    <w:p w:rsidR="00BD65A4" w:rsidRDefault="00BD65A4">
      <w:pPr>
        <w:pStyle w:val="ConsPlusNonformat"/>
        <w:jc w:val="both"/>
      </w:pPr>
      <w:r>
        <w:t xml:space="preserve">                                    Департамент допуска и прекращения</w:t>
      </w:r>
    </w:p>
    <w:p w:rsidR="00BD65A4" w:rsidRDefault="00BD65A4">
      <w:pPr>
        <w:pStyle w:val="ConsPlusNonformat"/>
        <w:jc w:val="both"/>
      </w:pPr>
      <w:r>
        <w:t xml:space="preserve">                                    деятельности финансовых</w:t>
      </w:r>
    </w:p>
    <w:p w:rsidR="00BD65A4" w:rsidRDefault="00BD65A4">
      <w:pPr>
        <w:pStyle w:val="ConsPlusNonformat"/>
        <w:jc w:val="both"/>
      </w:pPr>
      <w:r>
        <w:t xml:space="preserve">                                    организаций Банка России</w:t>
      </w:r>
    </w:p>
    <w:p w:rsidR="00BD65A4" w:rsidRDefault="00BD65A4">
      <w:pPr>
        <w:pStyle w:val="ConsPlusNonformat"/>
        <w:jc w:val="both"/>
      </w:pPr>
    </w:p>
    <w:p w:rsidR="00BD65A4" w:rsidRDefault="00BD65A4">
      <w:pPr>
        <w:pStyle w:val="ConsPlusNonformat"/>
        <w:jc w:val="both"/>
      </w:pPr>
      <w:bookmarkStart w:id="257" w:name="P2188"/>
      <w:bookmarkEnd w:id="257"/>
      <w:r>
        <w:t xml:space="preserve">                                 Сообщение</w:t>
      </w:r>
    </w:p>
    <w:p w:rsidR="00BD65A4" w:rsidRDefault="00BD65A4">
      <w:pPr>
        <w:pStyle w:val="ConsPlusNonformat"/>
        <w:jc w:val="both"/>
      </w:pPr>
      <w:r>
        <w:t xml:space="preserve">     о внесении филиала кредитной организации в Книгу государственной</w:t>
      </w:r>
    </w:p>
    <w:p w:rsidR="00BD65A4" w:rsidRDefault="00BD65A4">
      <w:pPr>
        <w:pStyle w:val="ConsPlusNonformat"/>
        <w:jc w:val="both"/>
      </w:pPr>
      <w:r>
        <w:t xml:space="preserve">              регистрации кредитных организаций и присвоении</w:t>
      </w:r>
    </w:p>
    <w:p w:rsidR="00BD65A4" w:rsidRDefault="00BD65A4">
      <w:pPr>
        <w:pStyle w:val="ConsPlusNonformat"/>
        <w:jc w:val="both"/>
      </w:pPr>
      <w:r>
        <w:t xml:space="preserve">                          ему порядкового номера</w:t>
      </w:r>
    </w:p>
    <w:p w:rsidR="00BD65A4" w:rsidRDefault="00BD65A4">
      <w:pPr>
        <w:pStyle w:val="ConsPlusNonformat"/>
        <w:jc w:val="both"/>
      </w:pPr>
    </w:p>
    <w:p w:rsidR="00BD65A4" w:rsidRDefault="00BD65A4">
      <w:pPr>
        <w:pStyle w:val="ConsPlusNonformat"/>
        <w:jc w:val="both"/>
      </w:pPr>
      <w:r>
        <w:t xml:space="preserve">    Настоящим сообщаем, что _______________________________________________</w:t>
      </w:r>
    </w:p>
    <w:p w:rsidR="00BD65A4" w:rsidRDefault="00BD65A4">
      <w:pPr>
        <w:pStyle w:val="ConsPlusNonformat"/>
        <w:jc w:val="both"/>
      </w:pPr>
      <w:r>
        <w:t xml:space="preserve">                                   (полное наименование филиала, его</w:t>
      </w:r>
    </w:p>
    <w:p w:rsidR="00BD65A4" w:rsidRDefault="00BD65A4">
      <w:pPr>
        <w:pStyle w:val="ConsPlusNonformat"/>
        <w:jc w:val="both"/>
      </w:pPr>
      <w:r>
        <w:t xml:space="preserve">                               местонахождение (адрес, полное фирменное</w:t>
      </w:r>
    </w:p>
    <w:p w:rsidR="00BD65A4" w:rsidRDefault="00BD65A4">
      <w:pPr>
        <w:pStyle w:val="ConsPlusNonformat"/>
        <w:jc w:val="both"/>
      </w:pPr>
      <w:r>
        <w:t xml:space="preserve">                             наименование кредитной организации, открывшей</w:t>
      </w:r>
    </w:p>
    <w:p w:rsidR="00BD65A4" w:rsidRDefault="00BD65A4">
      <w:pPr>
        <w:pStyle w:val="ConsPlusNonformat"/>
        <w:jc w:val="both"/>
      </w:pPr>
      <w:r>
        <w:t xml:space="preserve">                             филиал, ее регистрационный номер, присвоенный</w:t>
      </w:r>
    </w:p>
    <w:p w:rsidR="00BD65A4" w:rsidRDefault="00BD65A4">
      <w:pPr>
        <w:pStyle w:val="ConsPlusNonformat"/>
        <w:jc w:val="both"/>
      </w:pPr>
      <w:r>
        <w:t xml:space="preserve">                                 Банком России, местонахождение (адрес)</w:t>
      </w:r>
    </w:p>
    <w:p w:rsidR="00BD65A4" w:rsidRDefault="00BD65A4">
      <w:pPr>
        <w:pStyle w:val="ConsPlusNonformat"/>
        <w:jc w:val="both"/>
      </w:pPr>
      <w:r>
        <w:t xml:space="preserve">                                        кредитной организации)</w:t>
      </w:r>
    </w:p>
    <w:p w:rsidR="00BD65A4" w:rsidRDefault="00BD65A4">
      <w:pPr>
        <w:pStyle w:val="ConsPlusNonformat"/>
        <w:jc w:val="both"/>
      </w:pPr>
      <w:r>
        <w:t>внесен ______________________ в Книгу государственной регистрации кредитных</w:t>
      </w:r>
    </w:p>
    <w:p w:rsidR="00BD65A4" w:rsidRDefault="00BD65A4">
      <w:pPr>
        <w:pStyle w:val="ConsPlusNonformat"/>
        <w:jc w:val="both"/>
      </w:pPr>
      <w:r>
        <w:t xml:space="preserve">          (дата внесения)</w:t>
      </w:r>
    </w:p>
    <w:p w:rsidR="00BD65A4" w:rsidRDefault="00BD65A4">
      <w:pPr>
        <w:pStyle w:val="ConsPlusNonformat"/>
        <w:jc w:val="both"/>
      </w:pPr>
      <w:r>
        <w:t>организаций и ему присвоен ____________________.</w:t>
      </w:r>
    </w:p>
    <w:p w:rsidR="00BD65A4" w:rsidRDefault="00BD65A4">
      <w:pPr>
        <w:pStyle w:val="ConsPlusNonformat"/>
        <w:jc w:val="both"/>
      </w:pPr>
      <w:r>
        <w:t xml:space="preserve">                            (порядковый номер)</w:t>
      </w:r>
    </w:p>
    <w:p w:rsidR="00BD65A4" w:rsidRDefault="00BD65A4">
      <w:pPr>
        <w:pStyle w:val="ConsPlusNonformat"/>
        <w:jc w:val="both"/>
      </w:pPr>
    </w:p>
    <w:p w:rsidR="00BD65A4" w:rsidRDefault="00BD65A4">
      <w:pPr>
        <w:pStyle w:val="ConsPlusNonformat"/>
        <w:jc w:val="both"/>
      </w:pPr>
      <w:r>
        <w:t>_______________________________  __________________  ______________________</w:t>
      </w:r>
    </w:p>
    <w:p w:rsidR="00BD65A4" w:rsidRDefault="00BD65A4">
      <w:pPr>
        <w:pStyle w:val="ConsPlusNonformat"/>
        <w:jc w:val="both"/>
      </w:pPr>
      <w:r>
        <w:t xml:space="preserve">    (наименование должности       (личная подпись)    (инициалы, фамилия)</w:t>
      </w:r>
    </w:p>
    <w:p w:rsidR="00BD65A4" w:rsidRDefault="00BD65A4">
      <w:pPr>
        <w:pStyle w:val="ConsPlusNonformat"/>
        <w:jc w:val="both"/>
      </w:pPr>
      <w:r>
        <w:t xml:space="preserve"> руководителя территориального</w:t>
      </w:r>
    </w:p>
    <w:p w:rsidR="00BD65A4" w:rsidRDefault="00BD65A4">
      <w:pPr>
        <w:pStyle w:val="ConsPlusNonformat"/>
        <w:jc w:val="both"/>
      </w:pPr>
      <w:r>
        <w:t xml:space="preserve">  учреждения Банка России (его</w:t>
      </w:r>
    </w:p>
    <w:p w:rsidR="00BD65A4" w:rsidRDefault="00BD65A4">
      <w:pPr>
        <w:pStyle w:val="ConsPlusNonformat"/>
        <w:jc w:val="both"/>
      </w:pPr>
      <w:r>
        <w:t xml:space="preserve">     заместителя), полное</w:t>
      </w:r>
    </w:p>
    <w:p w:rsidR="00BD65A4" w:rsidRDefault="00BD65A4">
      <w:pPr>
        <w:pStyle w:val="ConsPlusNonformat"/>
        <w:jc w:val="both"/>
      </w:pPr>
      <w:r>
        <w:t xml:space="preserve"> наименование территориального</w:t>
      </w:r>
    </w:p>
    <w:p w:rsidR="00BD65A4" w:rsidRDefault="00BD65A4">
      <w:pPr>
        <w:pStyle w:val="ConsPlusNonformat"/>
        <w:jc w:val="both"/>
      </w:pPr>
      <w:r>
        <w:t xml:space="preserve">   учреждения Банка России)</w:t>
      </w: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right"/>
        <w:outlineLvl w:val="0"/>
      </w:pPr>
      <w:r>
        <w:t>Приложение 14</w:t>
      </w:r>
    </w:p>
    <w:p w:rsidR="00BD65A4" w:rsidRDefault="00BD65A4">
      <w:pPr>
        <w:pStyle w:val="ConsPlusNormal"/>
        <w:jc w:val="right"/>
      </w:pPr>
      <w:r>
        <w:t>к Инструкции Банка России</w:t>
      </w:r>
    </w:p>
    <w:p w:rsidR="00BD65A4" w:rsidRDefault="00BD65A4">
      <w:pPr>
        <w:pStyle w:val="ConsPlusNormal"/>
        <w:jc w:val="right"/>
      </w:pPr>
      <w:r>
        <w:lastRenderedPageBreak/>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 ред. Указаний Банка России от 17.05.2011 </w:t>
            </w:r>
            <w:hyperlink r:id="rId816">
              <w:r>
                <w:rPr>
                  <w:color w:val="0000FF"/>
                </w:rPr>
                <w:t>N 2638-У</w:t>
              </w:r>
            </w:hyperlink>
            <w:r>
              <w:rPr>
                <w:color w:val="392C69"/>
              </w:rPr>
              <w:t>,</w:t>
            </w:r>
          </w:p>
          <w:p w:rsidR="00BD65A4" w:rsidRDefault="00BD65A4">
            <w:pPr>
              <w:pStyle w:val="ConsPlusNormal"/>
              <w:jc w:val="center"/>
            </w:pPr>
            <w:r>
              <w:rPr>
                <w:color w:val="392C69"/>
              </w:rPr>
              <w:t xml:space="preserve">от 09.12.2011 </w:t>
            </w:r>
            <w:hyperlink r:id="rId817">
              <w:r>
                <w:rPr>
                  <w:color w:val="0000FF"/>
                </w:rPr>
                <w:t>N 2743-У</w:t>
              </w:r>
            </w:hyperlink>
            <w:r>
              <w:rPr>
                <w:color w:val="392C69"/>
              </w:rPr>
              <w:t xml:space="preserve">, от 22.07.2013 </w:t>
            </w:r>
            <w:hyperlink r:id="rId818">
              <w:r>
                <w:rPr>
                  <w:color w:val="0000FF"/>
                </w:rPr>
                <w:t>N 3029-У</w:t>
              </w:r>
            </w:hyperlink>
            <w:r>
              <w:rPr>
                <w:color w:val="392C69"/>
              </w:rPr>
              <w:t>,</w:t>
            </w:r>
          </w:p>
          <w:p w:rsidR="00BD65A4" w:rsidRDefault="00BD65A4">
            <w:pPr>
              <w:pStyle w:val="ConsPlusNormal"/>
              <w:jc w:val="center"/>
            </w:pPr>
            <w:r>
              <w:rPr>
                <w:color w:val="392C69"/>
              </w:rPr>
              <w:t xml:space="preserve">от 24.04.2017 </w:t>
            </w:r>
            <w:hyperlink r:id="rId819">
              <w:r>
                <w:rPr>
                  <w:color w:val="0000FF"/>
                </w:rPr>
                <w:t>N 4359-У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ind w:firstLine="540"/>
        <w:jc w:val="both"/>
      </w:pPr>
    </w:p>
    <w:p w:rsidR="00BD65A4" w:rsidRDefault="00BD65A4">
      <w:pPr>
        <w:pStyle w:val="ConsPlusNonformat"/>
        <w:jc w:val="both"/>
      </w:pPr>
      <w:r>
        <w:t xml:space="preserve">                                    Центр информационных технологий</w:t>
      </w:r>
    </w:p>
    <w:p w:rsidR="00BD65A4" w:rsidRDefault="00BD65A4">
      <w:pPr>
        <w:pStyle w:val="ConsPlusNonformat"/>
        <w:jc w:val="both"/>
      </w:pPr>
      <w:r>
        <w:t xml:space="preserve">                                    Банка России</w:t>
      </w:r>
    </w:p>
    <w:p w:rsidR="00BD65A4" w:rsidRDefault="00BD65A4">
      <w:pPr>
        <w:pStyle w:val="ConsPlusNonformat"/>
        <w:jc w:val="both"/>
      </w:pPr>
    </w:p>
    <w:p w:rsidR="00BD65A4" w:rsidRDefault="00BD65A4">
      <w:pPr>
        <w:pStyle w:val="ConsPlusNonformat"/>
        <w:jc w:val="both"/>
      </w:pPr>
      <w:r>
        <w:t xml:space="preserve">                                    Департамент регулирования,</w:t>
      </w:r>
    </w:p>
    <w:p w:rsidR="00BD65A4" w:rsidRDefault="00BD65A4">
      <w:pPr>
        <w:pStyle w:val="ConsPlusNonformat"/>
        <w:jc w:val="both"/>
      </w:pPr>
      <w:r>
        <w:t xml:space="preserve">                                    управления и мониторинга платежной</w:t>
      </w:r>
    </w:p>
    <w:p w:rsidR="00BD65A4" w:rsidRDefault="00BD65A4">
      <w:pPr>
        <w:pStyle w:val="ConsPlusNonformat"/>
        <w:jc w:val="both"/>
      </w:pPr>
      <w:r>
        <w:t xml:space="preserve">                                    системы Банка России</w:t>
      </w:r>
    </w:p>
    <w:p w:rsidR="00BD65A4" w:rsidRDefault="00BD65A4">
      <w:pPr>
        <w:pStyle w:val="ConsPlusNonformat"/>
        <w:jc w:val="both"/>
      </w:pPr>
    </w:p>
    <w:p w:rsidR="00BD65A4" w:rsidRDefault="00BD65A4">
      <w:pPr>
        <w:pStyle w:val="ConsPlusNonformat"/>
        <w:jc w:val="both"/>
      </w:pPr>
      <w:r>
        <w:t xml:space="preserve">                                    Департамент банковского надзора</w:t>
      </w:r>
    </w:p>
    <w:p w:rsidR="00BD65A4" w:rsidRDefault="00BD65A4">
      <w:pPr>
        <w:pStyle w:val="ConsPlusNonformat"/>
        <w:jc w:val="both"/>
      </w:pPr>
      <w:r>
        <w:t xml:space="preserve">                                    Банка России</w:t>
      </w:r>
    </w:p>
    <w:p w:rsidR="00BD65A4" w:rsidRDefault="00BD65A4">
      <w:pPr>
        <w:pStyle w:val="ConsPlusNonformat"/>
        <w:jc w:val="both"/>
      </w:pPr>
    </w:p>
    <w:p w:rsidR="00BD65A4" w:rsidRDefault="00BD65A4">
      <w:pPr>
        <w:pStyle w:val="ConsPlusNonformat"/>
        <w:jc w:val="both"/>
      </w:pPr>
      <w:r>
        <w:t xml:space="preserve">                                    Департамент информационных систем</w:t>
      </w:r>
    </w:p>
    <w:p w:rsidR="00BD65A4" w:rsidRDefault="00BD65A4">
      <w:pPr>
        <w:pStyle w:val="ConsPlusNonformat"/>
        <w:jc w:val="both"/>
      </w:pPr>
      <w:r>
        <w:t xml:space="preserve">                                    Банка России</w:t>
      </w:r>
    </w:p>
    <w:p w:rsidR="00BD65A4" w:rsidRDefault="00BD65A4">
      <w:pPr>
        <w:pStyle w:val="ConsPlusNonformat"/>
        <w:jc w:val="both"/>
      </w:pPr>
    </w:p>
    <w:p w:rsidR="00BD65A4" w:rsidRDefault="00BD65A4">
      <w:pPr>
        <w:pStyle w:val="ConsPlusNonformat"/>
        <w:jc w:val="both"/>
      </w:pPr>
      <w:r>
        <w:t xml:space="preserve">                                    Департамент допуска и прекращения</w:t>
      </w:r>
    </w:p>
    <w:p w:rsidR="00BD65A4" w:rsidRDefault="00BD65A4">
      <w:pPr>
        <w:pStyle w:val="ConsPlusNonformat"/>
        <w:jc w:val="both"/>
      </w:pPr>
      <w:r>
        <w:t xml:space="preserve">                                    деятельности финансовых</w:t>
      </w:r>
    </w:p>
    <w:p w:rsidR="00BD65A4" w:rsidRDefault="00BD65A4">
      <w:pPr>
        <w:pStyle w:val="ConsPlusNonformat"/>
        <w:jc w:val="both"/>
      </w:pPr>
      <w:r>
        <w:t xml:space="preserve">                                    организаций Банка России</w:t>
      </w:r>
    </w:p>
    <w:p w:rsidR="00BD65A4" w:rsidRDefault="00BD65A4">
      <w:pPr>
        <w:pStyle w:val="ConsPlusNonformat"/>
        <w:jc w:val="both"/>
      </w:pPr>
    </w:p>
    <w:p w:rsidR="00BD65A4" w:rsidRDefault="00BD65A4">
      <w:pPr>
        <w:pStyle w:val="ConsPlusNonformat"/>
        <w:jc w:val="both"/>
      </w:pPr>
      <w:bookmarkStart w:id="258" w:name="P2246"/>
      <w:bookmarkEnd w:id="258"/>
      <w:r>
        <w:t xml:space="preserve">            Сообщение о закрытии филиала кредитной организации</w:t>
      </w:r>
    </w:p>
    <w:p w:rsidR="00BD65A4" w:rsidRDefault="00BD65A4">
      <w:pPr>
        <w:pStyle w:val="ConsPlusNonformat"/>
        <w:jc w:val="both"/>
      </w:pPr>
    </w:p>
    <w:p w:rsidR="00BD65A4" w:rsidRDefault="00BD65A4">
      <w:pPr>
        <w:pStyle w:val="ConsPlusNonformat"/>
        <w:jc w:val="both"/>
      </w:pPr>
      <w:r>
        <w:t>Настоящим сообщаем, что сведения о закрытии с ____________________________</w:t>
      </w:r>
    </w:p>
    <w:p w:rsidR="00BD65A4" w:rsidRDefault="00BD65A4">
      <w:pPr>
        <w:pStyle w:val="ConsPlusNonformat"/>
        <w:jc w:val="both"/>
      </w:pPr>
      <w:r>
        <w:t xml:space="preserve">                                                     (дата закрытия)</w:t>
      </w:r>
    </w:p>
    <w:p w:rsidR="00BD65A4" w:rsidRDefault="00BD65A4">
      <w:pPr>
        <w:pStyle w:val="ConsPlusNonformat"/>
        <w:jc w:val="both"/>
      </w:pPr>
      <w:r>
        <w:t>___________________________________________________________________________</w:t>
      </w:r>
    </w:p>
    <w:p w:rsidR="00BD65A4" w:rsidRDefault="00BD65A4">
      <w:pPr>
        <w:pStyle w:val="ConsPlusNonformat"/>
        <w:jc w:val="both"/>
      </w:pPr>
      <w:r>
        <w:t xml:space="preserve">   (полное наименование филиала, его местонахождение (адрес), порядковый</w:t>
      </w:r>
    </w:p>
    <w:p w:rsidR="00BD65A4" w:rsidRDefault="00BD65A4">
      <w:pPr>
        <w:pStyle w:val="ConsPlusNonformat"/>
        <w:jc w:val="both"/>
      </w:pPr>
      <w:r>
        <w:t xml:space="preserve">    номер филиала, полное фирменное наименование кредитной организации,</w:t>
      </w:r>
    </w:p>
    <w:p w:rsidR="00BD65A4" w:rsidRDefault="00BD65A4">
      <w:pPr>
        <w:pStyle w:val="ConsPlusNonformat"/>
        <w:jc w:val="both"/>
      </w:pPr>
      <w:r>
        <w:t xml:space="preserve">      закрывшей филиал, ее регистрационный номер, присвоенный Банком</w:t>
      </w:r>
    </w:p>
    <w:p w:rsidR="00BD65A4" w:rsidRDefault="00BD65A4">
      <w:pPr>
        <w:pStyle w:val="ConsPlusNonformat"/>
        <w:jc w:val="both"/>
      </w:pPr>
      <w:r>
        <w:t xml:space="preserve">          России, местонахождение (адрес) кредитной организации)</w:t>
      </w:r>
    </w:p>
    <w:p w:rsidR="00BD65A4" w:rsidRDefault="00BD65A4">
      <w:pPr>
        <w:pStyle w:val="ConsPlusNonformat"/>
        <w:jc w:val="both"/>
      </w:pPr>
      <w:r>
        <w:t>(в  связи  с  переводом   филиала   в   статус   внутреннего   структурного</w:t>
      </w:r>
    </w:p>
    <w:p w:rsidR="00BD65A4" w:rsidRDefault="00BD65A4">
      <w:pPr>
        <w:pStyle w:val="ConsPlusNonformat"/>
        <w:jc w:val="both"/>
      </w:pPr>
      <w:r>
        <w:t xml:space="preserve">подразделения) </w:t>
      </w:r>
      <w:hyperlink w:anchor="P2269">
        <w:r>
          <w:rPr>
            <w:color w:val="0000FF"/>
          </w:rPr>
          <w:t>&lt;1&gt;</w:t>
        </w:r>
      </w:hyperlink>
      <w:r>
        <w:t xml:space="preserve">  внесены  в  Книгу государственной регистрации кредитных</w:t>
      </w:r>
    </w:p>
    <w:p w:rsidR="00BD65A4" w:rsidRDefault="00BD65A4">
      <w:pPr>
        <w:pStyle w:val="ConsPlusNonformat"/>
        <w:jc w:val="both"/>
      </w:pPr>
      <w:r>
        <w:t>организаций.</w:t>
      </w:r>
    </w:p>
    <w:p w:rsidR="00BD65A4" w:rsidRDefault="00BD65A4">
      <w:pPr>
        <w:pStyle w:val="ConsPlusNonformat"/>
        <w:jc w:val="both"/>
      </w:pPr>
    </w:p>
    <w:p w:rsidR="00BD65A4" w:rsidRDefault="00BD65A4">
      <w:pPr>
        <w:pStyle w:val="ConsPlusNonformat"/>
        <w:jc w:val="both"/>
      </w:pPr>
      <w:r>
        <w:t>_______________________________  __________________  ______________________</w:t>
      </w:r>
    </w:p>
    <w:p w:rsidR="00BD65A4" w:rsidRDefault="00BD65A4">
      <w:pPr>
        <w:pStyle w:val="ConsPlusNonformat"/>
        <w:jc w:val="both"/>
      </w:pPr>
      <w:r>
        <w:t xml:space="preserve">    (наименование должности       (личная подпись)    (инициалы, фамилия)</w:t>
      </w:r>
    </w:p>
    <w:p w:rsidR="00BD65A4" w:rsidRDefault="00BD65A4">
      <w:pPr>
        <w:pStyle w:val="ConsPlusNonformat"/>
        <w:jc w:val="both"/>
      </w:pPr>
      <w:r>
        <w:t xml:space="preserve"> руководителя территориального</w:t>
      </w:r>
    </w:p>
    <w:p w:rsidR="00BD65A4" w:rsidRDefault="00BD65A4">
      <w:pPr>
        <w:pStyle w:val="ConsPlusNonformat"/>
        <w:jc w:val="both"/>
      </w:pPr>
      <w:r>
        <w:t xml:space="preserve">    учреждения Банка России,</w:t>
      </w:r>
    </w:p>
    <w:p w:rsidR="00BD65A4" w:rsidRDefault="00BD65A4">
      <w:pPr>
        <w:pStyle w:val="ConsPlusNonformat"/>
        <w:jc w:val="both"/>
      </w:pPr>
      <w:r>
        <w:t xml:space="preserve">       (его заместителя),</w:t>
      </w:r>
    </w:p>
    <w:p w:rsidR="00BD65A4" w:rsidRDefault="00BD65A4">
      <w:pPr>
        <w:pStyle w:val="ConsPlusNonformat"/>
        <w:jc w:val="both"/>
      </w:pPr>
      <w:r>
        <w:t xml:space="preserve">      полное наименование</w:t>
      </w:r>
    </w:p>
    <w:p w:rsidR="00BD65A4" w:rsidRDefault="00BD65A4">
      <w:pPr>
        <w:pStyle w:val="ConsPlusNonformat"/>
        <w:jc w:val="both"/>
      </w:pPr>
      <w:r>
        <w:t xml:space="preserve">  территориального учреждения</w:t>
      </w:r>
    </w:p>
    <w:p w:rsidR="00BD65A4" w:rsidRDefault="00BD65A4">
      <w:pPr>
        <w:pStyle w:val="ConsPlusNonformat"/>
        <w:jc w:val="both"/>
      </w:pPr>
      <w:r>
        <w:t xml:space="preserve">         Банка России)</w:t>
      </w:r>
    </w:p>
    <w:p w:rsidR="00BD65A4" w:rsidRDefault="00BD65A4">
      <w:pPr>
        <w:pStyle w:val="ConsPlusNormal"/>
        <w:ind w:firstLine="540"/>
        <w:jc w:val="both"/>
      </w:pPr>
    </w:p>
    <w:p w:rsidR="00BD65A4" w:rsidRDefault="00BD65A4">
      <w:pPr>
        <w:pStyle w:val="ConsPlusNormal"/>
        <w:ind w:firstLine="540"/>
        <w:jc w:val="both"/>
      </w:pPr>
      <w:r>
        <w:t>--------------------------------</w:t>
      </w:r>
    </w:p>
    <w:p w:rsidR="00BD65A4" w:rsidRDefault="00BD65A4">
      <w:pPr>
        <w:pStyle w:val="ConsPlusNormal"/>
        <w:spacing w:before="220"/>
        <w:ind w:firstLine="540"/>
        <w:jc w:val="both"/>
      </w:pPr>
      <w:bookmarkStart w:id="259" w:name="P2269"/>
      <w:bookmarkEnd w:id="259"/>
      <w:r>
        <w:t>&lt;1&gt; Текст "(в связи с переводом филиала в статус внутреннего структурного подразделения)" указывается только в случае перевода филиала в статус внутреннего структурного подразделения.</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15</w:t>
      </w:r>
    </w:p>
    <w:p w:rsidR="00BD65A4" w:rsidRDefault="00BD65A4">
      <w:pPr>
        <w:pStyle w:val="ConsPlusNormal"/>
        <w:jc w:val="right"/>
      </w:pPr>
      <w:r>
        <w:t>к Инструкции Банка России</w:t>
      </w:r>
    </w:p>
    <w:p w:rsidR="00BD65A4" w:rsidRDefault="00BD65A4">
      <w:pPr>
        <w:pStyle w:val="ConsPlusNormal"/>
        <w:jc w:val="right"/>
      </w:pPr>
      <w:r>
        <w:lastRenderedPageBreak/>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jc w:val="right"/>
      </w:pPr>
    </w:p>
    <w:p w:rsidR="00BD65A4" w:rsidRDefault="00BD65A4">
      <w:pPr>
        <w:pStyle w:val="ConsPlusNormal"/>
        <w:jc w:val="center"/>
      </w:pPr>
      <w:r>
        <w:t>Уведомление</w:t>
      </w:r>
    </w:p>
    <w:p w:rsidR="00BD65A4" w:rsidRDefault="00BD65A4">
      <w:pPr>
        <w:pStyle w:val="ConsPlusNormal"/>
        <w:jc w:val="center"/>
      </w:pPr>
      <w:r>
        <w:t>кредитной организации (филиала) об открытии (изменении реквизитов,</w:t>
      </w:r>
    </w:p>
    <w:p w:rsidR="00BD65A4" w:rsidRDefault="00BD65A4">
      <w:pPr>
        <w:pStyle w:val="ConsPlusNormal"/>
        <w:jc w:val="center"/>
      </w:pPr>
      <w:r>
        <w:t>о закрытии) внутреннего структурного подразделения</w:t>
      </w:r>
    </w:p>
    <w:p w:rsidR="00BD65A4" w:rsidRDefault="00BD65A4">
      <w:pPr>
        <w:pStyle w:val="ConsPlusNormal"/>
        <w:ind w:firstLine="540"/>
        <w:jc w:val="both"/>
      </w:pPr>
    </w:p>
    <w:p w:rsidR="00BD65A4" w:rsidRDefault="00BD65A4">
      <w:pPr>
        <w:pStyle w:val="ConsPlusNormal"/>
        <w:ind w:firstLine="540"/>
        <w:jc w:val="both"/>
      </w:pPr>
      <w:r>
        <w:t xml:space="preserve">Утратило силу с 1 апреля 2022 года. - </w:t>
      </w:r>
      <w:hyperlink r:id="rId820">
        <w:r>
          <w:rPr>
            <w:color w:val="0000FF"/>
          </w:rPr>
          <w:t>Указание</w:t>
        </w:r>
      </w:hyperlink>
      <w:r>
        <w:t xml:space="preserve"> Банка России от 12.04.2021 N 5776-У.</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16</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jc w:val="center"/>
      </w:pPr>
    </w:p>
    <w:p w:rsidR="00BD65A4" w:rsidRDefault="00BD65A4">
      <w:pPr>
        <w:pStyle w:val="ConsPlusTitle"/>
        <w:jc w:val="center"/>
      </w:pPr>
      <w:r>
        <w:t>ПЕРЕЧЕНЬ</w:t>
      </w:r>
    </w:p>
    <w:p w:rsidR="00BD65A4" w:rsidRDefault="00BD65A4">
      <w:pPr>
        <w:pStyle w:val="ConsPlusTitle"/>
        <w:jc w:val="center"/>
      </w:pPr>
      <w:r>
        <w:t>БАНКОВСКИХ ОПЕРАЦИЙ, ПРАВО НА ОСУЩЕСТВЛЕНИЕ КОТОРЫХ</w:t>
      </w:r>
    </w:p>
    <w:p w:rsidR="00BD65A4" w:rsidRDefault="00BD65A4">
      <w:pPr>
        <w:pStyle w:val="ConsPlusTitle"/>
        <w:jc w:val="center"/>
      </w:pPr>
      <w:r>
        <w:t>ПРЕДОСТАВЛЯЕТ ЛИЦЕНЗИЯ НА ПРИВЛЕЧЕНИЕ ВО ВКЛАДЫ ДЕНЕЖНЫХ</w:t>
      </w:r>
    </w:p>
    <w:p w:rsidR="00BD65A4" w:rsidRDefault="00BD65A4">
      <w:pPr>
        <w:pStyle w:val="ConsPlusTitle"/>
        <w:jc w:val="center"/>
      </w:pPr>
      <w:r>
        <w:t>СРЕДСТВ ФИЗИЧЕСКИХ ЛИЦ В РУБЛЯХ</w:t>
      </w:r>
    </w:p>
    <w:p w:rsidR="00BD65A4" w:rsidRDefault="00BD65A4">
      <w:pPr>
        <w:pStyle w:val="ConsPlusNormal"/>
        <w:jc w:val="center"/>
      </w:pPr>
    </w:p>
    <w:p w:rsidR="00BD65A4" w:rsidRDefault="00BD65A4">
      <w:pPr>
        <w:pStyle w:val="ConsPlusNormal"/>
        <w:ind w:firstLine="540"/>
        <w:jc w:val="both"/>
      </w:pPr>
      <w:r>
        <w:t xml:space="preserve">Утратил силу. - </w:t>
      </w:r>
      <w:hyperlink r:id="rId821">
        <w:r>
          <w:rPr>
            <w:color w:val="0000FF"/>
          </w:rPr>
          <w:t>Указание</w:t>
        </w:r>
      </w:hyperlink>
      <w:r>
        <w:t xml:space="preserve"> Банка России от 11.08.2017 N 4487-У.</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17</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jc w:val="center"/>
      </w:pPr>
    </w:p>
    <w:p w:rsidR="00BD65A4" w:rsidRDefault="00BD65A4">
      <w:pPr>
        <w:pStyle w:val="ConsPlusTitle"/>
        <w:jc w:val="center"/>
      </w:pPr>
      <w:r>
        <w:t>ПЕРЕЧЕНЬ</w:t>
      </w:r>
    </w:p>
    <w:p w:rsidR="00BD65A4" w:rsidRDefault="00BD65A4">
      <w:pPr>
        <w:pStyle w:val="ConsPlusTitle"/>
        <w:jc w:val="center"/>
      </w:pPr>
      <w:r>
        <w:t>БАНКОВСКИХ ОПЕРАЦИЙ, ПРАВО НА ОСУЩЕСТВЛЕНИЕ КОТОРЫХ</w:t>
      </w:r>
    </w:p>
    <w:p w:rsidR="00BD65A4" w:rsidRDefault="00BD65A4">
      <w:pPr>
        <w:pStyle w:val="ConsPlusTitle"/>
        <w:jc w:val="center"/>
      </w:pPr>
      <w:r>
        <w:t>ПРЕДОСТАВЛЯЕТ ЛИЦЕНЗИЯ НА ПРИВЛЕЧЕНИЕ ВО ВКЛАДЫ ДЕНЕЖНЫХ</w:t>
      </w:r>
    </w:p>
    <w:p w:rsidR="00BD65A4" w:rsidRDefault="00BD65A4">
      <w:pPr>
        <w:pStyle w:val="ConsPlusTitle"/>
        <w:jc w:val="center"/>
      </w:pPr>
      <w:r>
        <w:t>СРЕДСТВ ФИЗИЧЕСКИХ ЛИЦ В РУБЛЯХ И ИНОСТРАННОЙ ВАЛЮТЕ</w:t>
      </w:r>
    </w:p>
    <w:p w:rsidR="00BD65A4" w:rsidRDefault="00BD65A4">
      <w:pPr>
        <w:pStyle w:val="ConsPlusNormal"/>
        <w:jc w:val="center"/>
      </w:pPr>
    </w:p>
    <w:p w:rsidR="00BD65A4" w:rsidRDefault="00BD65A4">
      <w:pPr>
        <w:pStyle w:val="ConsPlusNormal"/>
        <w:ind w:firstLine="540"/>
        <w:jc w:val="both"/>
      </w:pPr>
      <w:r>
        <w:t xml:space="preserve">Утратил силу. - </w:t>
      </w:r>
      <w:hyperlink r:id="rId822">
        <w:r>
          <w:rPr>
            <w:color w:val="0000FF"/>
          </w:rPr>
          <w:t>Указание</w:t>
        </w:r>
      </w:hyperlink>
      <w:r>
        <w:t xml:space="preserve"> Банка России от 11.08.2017 N 4487-У.</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18</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lastRenderedPageBreak/>
        <w:t>на осуществление банковских операций"</w:t>
      </w:r>
    </w:p>
    <w:p w:rsidR="00BD65A4" w:rsidRDefault="00BD65A4">
      <w:pPr>
        <w:pStyle w:val="ConsPlusNormal"/>
        <w:ind w:firstLine="540"/>
        <w:jc w:val="both"/>
      </w:pPr>
    </w:p>
    <w:p w:rsidR="00BD65A4" w:rsidRDefault="00BD65A4">
      <w:pPr>
        <w:pStyle w:val="ConsPlusTitle"/>
        <w:jc w:val="center"/>
      </w:pPr>
      <w:r>
        <w:t>ПЕРЕЧЕНЬ</w:t>
      </w:r>
    </w:p>
    <w:p w:rsidR="00BD65A4" w:rsidRDefault="00BD65A4">
      <w:pPr>
        <w:pStyle w:val="ConsPlusTitle"/>
        <w:jc w:val="center"/>
      </w:pPr>
      <w:r>
        <w:t>БАНКОВСКИХ ОПЕРАЦИЙ (СО СРЕДСТВАМИ В РУБЛЯХ И ИНОСТРАННОЙ</w:t>
      </w:r>
    </w:p>
    <w:p w:rsidR="00BD65A4" w:rsidRDefault="00BD65A4">
      <w:pPr>
        <w:pStyle w:val="ConsPlusTitle"/>
        <w:jc w:val="center"/>
      </w:pPr>
      <w:r>
        <w:t>ВАЛЮТЕ), ПРАВО НА ОСУЩЕСТВЛЕНИЕ КОТОРЫХ ПРЕДОСТАВЛЯЕТ</w:t>
      </w:r>
    </w:p>
    <w:p w:rsidR="00BD65A4" w:rsidRDefault="00BD65A4">
      <w:pPr>
        <w:pStyle w:val="ConsPlusTitle"/>
        <w:jc w:val="center"/>
      </w:pPr>
      <w:r>
        <w:t>ГЕНЕРАЛЬНАЯ ЛИЦЕНЗИЯ</w:t>
      </w:r>
    </w:p>
    <w:p w:rsidR="00BD65A4" w:rsidRDefault="00BD65A4">
      <w:pPr>
        <w:pStyle w:val="ConsPlusNormal"/>
        <w:jc w:val="center"/>
      </w:pPr>
    </w:p>
    <w:p w:rsidR="00BD65A4" w:rsidRDefault="00BD65A4">
      <w:pPr>
        <w:pStyle w:val="ConsPlusNormal"/>
        <w:ind w:firstLine="540"/>
        <w:jc w:val="both"/>
      </w:pPr>
      <w:r>
        <w:t xml:space="preserve">Утратил силу. - </w:t>
      </w:r>
      <w:hyperlink r:id="rId823">
        <w:r>
          <w:rPr>
            <w:color w:val="0000FF"/>
          </w:rPr>
          <w:t>Указание</w:t>
        </w:r>
      </w:hyperlink>
      <w:r>
        <w:t xml:space="preserve"> Банка России от 11.08.2017 N 4487-У.</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19</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 ред. Указаний Банка России от 09.12.2011 </w:t>
            </w:r>
            <w:hyperlink r:id="rId824">
              <w:r>
                <w:rPr>
                  <w:color w:val="0000FF"/>
                </w:rPr>
                <w:t>N 2743-У</w:t>
              </w:r>
            </w:hyperlink>
            <w:r>
              <w:rPr>
                <w:color w:val="392C69"/>
              </w:rPr>
              <w:t>,</w:t>
            </w:r>
          </w:p>
          <w:p w:rsidR="00BD65A4" w:rsidRDefault="00BD65A4">
            <w:pPr>
              <w:pStyle w:val="ConsPlusNormal"/>
              <w:jc w:val="center"/>
            </w:pPr>
            <w:r>
              <w:rPr>
                <w:color w:val="392C69"/>
              </w:rPr>
              <w:t xml:space="preserve">от 11.08.2017 </w:t>
            </w:r>
            <w:hyperlink r:id="rId825">
              <w:r>
                <w:rPr>
                  <w:color w:val="0000FF"/>
                </w:rPr>
                <w:t>N 4487-У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jc w:val="right"/>
      </w:pPr>
    </w:p>
    <w:p w:rsidR="00BD65A4" w:rsidRDefault="00BD65A4">
      <w:pPr>
        <w:pStyle w:val="ConsPlusNonformat"/>
        <w:jc w:val="both"/>
      </w:pPr>
      <w:r>
        <w:t xml:space="preserve">                                      СОГЛАСОВАНО</w:t>
      </w:r>
    </w:p>
    <w:p w:rsidR="00BD65A4" w:rsidRDefault="00BD65A4">
      <w:pPr>
        <w:pStyle w:val="ConsPlusNonformat"/>
        <w:jc w:val="both"/>
      </w:pPr>
      <w:r>
        <w:t xml:space="preserve">                                      _____________________________________</w:t>
      </w:r>
    </w:p>
    <w:p w:rsidR="00BD65A4" w:rsidRDefault="00BD65A4">
      <w:pPr>
        <w:pStyle w:val="ConsPlusNonformat"/>
        <w:jc w:val="both"/>
      </w:pPr>
      <w:r>
        <w:t xml:space="preserve">                                      (наименование должности руководителя</w:t>
      </w:r>
    </w:p>
    <w:p w:rsidR="00BD65A4" w:rsidRDefault="00BD65A4">
      <w:pPr>
        <w:pStyle w:val="ConsPlusNonformat"/>
        <w:jc w:val="both"/>
      </w:pPr>
      <w:r>
        <w:t xml:space="preserve">                                        территориального учреждения Банка</w:t>
      </w:r>
    </w:p>
    <w:p w:rsidR="00BD65A4" w:rsidRDefault="00BD65A4">
      <w:pPr>
        <w:pStyle w:val="ConsPlusNonformat"/>
        <w:jc w:val="both"/>
      </w:pPr>
      <w:r>
        <w:t xml:space="preserve">                                        России (его заместителя), полное</w:t>
      </w:r>
    </w:p>
    <w:p w:rsidR="00BD65A4" w:rsidRDefault="00BD65A4">
      <w:pPr>
        <w:pStyle w:val="ConsPlusNonformat"/>
        <w:jc w:val="both"/>
      </w:pPr>
      <w:r>
        <w:t xml:space="preserve">                                          наименование территориального</w:t>
      </w:r>
    </w:p>
    <w:p w:rsidR="00BD65A4" w:rsidRDefault="00BD65A4">
      <w:pPr>
        <w:pStyle w:val="ConsPlusNonformat"/>
        <w:jc w:val="both"/>
      </w:pPr>
      <w:r>
        <w:t xml:space="preserve">                                             учреждения Банка России)</w:t>
      </w:r>
    </w:p>
    <w:p w:rsidR="00BD65A4" w:rsidRDefault="00BD65A4">
      <w:pPr>
        <w:pStyle w:val="ConsPlusNonformat"/>
        <w:jc w:val="both"/>
      </w:pPr>
      <w:r>
        <w:t xml:space="preserve">                                      _________________ ___________________</w:t>
      </w:r>
    </w:p>
    <w:p w:rsidR="00BD65A4" w:rsidRDefault="00BD65A4">
      <w:pPr>
        <w:pStyle w:val="ConsPlusNonformat"/>
        <w:jc w:val="both"/>
      </w:pPr>
      <w:r>
        <w:t xml:space="preserve">                                       (личная подпись) (инициалы, фамилия)</w:t>
      </w:r>
    </w:p>
    <w:p w:rsidR="00BD65A4" w:rsidRDefault="00BD65A4">
      <w:pPr>
        <w:pStyle w:val="ConsPlusNonformat"/>
        <w:jc w:val="both"/>
      </w:pPr>
    </w:p>
    <w:p w:rsidR="00BD65A4" w:rsidRDefault="00BD65A4">
      <w:pPr>
        <w:pStyle w:val="ConsPlusNonformat"/>
        <w:jc w:val="both"/>
      </w:pPr>
      <w:r>
        <w:t xml:space="preserve">                                      "__" _____________ 20__ года</w:t>
      </w:r>
    </w:p>
    <w:p w:rsidR="00BD65A4" w:rsidRDefault="00BD65A4">
      <w:pPr>
        <w:pStyle w:val="ConsPlusNonformat"/>
        <w:jc w:val="both"/>
      </w:pPr>
    </w:p>
    <w:p w:rsidR="00BD65A4" w:rsidRDefault="00BD65A4">
      <w:pPr>
        <w:pStyle w:val="ConsPlusNonformat"/>
        <w:jc w:val="both"/>
      </w:pPr>
      <w:r>
        <w:t xml:space="preserve">                                      М.П.</w:t>
      </w:r>
    </w:p>
    <w:p w:rsidR="00BD65A4" w:rsidRDefault="00BD65A4">
      <w:pPr>
        <w:pStyle w:val="ConsPlusNonformat"/>
        <w:jc w:val="both"/>
      </w:pPr>
      <w:r>
        <w:t xml:space="preserve">                                      территориального учреждения</w:t>
      </w:r>
    </w:p>
    <w:p w:rsidR="00BD65A4" w:rsidRDefault="00BD65A4">
      <w:pPr>
        <w:pStyle w:val="ConsPlusNonformat"/>
        <w:jc w:val="both"/>
      </w:pPr>
      <w:r>
        <w:t xml:space="preserve">                                      Банка России</w:t>
      </w:r>
    </w:p>
    <w:p w:rsidR="00BD65A4" w:rsidRDefault="00BD65A4">
      <w:pPr>
        <w:pStyle w:val="ConsPlusNonformat"/>
        <w:jc w:val="both"/>
      </w:pPr>
    </w:p>
    <w:p w:rsidR="00BD65A4" w:rsidRDefault="00BD65A4">
      <w:pPr>
        <w:pStyle w:val="ConsPlusNonformat"/>
        <w:jc w:val="both"/>
      </w:pPr>
      <w:bookmarkStart w:id="260" w:name="P2367"/>
      <w:bookmarkEnd w:id="260"/>
      <w:r>
        <w:t xml:space="preserve">                    Изменения N ____, вносимые в устав</w:t>
      </w:r>
    </w:p>
    <w:p w:rsidR="00BD65A4" w:rsidRDefault="00BD65A4">
      <w:pPr>
        <w:pStyle w:val="ConsPlusNonformat"/>
        <w:jc w:val="both"/>
      </w:pPr>
    </w:p>
    <w:p w:rsidR="00BD65A4" w:rsidRDefault="00BD65A4">
      <w:pPr>
        <w:pStyle w:val="ConsPlusNonformat"/>
        <w:jc w:val="both"/>
      </w:pPr>
      <w:r>
        <w:t>__________________________________________________________________________,</w:t>
      </w:r>
    </w:p>
    <w:p w:rsidR="00BD65A4" w:rsidRDefault="00BD65A4">
      <w:pPr>
        <w:pStyle w:val="ConsPlusNonformat"/>
        <w:jc w:val="both"/>
      </w:pPr>
      <w:r>
        <w:t xml:space="preserve">    (полное фирменное наименование и сокращенное фирменное наименование</w:t>
      </w:r>
    </w:p>
    <w:p w:rsidR="00BD65A4" w:rsidRDefault="00BD65A4">
      <w:pPr>
        <w:pStyle w:val="ConsPlusNonformat"/>
        <w:jc w:val="both"/>
      </w:pPr>
      <w:r>
        <w:t xml:space="preserve">    кредитной организации в соответствии с титульным листом ее устава)</w:t>
      </w:r>
    </w:p>
    <w:p w:rsidR="00BD65A4" w:rsidRDefault="00BD65A4">
      <w:pPr>
        <w:pStyle w:val="ConsPlusNonformat"/>
        <w:jc w:val="both"/>
      </w:pPr>
    </w:p>
    <w:p w:rsidR="00BD65A4" w:rsidRDefault="00BD65A4">
      <w:pPr>
        <w:pStyle w:val="ConsPlusNonformat"/>
        <w:jc w:val="both"/>
      </w:pPr>
      <w:r>
        <w:t>основной  государственный   регистрационный   номер  кредитной  организации</w:t>
      </w:r>
    </w:p>
    <w:p w:rsidR="00BD65A4" w:rsidRDefault="00BD65A4">
      <w:pPr>
        <w:pStyle w:val="ConsPlusNonformat"/>
        <w:jc w:val="both"/>
      </w:pPr>
      <w:r>
        <w:t>__________,  дата  государственной  регистрации  кредитной организации "__"</w:t>
      </w:r>
    </w:p>
    <w:p w:rsidR="00BD65A4" w:rsidRDefault="00BD65A4">
      <w:pPr>
        <w:pStyle w:val="ConsPlusNonformat"/>
        <w:jc w:val="both"/>
      </w:pPr>
      <w:r>
        <w:t>_____________  _____  года,  регистрационный  номер  кредитной организации,</w:t>
      </w:r>
    </w:p>
    <w:p w:rsidR="00BD65A4" w:rsidRDefault="00BD65A4">
      <w:pPr>
        <w:pStyle w:val="ConsPlusNonformat"/>
        <w:jc w:val="both"/>
      </w:pPr>
      <w:r>
        <w:t>присвоенный ей Банком России, ___________ от "__" ____________ _____ года.</w:t>
      </w:r>
    </w:p>
    <w:p w:rsidR="00BD65A4" w:rsidRDefault="00BD65A4">
      <w:pPr>
        <w:pStyle w:val="ConsPlusNonformat"/>
        <w:jc w:val="both"/>
      </w:pPr>
    </w:p>
    <w:p w:rsidR="00BD65A4" w:rsidRDefault="00BD65A4">
      <w:pPr>
        <w:pStyle w:val="ConsPlusNonformat"/>
        <w:jc w:val="both"/>
      </w:pPr>
      <w:r>
        <w:t>___________________________________________________________________________</w:t>
      </w:r>
    </w:p>
    <w:p w:rsidR="00BD65A4" w:rsidRDefault="00BD65A4">
      <w:pPr>
        <w:pStyle w:val="ConsPlusNonformat"/>
        <w:jc w:val="both"/>
      </w:pPr>
      <w:r>
        <w:t xml:space="preserve">                             (текст изменений)</w:t>
      </w:r>
    </w:p>
    <w:p w:rsidR="00BD65A4" w:rsidRDefault="00BD65A4">
      <w:pPr>
        <w:pStyle w:val="ConsPlusNonformat"/>
        <w:jc w:val="both"/>
      </w:pPr>
    </w:p>
    <w:p w:rsidR="00BD65A4" w:rsidRDefault="00BD65A4">
      <w:pPr>
        <w:pStyle w:val="ConsPlusNonformat"/>
        <w:jc w:val="both"/>
      </w:pPr>
      <w:r>
        <w:t xml:space="preserve">    Изменения   внесены  общим  собранием  участников  (советом  директоров</w:t>
      </w:r>
    </w:p>
    <w:p w:rsidR="00BD65A4" w:rsidRDefault="00BD65A4">
      <w:pPr>
        <w:pStyle w:val="ConsPlusNonformat"/>
        <w:jc w:val="both"/>
      </w:pPr>
      <w:r>
        <w:t>(наблюдательным  советом)  кредитной  организации,  протокол N ____ от "__"</w:t>
      </w:r>
    </w:p>
    <w:p w:rsidR="00BD65A4" w:rsidRDefault="00BD65A4">
      <w:pPr>
        <w:pStyle w:val="ConsPlusNonformat"/>
        <w:jc w:val="both"/>
      </w:pPr>
      <w:r>
        <w:t xml:space="preserve">    _____________   20__   года   (решением   временной   администрации   в</w:t>
      </w:r>
    </w:p>
    <w:p w:rsidR="00BD65A4" w:rsidRDefault="00BD65A4">
      <w:pPr>
        <w:pStyle w:val="ConsPlusNonformat"/>
        <w:jc w:val="both"/>
      </w:pPr>
      <w:r>
        <w:t xml:space="preserve">соответствии  со  </w:t>
      </w:r>
      <w:hyperlink r:id="rId826">
        <w:r>
          <w:rPr>
            <w:color w:val="0000FF"/>
          </w:rPr>
          <w:t>статьей  189.50</w:t>
        </w:r>
      </w:hyperlink>
      <w:r>
        <w:t xml:space="preserve">  Федерального закона "О несостоятельности</w:t>
      </w:r>
    </w:p>
    <w:p w:rsidR="00BD65A4" w:rsidRDefault="00BD65A4">
      <w:pPr>
        <w:pStyle w:val="ConsPlusNonformat"/>
        <w:jc w:val="both"/>
      </w:pPr>
      <w:r>
        <w:t>(банкротстве)", решение N __ от "__" _____________ 20__ года).</w:t>
      </w:r>
    </w:p>
    <w:p w:rsidR="00BD65A4" w:rsidRDefault="00BD65A4">
      <w:pPr>
        <w:pStyle w:val="ConsPlusNormal"/>
        <w:ind w:firstLine="540"/>
        <w:jc w:val="both"/>
      </w:pPr>
    </w:p>
    <w:p w:rsidR="00BD65A4" w:rsidRDefault="00BD65A4">
      <w:pPr>
        <w:pStyle w:val="ConsPlusNormal"/>
        <w:ind w:firstLine="540"/>
        <w:jc w:val="both"/>
      </w:pPr>
      <w:r>
        <w:t>Примечания.</w:t>
      </w:r>
    </w:p>
    <w:p w:rsidR="00BD65A4" w:rsidRDefault="00BD65A4">
      <w:pPr>
        <w:pStyle w:val="ConsPlusNormal"/>
        <w:spacing w:before="220"/>
        <w:ind w:firstLine="540"/>
        <w:jc w:val="both"/>
      </w:pPr>
      <w:r>
        <w:t>1. В преамбуле изменений, вносимых в устав кредитной организации, должна быть указана дата ее государственной регистрации в организационно-правовой форме, в которой кредитная организация действует на момент внесения этих изменений.</w:t>
      </w:r>
    </w:p>
    <w:p w:rsidR="00BD65A4" w:rsidRDefault="00BD65A4">
      <w:pPr>
        <w:pStyle w:val="ConsPlusNormal"/>
        <w:spacing w:before="220"/>
        <w:ind w:firstLine="540"/>
        <w:jc w:val="both"/>
      </w:pPr>
      <w:r>
        <w:t>2. При изменении размера уставного капитала кредитной организации текст изменений, вносимых в ее устав, рекомендуется излагать в следующей редакции:</w:t>
      </w:r>
    </w:p>
    <w:p w:rsidR="00BD65A4" w:rsidRDefault="00BD65A4">
      <w:pPr>
        <w:pStyle w:val="ConsPlusNormal"/>
        <w:spacing w:before="220"/>
        <w:ind w:firstLine="540"/>
        <w:jc w:val="both"/>
      </w:pPr>
      <w:r>
        <w:t>для кредитных организаций в форме акционерного общества:</w:t>
      </w:r>
    </w:p>
    <w:p w:rsidR="00BD65A4" w:rsidRDefault="00BD65A4">
      <w:pPr>
        <w:pStyle w:val="ConsPlusNormal"/>
        <w:spacing w:before="220"/>
        <w:ind w:firstLine="540"/>
        <w:jc w:val="both"/>
      </w:pPr>
      <w:r>
        <w:t>"Уставный капитал банка (небанковской кредитной организации) сформирован в сумме ____ тыс. рублей и разделен на ___ обыкновенных именных акций номинальной стоимостью ____ рублей каждая и ____ привилегированных именных акций номинальной стоимостью ____ рублей каждая.";</w:t>
      </w:r>
    </w:p>
    <w:p w:rsidR="00BD65A4" w:rsidRDefault="00BD65A4">
      <w:pPr>
        <w:pStyle w:val="ConsPlusNormal"/>
        <w:spacing w:before="220"/>
        <w:ind w:firstLine="540"/>
        <w:jc w:val="both"/>
      </w:pPr>
      <w:r>
        <w:t>для кредитных организаций в форме общества с ограниченной ответственностью или общества с дополнительной ответственностью:</w:t>
      </w:r>
    </w:p>
    <w:p w:rsidR="00BD65A4" w:rsidRDefault="00BD65A4">
      <w:pPr>
        <w:pStyle w:val="ConsPlusNormal"/>
        <w:spacing w:before="220"/>
        <w:ind w:firstLine="540"/>
        <w:jc w:val="both"/>
      </w:pPr>
      <w:r>
        <w:t>"Уставный капитал банка (небанковской кредитной организации) сформирован в сумме ____ тыс. рублей.".</w:t>
      </w:r>
    </w:p>
    <w:p w:rsidR="00BD65A4" w:rsidRDefault="00BD65A4">
      <w:pPr>
        <w:pStyle w:val="ConsPlusNormal"/>
        <w:spacing w:before="220"/>
        <w:ind w:firstLine="540"/>
        <w:jc w:val="both"/>
      </w:pPr>
      <w:r>
        <w:t>3. В случае приведения наименования организационно-правовой формы кредитной организации в соответствие с законодательством Российской Федерации в тексте устава после полного фирменного наименования кредитной организации на момент внесения изменений должен быть добавлен текст следующего содержания:</w:t>
      </w:r>
    </w:p>
    <w:p w:rsidR="00BD65A4" w:rsidRDefault="00BD65A4">
      <w:pPr>
        <w:pStyle w:val="ConsPlusNonformat"/>
        <w:spacing w:before="200"/>
        <w:jc w:val="both"/>
      </w:pPr>
      <w:r>
        <w:t xml:space="preserve">    "В   соответствии   с   решением   общего   собрания  участников  банка</w:t>
      </w:r>
    </w:p>
    <w:p w:rsidR="00BD65A4" w:rsidRDefault="00BD65A4">
      <w:pPr>
        <w:pStyle w:val="ConsPlusNonformat"/>
        <w:jc w:val="both"/>
      </w:pPr>
      <w:r>
        <w:t>(небанковской кредитной организации) от "__" __________ 20__ года (протокол</w:t>
      </w:r>
    </w:p>
    <w:p w:rsidR="00BD65A4" w:rsidRDefault="00BD65A4">
      <w:pPr>
        <w:pStyle w:val="ConsPlusNonformat"/>
        <w:jc w:val="both"/>
      </w:pPr>
      <w:r>
        <w:t>N ____) наименование организационно-правовой формы приведено в соответствие</w:t>
      </w:r>
    </w:p>
    <w:p w:rsidR="00BD65A4" w:rsidRDefault="00BD65A4">
      <w:pPr>
        <w:pStyle w:val="ConsPlusNonformat"/>
        <w:jc w:val="both"/>
      </w:pPr>
      <w:r>
        <w:t>с законодательством   Российской   Федерации.   Новые   наименования  банка</w:t>
      </w:r>
    </w:p>
    <w:p w:rsidR="00BD65A4" w:rsidRDefault="00BD65A4">
      <w:pPr>
        <w:pStyle w:val="ConsPlusNonformat"/>
        <w:jc w:val="both"/>
      </w:pPr>
      <w:r>
        <w:t>(небанковской кредитной организации) -</w:t>
      </w:r>
    </w:p>
    <w:p w:rsidR="00BD65A4" w:rsidRDefault="00BD65A4">
      <w:pPr>
        <w:pStyle w:val="ConsPlusNonformat"/>
        <w:jc w:val="both"/>
      </w:pPr>
      <w:r>
        <w:t>________________________________________________________________________.".</w:t>
      </w:r>
    </w:p>
    <w:p w:rsidR="00BD65A4" w:rsidRDefault="00BD65A4">
      <w:pPr>
        <w:pStyle w:val="ConsPlusNonformat"/>
        <w:jc w:val="both"/>
      </w:pPr>
      <w:r>
        <w:t xml:space="preserve">      (новые полное фирменное и сокращенное фирменное наименования</w:t>
      </w:r>
    </w:p>
    <w:p w:rsidR="00BD65A4" w:rsidRDefault="00BD65A4">
      <w:pPr>
        <w:pStyle w:val="ConsPlusNonformat"/>
        <w:jc w:val="both"/>
      </w:pPr>
      <w:r>
        <w:t xml:space="preserve">                          кредитной организации)</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bookmarkStart w:id="261" w:name="P2408"/>
      <w:bookmarkEnd w:id="261"/>
      <w:r>
        <w:t>Приложение 20</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 ред. </w:t>
            </w:r>
            <w:hyperlink r:id="rId827">
              <w:r>
                <w:rPr>
                  <w:color w:val="0000FF"/>
                </w:rPr>
                <w:t>Указания</w:t>
              </w:r>
            </w:hyperlink>
            <w:r>
              <w:rPr>
                <w:color w:val="392C69"/>
              </w:rPr>
              <w:t xml:space="preserve"> Банка России от 26.11.2013 N 3124-У)</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ind w:firstLine="540"/>
        <w:jc w:val="both"/>
      </w:pPr>
    </w:p>
    <w:p w:rsidR="00BD65A4" w:rsidRDefault="00BD65A4">
      <w:pPr>
        <w:pStyle w:val="ConsPlusNonformat"/>
        <w:jc w:val="both"/>
      </w:pPr>
      <w:r>
        <w:t xml:space="preserve">                                 СОГЛАСОВАНО</w:t>
      </w:r>
    </w:p>
    <w:p w:rsidR="00BD65A4" w:rsidRDefault="00BD65A4">
      <w:pPr>
        <w:pStyle w:val="ConsPlusNonformat"/>
        <w:jc w:val="both"/>
      </w:pPr>
      <w:r>
        <w:t xml:space="preserve">                                 __________________________________________</w:t>
      </w:r>
    </w:p>
    <w:p w:rsidR="00BD65A4" w:rsidRDefault="00BD65A4">
      <w:pPr>
        <w:pStyle w:val="ConsPlusNonformat"/>
        <w:jc w:val="both"/>
      </w:pPr>
      <w:r>
        <w:t xml:space="preserve">                                  (наименование должности соответствующего</w:t>
      </w:r>
    </w:p>
    <w:p w:rsidR="00BD65A4" w:rsidRDefault="00BD65A4">
      <w:pPr>
        <w:pStyle w:val="ConsPlusNonformat"/>
        <w:jc w:val="both"/>
      </w:pPr>
      <w:r>
        <w:t xml:space="preserve">                                    заместителя Председателя Центрального</w:t>
      </w:r>
    </w:p>
    <w:p w:rsidR="00BD65A4" w:rsidRDefault="00BD65A4">
      <w:pPr>
        <w:pStyle w:val="ConsPlusNonformat"/>
        <w:jc w:val="both"/>
      </w:pPr>
      <w:r>
        <w:lastRenderedPageBreak/>
        <w:t xml:space="preserve">                                         банка Российской Федерации)</w:t>
      </w:r>
    </w:p>
    <w:p w:rsidR="00BD65A4" w:rsidRDefault="00BD65A4">
      <w:pPr>
        <w:pStyle w:val="ConsPlusNonformat"/>
        <w:jc w:val="both"/>
      </w:pPr>
    </w:p>
    <w:p w:rsidR="00BD65A4" w:rsidRDefault="00BD65A4">
      <w:pPr>
        <w:pStyle w:val="ConsPlusNonformat"/>
        <w:jc w:val="both"/>
      </w:pPr>
      <w:r>
        <w:t xml:space="preserve">                                 ______________________ ___________________</w:t>
      </w:r>
    </w:p>
    <w:p w:rsidR="00BD65A4" w:rsidRDefault="00BD65A4">
      <w:pPr>
        <w:pStyle w:val="ConsPlusNonformat"/>
        <w:jc w:val="both"/>
      </w:pPr>
      <w:r>
        <w:t xml:space="preserve">                                    (личная подпись)    (инициалы, фамилия)</w:t>
      </w:r>
    </w:p>
    <w:p w:rsidR="00BD65A4" w:rsidRDefault="00BD65A4">
      <w:pPr>
        <w:pStyle w:val="ConsPlusNonformat"/>
        <w:jc w:val="both"/>
      </w:pPr>
    </w:p>
    <w:p w:rsidR="00BD65A4" w:rsidRDefault="00BD65A4">
      <w:pPr>
        <w:pStyle w:val="ConsPlusNonformat"/>
        <w:jc w:val="both"/>
      </w:pPr>
      <w:r>
        <w:t xml:space="preserve">                                 "__" _____________ 20__ года</w:t>
      </w:r>
    </w:p>
    <w:p w:rsidR="00BD65A4" w:rsidRDefault="00BD65A4">
      <w:pPr>
        <w:pStyle w:val="ConsPlusNonformat"/>
        <w:jc w:val="both"/>
      </w:pPr>
    </w:p>
    <w:p w:rsidR="00BD65A4" w:rsidRDefault="00BD65A4">
      <w:pPr>
        <w:pStyle w:val="ConsPlusNonformat"/>
        <w:jc w:val="both"/>
      </w:pPr>
      <w:r>
        <w:t xml:space="preserve">                                 М.П.</w:t>
      </w:r>
    </w:p>
    <w:p w:rsidR="00BD65A4" w:rsidRDefault="00BD65A4">
      <w:pPr>
        <w:pStyle w:val="ConsPlusNonformat"/>
        <w:jc w:val="both"/>
      </w:pPr>
      <w:r>
        <w:t xml:space="preserve">                                 Банка России</w:t>
      </w:r>
    </w:p>
    <w:p w:rsidR="00BD65A4" w:rsidRDefault="00BD65A4">
      <w:pPr>
        <w:pStyle w:val="ConsPlusNonformat"/>
        <w:jc w:val="both"/>
      </w:pPr>
    </w:p>
    <w:p w:rsidR="00BD65A4" w:rsidRDefault="00BD65A4">
      <w:pPr>
        <w:pStyle w:val="ConsPlusNonformat"/>
        <w:jc w:val="both"/>
      </w:pPr>
      <w:r>
        <w:t xml:space="preserve">                    Изменения N ____, вносимые в устав</w:t>
      </w:r>
    </w:p>
    <w:p w:rsidR="00BD65A4" w:rsidRDefault="00BD65A4">
      <w:pPr>
        <w:pStyle w:val="ConsPlusNonformat"/>
        <w:jc w:val="both"/>
      </w:pPr>
      <w:r>
        <w:t>__________________________________________________________________________,</w:t>
      </w:r>
    </w:p>
    <w:p w:rsidR="00BD65A4" w:rsidRDefault="00BD65A4">
      <w:pPr>
        <w:pStyle w:val="ConsPlusNonformat"/>
        <w:jc w:val="both"/>
      </w:pPr>
      <w:r>
        <w:t xml:space="preserve">    (полное фирменное наименование и сокращенное фирменное наименование</w:t>
      </w:r>
    </w:p>
    <w:p w:rsidR="00BD65A4" w:rsidRDefault="00BD65A4">
      <w:pPr>
        <w:pStyle w:val="ConsPlusNonformat"/>
        <w:jc w:val="both"/>
      </w:pPr>
      <w:r>
        <w:t xml:space="preserve">    кредитной организации в соответствии с титульным листом ее устава)</w:t>
      </w:r>
    </w:p>
    <w:p w:rsidR="00BD65A4" w:rsidRDefault="00BD65A4">
      <w:pPr>
        <w:pStyle w:val="ConsPlusNonformat"/>
        <w:jc w:val="both"/>
      </w:pPr>
    </w:p>
    <w:p w:rsidR="00BD65A4" w:rsidRDefault="00BD65A4">
      <w:pPr>
        <w:pStyle w:val="ConsPlusNonformat"/>
        <w:jc w:val="both"/>
      </w:pPr>
      <w:r>
        <w:t>основной  государственный   регистрационный   номер  кредитной  организации</w:t>
      </w:r>
    </w:p>
    <w:p w:rsidR="00BD65A4" w:rsidRDefault="00BD65A4">
      <w:pPr>
        <w:pStyle w:val="ConsPlusNonformat"/>
        <w:jc w:val="both"/>
      </w:pPr>
      <w:r>
        <w:t>_________________,  дата  государственной регистрации кредитной организации</w:t>
      </w:r>
    </w:p>
    <w:p w:rsidR="00BD65A4" w:rsidRDefault="00BD65A4">
      <w:pPr>
        <w:pStyle w:val="ConsPlusNonformat"/>
        <w:jc w:val="both"/>
      </w:pPr>
      <w:r>
        <w:t>"__"  _________  ____  года,  регистрационный  номер кредитной организации,</w:t>
      </w:r>
    </w:p>
    <w:p w:rsidR="00BD65A4" w:rsidRDefault="00BD65A4">
      <w:pPr>
        <w:pStyle w:val="ConsPlusNonformat"/>
        <w:jc w:val="both"/>
      </w:pPr>
      <w:r>
        <w:t>присвоенный ей Банком России, _______ от "__" __________ ____ года.</w:t>
      </w:r>
    </w:p>
    <w:p w:rsidR="00BD65A4" w:rsidRDefault="00BD65A4">
      <w:pPr>
        <w:pStyle w:val="ConsPlusNonformat"/>
        <w:jc w:val="both"/>
      </w:pPr>
    </w:p>
    <w:p w:rsidR="00BD65A4" w:rsidRDefault="00BD65A4">
      <w:pPr>
        <w:pStyle w:val="ConsPlusNonformat"/>
        <w:jc w:val="both"/>
      </w:pPr>
      <w:r>
        <w:t>___________________________________________________________________________</w:t>
      </w:r>
    </w:p>
    <w:p w:rsidR="00BD65A4" w:rsidRDefault="00BD65A4">
      <w:pPr>
        <w:pStyle w:val="ConsPlusNonformat"/>
        <w:jc w:val="both"/>
      </w:pPr>
      <w:r>
        <w:t xml:space="preserve">                             (текст изменений)</w:t>
      </w:r>
    </w:p>
    <w:p w:rsidR="00BD65A4" w:rsidRDefault="00BD65A4">
      <w:pPr>
        <w:pStyle w:val="ConsPlusNonformat"/>
        <w:jc w:val="both"/>
      </w:pPr>
    </w:p>
    <w:p w:rsidR="00BD65A4" w:rsidRDefault="00BD65A4">
      <w:pPr>
        <w:pStyle w:val="ConsPlusNonformat"/>
        <w:jc w:val="both"/>
      </w:pPr>
      <w:r>
        <w:t xml:space="preserve">    Изменения  внесены  общим  собранием  участников кредитной организации,</w:t>
      </w:r>
    </w:p>
    <w:p w:rsidR="00BD65A4" w:rsidRDefault="00BD65A4">
      <w:pPr>
        <w:pStyle w:val="ConsPlusNonformat"/>
        <w:jc w:val="both"/>
      </w:pPr>
      <w:r>
        <w:t>протокол N __ от "__" ____________ 20__ года.</w:t>
      </w:r>
    </w:p>
    <w:p w:rsidR="00BD65A4" w:rsidRDefault="00BD65A4">
      <w:pPr>
        <w:pStyle w:val="ConsPlusNormal"/>
        <w:ind w:firstLine="540"/>
        <w:jc w:val="both"/>
      </w:pPr>
    </w:p>
    <w:p w:rsidR="00BD65A4" w:rsidRDefault="00BD65A4">
      <w:pPr>
        <w:pStyle w:val="ConsPlusNormal"/>
        <w:ind w:firstLine="540"/>
        <w:jc w:val="both"/>
      </w:pPr>
      <w:r>
        <w:t>Примечания.</w:t>
      </w:r>
    </w:p>
    <w:p w:rsidR="00BD65A4" w:rsidRDefault="00BD65A4">
      <w:pPr>
        <w:pStyle w:val="ConsPlusNormal"/>
        <w:spacing w:before="220"/>
        <w:ind w:firstLine="540"/>
        <w:jc w:val="both"/>
      </w:pPr>
      <w:r>
        <w:t>1. При изменении наименования кредитной организации текст изменений, вносимых на титульный лист, должен быть изложен в следующей редакции:</w:t>
      </w:r>
    </w:p>
    <w:p w:rsidR="00BD65A4" w:rsidRDefault="00BD65A4">
      <w:pPr>
        <w:pStyle w:val="ConsPlusNonformat"/>
        <w:spacing w:before="200"/>
        <w:jc w:val="both"/>
      </w:pPr>
      <w:r>
        <w:t xml:space="preserve">    "На титульном листе слова _____________________________________________</w:t>
      </w:r>
    </w:p>
    <w:p w:rsidR="00BD65A4" w:rsidRDefault="00BD65A4">
      <w:pPr>
        <w:pStyle w:val="ConsPlusNonformat"/>
        <w:jc w:val="both"/>
      </w:pPr>
      <w:r>
        <w:t xml:space="preserve">                                  (полное фирменное и (или) сокращенное</w:t>
      </w:r>
    </w:p>
    <w:p w:rsidR="00BD65A4" w:rsidRDefault="00BD65A4">
      <w:pPr>
        <w:pStyle w:val="ConsPlusNonformat"/>
        <w:jc w:val="both"/>
      </w:pPr>
      <w:r>
        <w:t xml:space="preserve">                                     фирменное наименования кредитной</w:t>
      </w:r>
    </w:p>
    <w:p w:rsidR="00BD65A4" w:rsidRDefault="00BD65A4">
      <w:pPr>
        <w:pStyle w:val="ConsPlusNonformat"/>
        <w:jc w:val="both"/>
      </w:pPr>
      <w:r>
        <w:t xml:space="preserve">                                           организации на момент</w:t>
      </w:r>
    </w:p>
    <w:p w:rsidR="00BD65A4" w:rsidRDefault="00BD65A4">
      <w:pPr>
        <w:pStyle w:val="ConsPlusNonformat"/>
        <w:jc w:val="both"/>
      </w:pPr>
      <w:r>
        <w:t xml:space="preserve">                                            внесения изменений)</w:t>
      </w:r>
    </w:p>
    <w:p w:rsidR="00BD65A4" w:rsidRDefault="00BD65A4">
      <w:pPr>
        <w:pStyle w:val="ConsPlusNonformat"/>
        <w:jc w:val="both"/>
      </w:pPr>
      <w:r>
        <w:t xml:space="preserve">    заменить словами ___________________________________________________.".</w:t>
      </w:r>
    </w:p>
    <w:p w:rsidR="00BD65A4" w:rsidRDefault="00BD65A4">
      <w:pPr>
        <w:pStyle w:val="ConsPlusNonformat"/>
        <w:jc w:val="both"/>
      </w:pPr>
      <w:r>
        <w:t xml:space="preserve">                         (новые полное фирменное и (или) сокращенное</w:t>
      </w:r>
    </w:p>
    <w:p w:rsidR="00BD65A4" w:rsidRDefault="00BD65A4">
      <w:pPr>
        <w:pStyle w:val="ConsPlusNonformat"/>
        <w:jc w:val="both"/>
      </w:pPr>
      <w:r>
        <w:t xml:space="preserve">                        фирменное наименования кредитной организации)</w:t>
      </w:r>
    </w:p>
    <w:p w:rsidR="00BD65A4" w:rsidRDefault="00BD65A4">
      <w:pPr>
        <w:pStyle w:val="ConsPlusNormal"/>
        <w:ind w:firstLine="540"/>
        <w:jc w:val="both"/>
      </w:pPr>
      <w:r>
        <w:t>При первом изменении наименования кредитной организации текст изменений, вносимых в ее устав, должен быть изложен в следующей редакции:</w:t>
      </w:r>
    </w:p>
    <w:p w:rsidR="00BD65A4" w:rsidRDefault="00BD65A4">
      <w:pPr>
        <w:pStyle w:val="ConsPlusNormal"/>
        <w:spacing w:before="220"/>
        <w:ind w:firstLine="540"/>
        <w:jc w:val="both"/>
      </w:pPr>
      <w:r>
        <w:t>"Пункт 1 изложить в следующей редакции:</w:t>
      </w:r>
    </w:p>
    <w:p w:rsidR="00BD65A4" w:rsidRDefault="00BD65A4">
      <w:pPr>
        <w:pStyle w:val="ConsPlusNormal"/>
        <w:spacing w:before="220"/>
        <w:ind w:firstLine="540"/>
        <w:jc w:val="both"/>
      </w:pPr>
      <w:r>
        <w:t>"1. Банк (небанковская кредитная организация) создан в соответствии с решением общего собрания учредителей от "__" ______ ____ года (протокол N ___) с наименованиями</w:t>
      </w:r>
    </w:p>
    <w:p w:rsidR="00BD65A4" w:rsidRDefault="00BD65A4">
      <w:pPr>
        <w:pStyle w:val="ConsPlusNonformat"/>
        <w:spacing w:before="200"/>
        <w:jc w:val="both"/>
      </w:pPr>
      <w:r>
        <w:t>__________________________________________________________________________.</w:t>
      </w:r>
    </w:p>
    <w:p w:rsidR="00BD65A4" w:rsidRDefault="00BD65A4">
      <w:pPr>
        <w:pStyle w:val="ConsPlusNonformat"/>
        <w:jc w:val="both"/>
      </w:pPr>
      <w:r>
        <w:t xml:space="preserve">  (первоначальные полное фирменное и сокращенное фирменное наименования</w:t>
      </w:r>
    </w:p>
    <w:p w:rsidR="00BD65A4" w:rsidRDefault="00BD65A4">
      <w:pPr>
        <w:pStyle w:val="ConsPlusNonformat"/>
        <w:jc w:val="both"/>
      </w:pPr>
      <w:r>
        <w:t xml:space="preserve">                          кредитной организации)</w:t>
      </w:r>
    </w:p>
    <w:p w:rsidR="00BD65A4" w:rsidRDefault="00BD65A4">
      <w:pPr>
        <w:pStyle w:val="ConsPlusNormal"/>
        <w:ind w:firstLine="540"/>
        <w:jc w:val="both"/>
      </w:pPr>
      <w:r>
        <w:t>В соответствии с решением общего собрания участников от "__" _______ 20__ года (протокол N ___) наименования банка (небанковской кредитной организации) изменены на</w:t>
      </w:r>
    </w:p>
    <w:p w:rsidR="00BD65A4" w:rsidRDefault="00BD65A4">
      <w:pPr>
        <w:pStyle w:val="ConsPlusNonformat"/>
        <w:spacing w:before="200"/>
        <w:jc w:val="both"/>
      </w:pPr>
      <w:r>
        <w:t>________________________________________________________________________.";</w:t>
      </w:r>
    </w:p>
    <w:p w:rsidR="00BD65A4" w:rsidRDefault="00BD65A4">
      <w:pPr>
        <w:pStyle w:val="ConsPlusNonformat"/>
        <w:jc w:val="both"/>
      </w:pPr>
      <w:r>
        <w:t xml:space="preserve">       (новые полное фирменное и сокращенное фирменное наименования</w:t>
      </w:r>
    </w:p>
    <w:p w:rsidR="00BD65A4" w:rsidRDefault="00BD65A4">
      <w:pPr>
        <w:pStyle w:val="ConsPlusNonformat"/>
        <w:jc w:val="both"/>
      </w:pPr>
      <w:r>
        <w:t xml:space="preserve">    кредитной организации, соответствующие титульному листу ее устава)</w:t>
      </w:r>
    </w:p>
    <w:p w:rsidR="00BD65A4" w:rsidRDefault="00BD65A4">
      <w:pPr>
        <w:pStyle w:val="ConsPlusNormal"/>
        <w:ind w:firstLine="540"/>
        <w:jc w:val="both"/>
      </w:pPr>
      <w:r>
        <w:t>пункт 2 изложить в следующей редакции:</w:t>
      </w:r>
    </w:p>
    <w:p w:rsidR="00BD65A4" w:rsidRDefault="00BD65A4">
      <w:pPr>
        <w:pStyle w:val="ConsPlusNonformat"/>
        <w:spacing w:before="200"/>
        <w:jc w:val="both"/>
      </w:pPr>
      <w:r>
        <w:t xml:space="preserve">    "2. _______________________________________________________________.".</w:t>
      </w:r>
    </w:p>
    <w:p w:rsidR="00BD65A4" w:rsidRDefault="00BD65A4">
      <w:pPr>
        <w:pStyle w:val="ConsPlusNonformat"/>
        <w:jc w:val="both"/>
      </w:pPr>
      <w:r>
        <w:t xml:space="preserve">          (новые полное фирменное и сокращенное фирменное наименования</w:t>
      </w:r>
    </w:p>
    <w:p w:rsidR="00BD65A4" w:rsidRDefault="00BD65A4">
      <w:pPr>
        <w:pStyle w:val="ConsPlusNonformat"/>
        <w:jc w:val="both"/>
      </w:pPr>
      <w:r>
        <w:t xml:space="preserve">             кредитной организации, соответствующие титульному листу</w:t>
      </w:r>
    </w:p>
    <w:p w:rsidR="00BD65A4" w:rsidRDefault="00BD65A4">
      <w:pPr>
        <w:pStyle w:val="ConsPlusNonformat"/>
        <w:jc w:val="both"/>
      </w:pPr>
      <w:r>
        <w:t xml:space="preserve">                                    ее устава)</w:t>
      </w:r>
    </w:p>
    <w:p w:rsidR="00BD65A4" w:rsidRDefault="00BD65A4">
      <w:pPr>
        <w:pStyle w:val="ConsPlusNormal"/>
        <w:ind w:firstLine="540"/>
        <w:jc w:val="both"/>
      </w:pPr>
      <w:r>
        <w:lastRenderedPageBreak/>
        <w:t>При первом изменении наименования кредитной организации, созданной в результате реорганизации, в изменениях, вносимых в пункт 1, дополнительно должны быть указаны форма реорганизации и полные фирменные наименования участвовавших в реорганизации кредитных организаций.</w:t>
      </w:r>
    </w:p>
    <w:p w:rsidR="00BD65A4" w:rsidRDefault="00BD65A4">
      <w:pPr>
        <w:pStyle w:val="ConsPlusNormal"/>
        <w:spacing w:before="220"/>
        <w:ind w:firstLine="540"/>
        <w:jc w:val="both"/>
      </w:pPr>
      <w:r>
        <w:t>При втором и каждом последующем изменении наименования кредитной организации пункт 1 должен быть дополнен текстом следующего содержания:</w:t>
      </w:r>
    </w:p>
    <w:p w:rsidR="00BD65A4" w:rsidRDefault="00BD65A4">
      <w:pPr>
        <w:pStyle w:val="ConsPlusNormal"/>
        <w:spacing w:before="220"/>
        <w:ind w:firstLine="540"/>
        <w:jc w:val="both"/>
      </w:pPr>
      <w:r>
        <w:t>"В соответствии с решением общего собрания участников от "__" _______ 20__ года (протокол N ___) наименования банка (небанковской кредитной организации) изменены на</w:t>
      </w:r>
    </w:p>
    <w:p w:rsidR="00BD65A4" w:rsidRDefault="00BD65A4">
      <w:pPr>
        <w:pStyle w:val="ConsPlusNonformat"/>
        <w:spacing w:before="200"/>
        <w:jc w:val="both"/>
      </w:pPr>
      <w:r>
        <w:t>________________________________________________________________________.".</w:t>
      </w:r>
    </w:p>
    <w:p w:rsidR="00BD65A4" w:rsidRDefault="00BD65A4">
      <w:pPr>
        <w:pStyle w:val="ConsPlusNonformat"/>
        <w:jc w:val="both"/>
      </w:pPr>
      <w:r>
        <w:t xml:space="preserve"> (новые полное фирменное и сокращенное фирменное наименования кредитной</w:t>
      </w:r>
    </w:p>
    <w:p w:rsidR="00BD65A4" w:rsidRDefault="00BD65A4">
      <w:pPr>
        <w:pStyle w:val="ConsPlusNonformat"/>
        <w:jc w:val="both"/>
      </w:pPr>
      <w:r>
        <w:t xml:space="preserve">        организации, соответствующие титульному листу ее устава)</w:t>
      </w:r>
    </w:p>
    <w:p w:rsidR="00BD65A4" w:rsidRDefault="00BD65A4">
      <w:pPr>
        <w:pStyle w:val="ConsPlusNormal"/>
        <w:ind w:firstLine="540"/>
        <w:jc w:val="both"/>
      </w:pPr>
      <w:r>
        <w:t>2. При изменении местонахождения (адреса) кредитной организации текст изменений, вносимых в ее устав, должен быть изложен в следующей редакции:</w:t>
      </w:r>
    </w:p>
    <w:p w:rsidR="00BD65A4" w:rsidRDefault="00BD65A4">
      <w:pPr>
        <w:pStyle w:val="ConsPlusNormal"/>
        <w:spacing w:before="220"/>
        <w:ind w:firstLine="540"/>
        <w:jc w:val="both"/>
      </w:pPr>
      <w:r>
        <w:t>"Пункт _________ изложить в следующей редакции:</w:t>
      </w:r>
    </w:p>
    <w:p w:rsidR="00BD65A4" w:rsidRDefault="00BD65A4">
      <w:pPr>
        <w:pStyle w:val="ConsPlusNonformat"/>
        <w:spacing w:before="200"/>
        <w:jc w:val="both"/>
      </w:pPr>
      <w:r>
        <w:t>________________________________________________________________________.".</w:t>
      </w:r>
    </w:p>
    <w:p w:rsidR="00BD65A4" w:rsidRDefault="00BD65A4">
      <w:pPr>
        <w:pStyle w:val="ConsPlusNonformat"/>
        <w:jc w:val="both"/>
      </w:pPr>
      <w:r>
        <w:t xml:space="preserve">        (новая редакция соответствующего пункта с указанием его</w:t>
      </w:r>
    </w:p>
    <w:p w:rsidR="00BD65A4" w:rsidRDefault="00BD65A4">
      <w:pPr>
        <w:pStyle w:val="ConsPlusNonformat"/>
        <w:jc w:val="both"/>
      </w:pPr>
      <w:r>
        <w:t xml:space="preserve">                           порядкового номера)</w:t>
      </w:r>
    </w:p>
    <w:p w:rsidR="00BD65A4" w:rsidRDefault="00BD65A4">
      <w:pPr>
        <w:pStyle w:val="ConsPlusNormal"/>
        <w:ind w:firstLine="540"/>
        <w:jc w:val="both"/>
      </w:pPr>
      <w:r>
        <w:t>3. Изменения, вносимые в устав кредитной организации, надзор за деятельностью которой осуществляет уполномоченное структурное подразделение центрального аппарата Банка России, оформляются в соответствии с настоящим приложением.</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21</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ind w:firstLine="540"/>
        <w:jc w:val="both"/>
      </w:pPr>
    </w:p>
    <w:p w:rsidR="00BD65A4" w:rsidRDefault="00BD65A4">
      <w:pPr>
        <w:pStyle w:val="ConsPlusNonformat"/>
        <w:jc w:val="both"/>
      </w:pPr>
      <w:bookmarkStart w:id="262" w:name="P2498"/>
      <w:bookmarkEnd w:id="262"/>
      <w:r>
        <w:t xml:space="preserve">             Изменения N ____, вносимые в положение о филиале</w:t>
      </w:r>
    </w:p>
    <w:p w:rsidR="00BD65A4" w:rsidRDefault="00BD65A4">
      <w:pPr>
        <w:pStyle w:val="ConsPlusNonformat"/>
        <w:jc w:val="both"/>
      </w:pPr>
    </w:p>
    <w:p w:rsidR="00BD65A4" w:rsidRDefault="00BD65A4">
      <w:pPr>
        <w:pStyle w:val="ConsPlusNonformat"/>
        <w:jc w:val="both"/>
      </w:pPr>
      <w:r>
        <w:t>__________________________________________________________________________,</w:t>
      </w:r>
    </w:p>
    <w:p w:rsidR="00BD65A4" w:rsidRDefault="00BD65A4">
      <w:pPr>
        <w:pStyle w:val="ConsPlusNonformat"/>
        <w:jc w:val="both"/>
      </w:pPr>
      <w:r>
        <w:t xml:space="preserve">     (полное и сокращенное наименования филиала, его порядковый номер)</w:t>
      </w:r>
    </w:p>
    <w:p w:rsidR="00BD65A4" w:rsidRDefault="00BD65A4">
      <w:pPr>
        <w:pStyle w:val="ConsPlusNonformat"/>
        <w:jc w:val="both"/>
      </w:pPr>
      <w:r>
        <w:t>___________________________________________________________________________</w:t>
      </w:r>
    </w:p>
    <w:p w:rsidR="00BD65A4" w:rsidRDefault="00BD65A4">
      <w:pPr>
        <w:pStyle w:val="ConsPlusNonformat"/>
        <w:jc w:val="both"/>
      </w:pPr>
      <w:r>
        <w:t xml:space="preserve">                             (текст изменений)</w:t>
      </w:r>
    </w:p>
    <w:p w:rsidR="00BD65A4" w:rsidRDefault="00BD65A4">
      <w:pPr>
        <w:pStyle w:val="ConsPlusNonformat"/>
        <w:jc w:val="both"/>
      </w:pPr>
    </w:p>
    <w:p w:rsidR="00BD65A4" w:rsidRDefault="00BD65A4">
      <w:pPr>
        <w:pStyle w:val="ConsPlusNonformat"/>
        <w:jc w:val="both"/>
      </w:pPr>
      <w:r>
        <w:t xml:space="preserve">    Изменения внесены</w:t>
      </w:r>
    </w:p>
    <w:p w:rsidR="00BD65A4" w:rsidRDefault="00BD65A4">
      <w:pPr>
        <w:pStyle w:val="ConsPlusNonformat"/>
        <w:jc w:val="both"/>
      </w:pPr>
      <w:r>
        <w:t>__________________________________________________________________________,</w:t>
      </w:r>
    </w:p>
    <w:p w:rsidR="00BD65A4" w:rsidRDefault="00BD65A4">
      <w:pPr>
        <w:pStyle w:val="ConsPlusNonformat"/>
        <w:jc w:val="both"/>
      </w:pPr>
      <w:r>
        <w:t xml:space="preserve">  (наименование органа управления кредитной организации, которому данное</w:t>
      </w:r>
    </w:p>
    <w:p w:rsidR="00BD65A4" w:rsidRDefault="00BD65A4">
      <w:pPr>
        <w:pStyle w:val="ConsPlusNonformat"/>
        <w:jc w:val="both"/>
      </w:pPr>
      <w:r>
        <w:t xml:space="preserve">             право предоставлено в соответствии с ее уставом)</w:t>
      </w:r>
    </w:p>
    <w:p w:rsidR="00BD65A4" w:rsidRDefault="00BD65A4">
      <w:pPr>
        <w:pStyle w:val="ConsPlusNonformat"/>
        <w:jc w:val="both"/>
      </w:pPr>
    </w:p>
    <w:p w:rsidR="00BD65A4" w:rsidRDefault="00BD65A4">
      <w:pPr>
        <w:pStyle w:val="ConsPlusNonformat"/>
        <w:jc w:val="both"/>
      </w:pPr>
      <w:r>
        <w:t>протокол N ____ от "__" _________ 20__ года.</w:t>
      </w:r>
    </w:p>
    <w:p w:rsidR="00BD65A4" w:rsidRDefault="00BD65A4">
      <w:pPr>
        <w:pStyle w:val="ConsPlusNonformat"/>
        <w:jc w:val="both"/>
      </w:pPr>
    </w:p>
    <w:p w:rsidR="00BD65A4" w:rsidRDefault="00BD65A4">
      <w:pPr>
        <w:pStyle w:val="ConsPlusNonformat"/>
        <w:jc w:val="both"/>
      </w:pPr>
      <w:r>
        <w:t>__________________________   ____________________  ______________________</w:t>
      </w:r>
    </w:p>
    <w:p w:rsidR="00BD65A4" w:rsidRDefault="00BD65A4">
      <w:pPr>
        <w:pStyle w:val="ConsPlusNonformat"/>
        <w:jc w:val="both"/>
      </w:pPr>
      <w:r>
        <w:t xml:space="preserve"> (наименование должности       (личная подпись)     (инициалы, фамилия)</w:t>
      </w:r>
    </w:p>
    <w:p w:rsidR="00BD65A4" w:rsidRDefault="00BD65A4">
      <w:pPr>
        <w:pStyle w:val="ConsPlusNonformat"/>
        <w:jc w:val="both"/>
      </w:pPr>
      <w:r>
        <w:t xml:space="preserve">  руководителя кредитной</w:t>
      </w:r>
    </w:p>
    <w:p w:rsidR="00BD65A4" w:rsidRDefault="00BD65A4">
      <w:pPr>
        <w:pStyle w:val="ConsPlusNonformat"/>
        <w:jc w:val="both"/>
      </w:pPr>
      <w:r>
        <w:t xml:space="preserve">       организации)</w:t>
      </w:r>
    </w:p>
    <w:p w:rsidR="00BD65A4" w:rsidRDefault="00BD65A4">
      <w:pPr>
        <w:pStyle w:val="ConsPlusNonformat"/>
        <w:jc w:val="both"/>
      </w:pPr>
    </w:p>
    <w:p w:rsidR="00BD65A4" w:rsidRDefault="00BD65A4">
      <w:pPr>
        <w:pStyle w:val="ConsPlusNonformat"/>
        <w:jc w:val="both"/>
      </w:pPr>
      <w:r>
        <w:t>М.П.</w:t>
      </w:r>
    </w:p>
    <w:p w:rsidR="00BD65A4" w:rsidRDefault="00BD65A4">
      <w:pPr>
        <w:pStyle w:val="ConsPlusNonformat"/>
        <w:jc w:val="both"/>
      </w:pPr>
      <w:r>
        <w:t>кредитной организации</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22</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w:t>
      </w:r>
    </w:p>
    <w:p w:rsidR="00BD65A4" w:rsidRDefault="00BD65A4">
      <w:pPr>
        <w:pStyle w:val="ConsPlusNormal"/>
        <w:jc w:val="right"/>
      </w:pPr>
      <w:r>
        <w:t>регистрации кредитных</w:t>
      </w:r>
    </w:p>
    <w:p w:rsidR="00BD65A4" w:rsidRDefault="00BD65A4">
      <w:pPr>
        <w:pStyle w:val="ConsPlusNormal"/>
        <w:jc w:val="right"/>
      </w:pPr>
      <w:r>
        <w:t>организаций и выдаче</w:t>
      </w:r>
    </w:p>
    <w:p w:rsidR="00BD65A4" w:rsidRDefault="00BD65A4">
      <w:pPr>
        <w:pStyle w:val="ConsPlusNormal"/>
        <w:jc w:val="right"/>
      </w:pPr>
      <w:r>
        <w:t>лицензий на осуществление</w:t>
      </w:r>
    </w:p>
    <w:p w:rsidR="00BD65A4" w:rsidRDefault="00BD65A4">
      <w:pPr>
        <w:pStyle w:val="ConsPlusNormal"/>
        <w:jc w:val="right"/>
      </w:pPr>
      <w:r>
        <w:t>банковских операций"</w:t>
      </w:r>
    </w:p>
    <w:p w:rsidR="00BD65A4" w:rsidRDefault="00BD65A4">
      <w:pPr>
        <w:pStyle w:val="ConsPlusNormal"/>
        <w:jc w:val="right"/>
      </w:pPr>
    </w:p>
    <w:p w:rsidR="00BD65A4" w:rsidRDefault="00BD65A4">
      <w:pPr>
        <w:pStyle w:val="ConsPlusTitle"/>
        <w:jc w:val="center"/>
      </w:pPr>
      <w:r>
        <w:t>ПЕРЕЧЕНЬ</w:t>
      </w:r>
    </w:p>
    <w:p w:rsidR="00BD65A4" w:rsidRDefault="00BD65A4">
      <w:pPr>
        <w:pStyle w:val="ConsPlusTitle"/>
        <w:jc w:val="center"/>
      </w:pPr>
      <w:r>
        <w:t>БАНКОВСКИХ ОПЕРАЦИЙ, ПРАВО НА ОСУЩЕСТВЛЕНИЕ КОТОРЫХ</w:t>
      </w:r>
    </w:p>
    <w:p w:rsidR="00BD65A4" w:rsidRDefault="00BD65A4">
      <w:pPr>
        <w:pStyle w:val="ConsPlusTitle"/>
        <w:jc w:val="center"/>
      </w:pPr>
      <w:r>
        <w:t>ПРЕДОСТАВЛЯЕТ ЛИЦЕНЗИЯ НА ОСУЩЕСТВЛЕНИЕ БАНКОВСКИХ ОПЕРАЦИЙ</w:t>
      </w:r>
    </w:p>
    <w:p w:rsidR="00BD65A4" w:rsidRDefault="00BD65A4">
      <w:pPr>
        <w:pStyle w:val="ConsPlusTitle"/>
        <w:jc w:val="center"/>
      </w:pPr>
      <w:r>
        <w:t>СО СРЕДСТВАМИ В РУБЛЯХ (БЕЗ ПРАВА ПРИВЛЕЧЕНИЯ ВО ВКЛАДЫ</w:t>
      </w:r>
    </w:p>
    <w:p w:rsidR="00BD65A4" w:rsidRDefault="00BD65A4">
      <w:pPr>
        <w:pStyle w:val="ConsPlusTitle"/>
        <w:jc w:val="center"/>
      </w:pPr>
      <w:r>
        <w:t>ДЕНЕЖНЫХ СРЕДСТВ ФИЗИЧЕСКИХ ЛИЦ И ОСУЩЕСТВЛЕНИЯ ИНКАССАЦИИ</w:t>
      </w:r>
    </w:p>
    <w:p w:rsidR="00BD65A4" w:rsidRDefault="00BD65A4">
      <w:pPr>
        <w:pStyle w:val="ConsPlusTitle"/>
        <w:jc w:val="center"/>
      </w:pPr>
      <w:r>
        <w:t>ДЕНЕЖНЫХ СРЕДСТВ, ВЕКСЕЛЕЙ, ПЛАТЕЖНЫХ И РАСЧЕТНЫХ</w:t>
      </w:r>
    </w:p>
    <w:p w:rsidR="00BD65A4" w:rsidRDefault="00BD65A4">
      <w:pPr>
        <w:pStyle w:val="ConsPlusTitle"/>
        <w:jc w:val="center"/>
      </w:pPr>
      <w:r>
        <w:t>ДОКУМЕНТОВ И КАССОВОГО ОБСЛУЖИВАНИЯ ФИЗИЧЕСКИХ</w:t>
      </w:r>
    </w:p>
    <w:p w:rsidR="00BD65A4" w:rsidRDefault="00BD65A4">
      <w:pPr>
        <w:pStyle w:val="ConsPlusTitle"/>
        <w:jc w:val="center"/>
      </w:pPr>
      <w:r>
        <w:t>И ЮРИДИЧЕСКИХ ЛИЦ)</w:t>
      </w:r>
    </w:p>
    <w:p w:rsidR="00BD65A4" w:rsidRDefault="00BD65A4">
      <w:pPr>
        <w:pStyle w:val="ConsPlusNormal"/>
        <w:jc w:val="center"/>
      </w:pPr>
    </w:p>
    <w:p w:rsidR="00BD65A4" w:rsidRDefault="00BD65A4">
      <w:pPr>
        <w:pStyle w:val="ConsPlusNormal"/>
        <w:ind w:firstLine="540"/>
        <w:jc w:val="both"/>
      </w:pPr>
      <w:r>
        <w:t xml:space="preserve">Утратил силу. - </w:t>
      </w:r>
      <w:hyperlink r:id="rId828">
        <w:r>
          <w:rPr>
            <w:color w:val="0000FF"/>
          </w:rPr>
          <w:t>Указание</w:t>
        </w:r>
      </w:hyperlink>
      <w:r>
        <w:t xml:space="preserve"> Банка России от 11.08.2017 N 4487-У.</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23</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w:t>
      </w:r>
    </w:p>
    <w:p w:rsidR="00BD65A4" w:rsidRDefault="00BD65A4">
      <w:pPr>
        <w:pStyle w:val="ConsPlusNormal"/>
        <w:jc w:val="right"/>
      </w:pPr>
      <w:r>
        <w:t>регистрации кредитных</w:t>
      </w:r>
    </w:p>
    <w:p w:rsidR="00BD65A4" w:rsidRDefault="00BD65A4">
      <w:pPr>
        <w:pStyle w:val="ConsPlusNormal"/>
        <w:jc w:val="right"/>
      </w:pPr>
      <w:r>
        <w:t>организаций и выдаче</w:t>
      </w:r>
    </w:p>
    <w:p w:rsidR="00BD65A4" w:rsidRDefault="00BD65A4">
      <w:pPr>
        <w:pStyle w:val="ConsPlusNormal"/>
        <w:jc w:val="right"/>
      </w:pPr>
      <w:r>
        <w:t>лицензий на осуществление</w:t>
      </w:r>
    </w:p>
    <w:p w:rsidR="00BD65A4" w:rsidRDefault="00BD65A4">
      <w:pPr>
        <w:pStyle w:val="ConsPlusNormal"/>
        <w:jc w:val="right"/>
      </w:pPr>
      <w:r>
        <w:t>банковских операций"</w:t>
      </w:r>
    </w:p>
    <w:p w:rsidR="00BD65A4" w:rsidRDefault="00BD65A4">
      <w:pPr>
        <w:pStyle w:val="ConsPlusNormal"/>
        <w:jc w:val="center"/>
      </w:pPr>
    </w:p>
    <w:p w:rsidR="00BD65A4" w:rsidRDefault="00BD65A4">
      <w:pPr>
        <w:pStyle w:val="ConsPlusTitle"/>
        <w:jc w:val="center"/>
      </w:pPr>
      <w:r>
        <w:t>ПЕРЕЧЕНЬ</w:t>
      </w:r>
    </w:p>
    <w:p w:rsidR="00BD65A4" w:rsidRDefault="00BD65A4">
      <w:pPr>
        <w:pStyle w:val="ConsPlusTitle"/>
        <w:jc w:val="center"/>
      </w:pPr>
      <w:r>
        <w:t>БАНКОВСКИХ ОПЕРАЦИЙ, ПРАВО НА ОСУЩЕСТВЛЕНИЕ КОТОРЫХ</w:t>
      </w:r>
    </w:p>
    <w:p w:rsidR="00BD65A4" w:rsidRDefault="00BD65A4">
      <w:pPr>
        <w:pStyle w:val="ConsPlusTitle"/>
        <w:jc w:val="center"/>
      </w:pPr>
      <w:r>
        <w:t>ПРЕДОСТАВЛЯЕТ ЛИЦЕНЗИЯ НА ОСУЩЕСТВЛЕНИЕ БАНКОВСКИХ ОПЕРАЦИЙ</w:t>
      </w:r>
    </w:p>
    <w:p w:rsidR="00BD65A4" w:rsidRDefault="00BD65A4">
      <w:pPr>
        <w:pStyle w:val="ConsPlusTitle"/>
        <w:jc w:val="center"/>
      </w:pPr>
      <w:r>
        <w:t>СО СРЕДСТВАМИ В РУБЛЯХ И ИНОСТРАННОЙ ВАЛЮТЕ (БЕЗ ПРАВА</w:t>
      </w:r>
    </w:p>
    <w:p w:rsidR="00BD65A4" w:rsidRDefault="00BD65A4">
      <w:pPr>
        <w:pStyle w:val="ConsPlusTitle"/>
        <w:jc w:val="center"/>
      </w:pPr>
      <w:r>
        <w:t>ПРИВЛЕЧЕНИЯ ВО ВКЛАДЫ ДЕНЕЖНЫХ СРЕДСТВ ФИЗИЧЕСКИХ ЛИЦ</w:t>
      </w:r>
    </w:p>
    <w:p w:rsidR="00BD65A4" w:rsidRDefault="00BD65A4">
      <w:pPr>
        <w:pStyle w:val="ConsPlusTitle"/>
        <w:jc w:val="center"/>
      </w:pPr>
      <w:r>
        <w:t>И ОСУЩЕСТВЛЕНИЯ ИНКАССАЦИИ ДЕНЕЖНЫХ СРЕДСТВ, ВЕКСЕЛЕЙ,</w:t>
      </w:r>
    </w:p>
    <w:p w:rsidR="00BD65A4" w:rsidRDefault="00BD65A4">
      <w:pPr>
        <w:pStyle w:val="ConsPlusTitle"/>
        <w:jc w:val="center"/>
      </w:pPr>
      <w:r>
        <w:t>ПЛАТЕЖНЫХ И РАСЧЕТНЫХ ДОКУМЕНТОВ И КАССОВОГО</w:t>
      </w:r>
    </w:p>
    <w:p w:rsidR="00BD65A4" w:rsidRDefault="00BD65A4">
      <w:pPr>
        <w:pStyle w:val="ConsPlusTitle"/>
        <w:jc w:val="center"/>
      </w:pPr>
      <w:r>
        <w:t>ОБСЛУЖИВАНИЯ ФИЗИЧЕСКИХ И ЮРИДИЧЕСКИХ ЛИЦ)</w:t>
      </w:r>
    </w:p>
    <w:p w:rsidR="00BD65A4" w:rsidRDefault="00BD65A4">
      <w:pPr>
        <w:pStyle w:val="ConsPlusNormal"/>
        <w:jc w:val="center"/>
      </w:pPr>
    </w:p>
    <w:p w:rsidR="00BD65A4" w:rsidRDefault="00BD65A4">
      <w:pPr>
        <w:pStyle w:val="ConsPlusNormal"/>
        <w:ind w:firstLine="540"/>
        <w:jc w:val="both"/>
      </w:pPr>
      <w:r>
        <w:t xml:space="preserve">Утратил силу. - </w:t>
      </w:r>
      <w:hyperlink r:id="rId829">
        <w:r>
          <w:rPr>
            <w:color w:val="0000FF"/>
          </w:rPr>
          <w:t>Указание</w:t>
        </w:r>
      </w:hyperlink>
      <w:r>
        <w:t xml:space="preserve"> Банка России от 11.08.2017 N 4487-У.</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24</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lastRenderedPageBreak/>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ind w:firstLine="540"/>
        <w:jc w:val="both"/>
      </w:pPr>
    </w:p>
    <w:p w:rsidR="00BD65A4" w:rsidRDefault="00BD65A4">
      <w:pPr>
        <w:pStyle w:val="ConsPlusTitle"/>
        <w:jc w:val="center"/>
      </w:pPr>
      <w:r>
        <w:t>ПЕРЕЧЕНЬ</w:t>
      </w:r>
    </w:p>
    <w:p w:rsidR="00BD65A4" w:rsidRDefault="00BD65A4">
      <w:pPr>
        <w:pStyle w:val="ConsPlusTitle"/>
        <w:jc w:val="center"/>
      </w:pPr>
      <w:r>
        <w:t>БАНКОВСКИХ ОПЕРАЦИЙ, ПРАВО НА ОСУЩЕСТВЛЕНИЕ КОТОРЫХ</w:t>
      </w:r>
    </w:p>
    <w:p w:rsidR="00BD65A4" w:rsidRDefault="00BD65A4">
      <w:pPr>
        <w:pStyle w:val="ConsPlusTitle"/>
        <w:jc w:val="center"/>
      </w:pPr>
      <w:r>
        <w:t>ПРЕДОСТАВЛЯЕТ ЛИЦЕНЗИЯ НА ОСУЩЕСТВЛЕНИЕ БАНКОВСКИХ ОПЕРАЦИЙ</w:t>
      </w:r>
    </w:p>
    <w:p w:rsidR="00BD65A4" w:rsidRDefault="00BD65A4">
      <w:pPr>
        <w:pStyle w:val="ConsPlusTitle"/>
        <w:jc w:val="center"/>
      </w:pPr>
      <w:r>
        <w:t>СО СРЕДСТВАМИ В РУБЛЯХ ИЛИ СО СРЕДСТВАМИ В РУБЛЯХ</w:t>
      </w:r>
    </w:p>
    <w:p w:rsidR="00BD65A4" w:rsidRDefault="00BD65A4">
      <w:pPr>
        <w:pStyle w:val="ConsPlusTitle"/>
        <w:jc w:val="center"/>
      </w:pPr>
      <w:r>
        <w:t>И ИНОСТРАННОЙ ВАЛЮТЕ ДЛЯ НЕБАНКОВСКИХ КРЕДИТНЫХ</w:t>
      </w:r>
    </w:p>
    <w:p w:rsidR="00BD65A4" w:rsidRDefault="00BD65A4">
      <w:pPr>
        <w:pStyle w:val="ConsPlusTitle"/>
        <w:jc w:val="center"/>
      </w:pPr>
      <w:r>
        <w:t>ОРГАНИЗАЦИЙ, ИМЕЮЩИХ ПРАВО НА ОСУЩЕСТВЛЕНИЕ ПЕРЕВОДОВ</w:t>
      </w:r>
    </w:p>
    <w:p w:rsidR="00BD65A4" w:rsidRDefault="00BD65A4">
      <w:pPr>
        <w:pStyle w:val="ConsPlusTitle"/>
        <w:jc w:val="center"/>
      </w:pPr>
      <w:r>
        <w:t>ДЕНЕЖНЫХ СРЕДСТВ БЕЗ ОТКРЫТИЯ БАНКОВСКИХ СЧЕТОВ</w:t>
      </w:r>
    </w:p>
    <w:p w:rsidR="00BD65A4" w:rsidRDefault="00BD65A4">
      <w:pPr>
        <w:pStyle w:val="ConsPlusTitle"/>
        <w:jc w:val="center"/>
      </w:pPr>
      <w:r>
        <w:t>И СВЯЗАННЫХ С НИМИ ИНЫХ БАНКОВСКИХ ОПЕРАЦИЙ</w:t>
      </w:r>
    </w:p>
    <w:p w:rsidR="00BD65A4" w:rsidRDefault="00BD65A4">
      <w:pPr>
        <w:pStyle w:val="ConsPlusNormal"/>
        <w:ind w:firstLine="540"/>
        <w:jc w:val="both"/>
      </w:pPr>
    </w:p>
    <w:p w:rsidR="00BD65A4" w:rsidRDefault="00BD65A4">
      <w:pPr>
        <w:pStyle w:val="ConsPlusNormal"/>
        <w:ind w:firstLine="540"/>
        <w:jc w:val="both"/>
      </w:pPr>
      <w:r>
        <w:t xml:space="preserve">Утратил силу с 28 декабря 2011 года. - </w:t>
      </w:r>
      <w:hyperlink r:id="rId830">
        <w:r>
          <w:rPr>
            <w:color w:val="0000FF"/>
          </w:rPr>
          <w:t>Указание</w:t>
        </w:r>
      </w:hyperlink>
      <w:r>
        <w:t xml:space="preserve"> Банка России от 15.09.2011 N 2698-У.</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25</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ind w:firstLine="540"/>
        <w:jc w:val="both"/>
      </w:pPr>
    </w:p>
    <w:p w:rsidR="00BD65A4" w:rsidRDefault="00BD65A4">
      <w:pPr>
        <w:pStyle w:val="ConsPlusTitle"/>
        <w:jc w:val="center"/>
      </w:pPr>
      <w:r>
        <w:t>ПЕРЕЧЕНЬ</w:t>
      </w:r>
    </w:p>
    <w:p w:rsidR="00BD65A4" w:rsidRDefault="00BD65A4">
      <w:pPr>
        <w:pStyle w:val="ConsPlusTitle"/>
        <w:jc w:val="center"/>
      </w:pPr>
      <w:r>
        <w:t>БАНКОВСКИХ ОПЕРАЦИЙ, ПРАВО НА ОСУЩЕСТВЛЕНИЕ КОТОРЫХ</w:t>
      </w:r>
    </w:p>
    <w:p w:rsidR="00BD65A4" w:rsidRDefault="00BD65A4">
      <w:pPr>
        <w:pStyle w:val="ConsPlusTitle"/>
        <w:jc w:val="center"/>
      </w:pPr>
      <w:r>
        <w:t>ПРЕДОСТАВЛЯЕТ ЛИЦЕНЗИЯ НА ОСУЩЕСТВЛЕНИЕ БАНКОВСКИХ ОПЕРАЦИЙ</w:t>
      </w:r>
    </w:p>
    <w:p w:rsidR="00BD65A4" w:rsidRDefault="00BD65A4">
      <w:pPr>
        <w:pStyle w:val="ConsPlusTitle"/>
        <w:jc w:val="center"/>
      </w:pPr>
      <w:r>
        <w:t>СО СРЕДСТВАМИ В РУБЛЯХ ИЛИ СО СРЕДСТВАМИ В РУБЛЯХ</w:t>
      </w:r>
    </w:p>
    <w:p w:rsidR="00BD65A4" w:rsidRDefault="00BD65A4">
      <w:pPr>
        <w:pStyle w:val="ConsPlusTitle"/>
        <w:jc w:val="center"/>
      </w:pPr>
      <w:r>
        <w:t>И ИНОСТРАННОЙ ВАЛЮТЕ ДЛЯ НЕБАНКОВСКИХ КРЕДИТНЫХ</w:t>
      </w:r>
    </w:p>
    <w:p w:rsidR="00BD65A4" w:rsidRDefault="00BD65A4">
      <w:pPr>
        <w:pStyle w:val="ConsPlusTitle"/>
        <w:jc w:val="center"/>
      </w:pPr>
      <w:r>
        <w:t>ОРГАНИЗАЦИЙ, ИМЕЮЩИХ ПРАВО НА ОСУЩЕСТВЛЕНИЕ ПЕРЕВОДОВ</w:t>
      </w:r>
    </w:p>
    <w:p w:rsidR="00BD65A4" w:rsidRDefault="00BD65A4">
      <w:pPr>
        <w:pStyle w:val="ConsPlusTitle"/>
        <w:jc w:val="center"/>
      </w:pPr>
      <w:r>
        <w:t>ДЕНЕЖНЫХ СРЕДСТВ БЕЗ ОТКРЫТИЯ БАНКОВСКИХ СЧЕТОВ</w:t>
      </w:r>
    </w:p>
    <w:p w:rsidR="00BD65A4" w:rsidRDefault="00BD65A4">
      <w:pPr>
        <w:pStyle w:val="ConsPlusTitle"/>
        <w:jc w:val="center"/>
      </w:pPr>
      <w:r>
        <w:t>И СВЯЗАННЫХ С НИМИ ИНЫХ БАНКОВСКИХ ОПЕРАЦИЙ</w:t>
      </w:r>
    </w:p>
    <w:p w:rsidR="00BD65A4" w:rsidRDefault="00BD65A4">
      <w:pPr>
        <w:pStyle w:val="ConsPlusNormal"/>
        <w:jc w:val="center"/>
      </w:pPr>
    </w:p>
    <w:p w:rsidR="00BD65A4" w:rsidRDefault="00BD65A4">
      <w:pPr>
        <w:pStyle w:val="ConsPlusNormal"/>
        <w:ind w:firstLine="540"/>
        <w:jc w:val="both"/>
      </w:pPr>
      <w:r>
        <w:t xml:space="preserve">Утратил силу. - </w:t>
      </w:r>
      <w:hyperlink r:id="rId831">
        <w:r>
          <w:rPr>
            <w:color w:val="0000FF"/>
          </w:rPr>
          <w:t>Указание</w:t>
        </w:r>
      </w:hyperlink>
      <w:r>
        <w:t xml:space="preserve"> Банка России от 11.08.2017 N 4487-У.</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26</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(введено </w:t>
            </w:r>
            <w:hyperlink r:id="rId832">
              <w:r>
                <w:rPr>
                  <w:color w:val="0000FF"/>
                </w:rPr>
                <w:t>Указанием</w:t>
              </w:r>
            </w:hyperlink>
            <w:r>
              <w:rPr>
                <w:color w:val="392C69"/>
              </w:rPr>
              <w:t xml:space="preserve"> Банка России от 15.09.2011 N 2698-У)</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ind w:firstLine="540"/>
        <w:jc w:val="both"/>
      </w:pPr>
    </w:p>
    <w:p w:rsidR="00BD65A4" w:rsidRDefault="00BD65A4">
      <w:pPr>
        <w:pStyle w:val="ConsPlusNonformat"/>
        <w:jc w:val="both"/>
      </w:pPr>
      <w:r>
        <w:t xml:space="preserve">        "ЦЕНТРАЛЬНЫЙ БАНК</w:t>
      </w:r>
    </w:p>
    <w:p w:rsidR="00BD65A4" w:rsidRDefault="00BD65A4">
      <w:pPr>
        <w:pStyle w:val="ConsPlusNonformat"/>
        <w:jc w:val="both"/>
      </w:pPr>
      <w:r>
        <w:t xml:space="preserve">      РОССИЙСКОЙ ФЕДЕРАЦИИ</w:t>
      </w:r>
    </w:p>
    <w:p w:rsidR="00BD65A4" w:rsidRDefault="00BD65A4">
      <w:pPr>
        <w:pStyle w:val="ConsPlusNonformat"/>
        <w:jc w:val="both"/>
      </w:pPr>
      <w:r>
        <w:t xml:space="preserve">          (БАНК РОССИИ)</w:t>
      </w:r>
    </w:p>
    <w:p w:rsidR="00BD65A4" w:rsidRDefault="00BD65A4">
      <w:pPr>
        <w:pStyle w:val="ConsPlusNonformat"/>
        <w:jc w:val="both"/>
      </w:pPr>
      <w:r>
        <w:t>107016, Москва, ул. Неглинная, 12</w:t>
      </w:r>
    </w:p>
    <w:p w:rsidR="00BD65A4" w:rsidRDefault="00BD65A4">
      <w:pPr>
        <w:pStyle w:val="ConsPlusNonformat"/>
        <w:jc w:val="both"/>
      </w:pPr>
    </w:p>
    <w:p w:rsidR="00BD65A4" w:rsidRDefault="00BD65A4">
      <w:pPr>
        <w:pStyle w:val="ConsPlusNonformat"/>
        <w:jc w:val="both"/>
      </w:pPr>
      <w:r>
        <w:t>от ________________ N ___________</w:t>
      </w:r>
    </w:p>
    <w:p w:rsidR="00BD65A4" w:rsidRDefault="00BD65A4">
      <w:pPr>
        <w:pStyle w:val="ConsPlusNonformat"/>
        <w:jc w:val="both"/>
      </w:pPr>
      <w:r>
        <w:lastRenderedPageBreak/>
        <w:t>на N _______________ от _________</w:t>
      </w:r>
    </w:p>
    <w:p w:rsidR="00BD65A4" w:rsidRDefault="00BD65A4">
      <w:pPr>
        <w:pStyle w:val="ConsPlusNonformat"/>
        <w:jc w:val="both"/>
      </w:pPr>
    </w:p>
    <w:p w:rsidR="00BD65A4" w:rsidRDefault="00BD65A4">
      <w:pPr>
        <w:pStyle w:val="ConsPlusNonformat"/>
        <w:jc w:val="both"/>
      </w:pPr>
      <w:bookmarkStart w:id="263" w:name="P2628"/>
      <w:bookmarkEnd w:id="263"/>
      <w:r>
        <w:t xml:space="preserve">                               РАЗРЕШЕНИЕ N</w:t>
      </w:r>
    </w:p>
    <w:p w:rsidR="00BD65A4" w:rsidRDefault="00BD65A4">
      <w:pPr>
        <w:pStyle w:val="ConsPlusNonformat"/>
        <w:jc w:val="both"/>
      </w:pPr>
    </w:p>
    <w:p w:rsidR="00BD65A4" w:rsidRDefault="00BD65A4">
      <w:pPr>
        <w:pStyle w:val="ConsPlusNonformat"/>
        <w:jc w:val="both"/>
      </w:pPr>
      <w:r>
        <w:t>"__" ________ 20__ года                                           г. Москва</w:t>
      </w:r>
    </w:p>
    <w:p w:rsidR="00BD65A4" w:rsidRDefault="00BD65A4">
      <w:pPr>
        <w:pStyle w:val="ConsPlusNonformat"/>
        <w:jc w:val="both"/>
      </w:pPr>
    </w:p>
    <w:p w:rsidR="00BD65A4" w:rsidRDefault="00BD65A4">
      <w:pPr>
        <w:pStyle w:val="ConsPlusNonformat"/>
        <w:jc w:val="both"/>
      </w:pPr>
      <w:r>
        <w:t xml:space="preserve">    Центральный   банк   Российской   Федерации   на  основании  </w:t>
      </w:r>
      <w:hyperlink r:id="rId833">
        <w:r>
          <w:rPr>
            <w:color w:val="0000FF"/>
          </w:rPr>
          <w:t>статьи  35</w:t>
        </w:r>
      </w:hyperlink>
    </w:p>
    <w:p w:rsidR="00BD65A4" w:rsidRDefault="00BD65A4">
      <w:pPr>
        <w:pStyle w:val="ConsPlusNonformat"/>
        <w:jc w:val="both"/>
      </w:pPr>
      <w:r>
        <w:t>Федерального закона "О банках и банковской деятельности" разрешает</w:t>
      </w:r>
    </w:p>
    <w:p w:rsidR="00BD65A4" w:rsidRDefault="00BD65A4">
      <w:pPr>
        <w:pStyle w:val="ConsPlusNonformat"/>
        <w:jc w:val="both"/>
      </w:pPr>
      <w:r>
        <w:t>___________________________________________________________________________</w:t>
      </w:r>
    </w:p>
    <w:p w:rsidR="00BD65A4" w:rsidRDefault="00BD65A4">
      <w:pPr>
        <w:pStyle w:val="ConsPlusNonformat"/>
        <w:jc w:val="both"/>
      </w:pPr>
      <w:r>
        <w:t>(полное фирменное наименование и сокращенное фирменное наименование банка,</w:t>
      </w:r>
    </w:p>
    <w:p w:rsidR="00BD65A4" w:rsidRDefault="00BD65A4">
      <w:pPr>
        <w:pStyle w:val="ConsPlusNonformat"/>
        <w:jc w:val="both"/>
      </w:pPr>
      <w:r>
        <w:t xml:space="preserve">   местонахождение (адрес) банка, его регистрационный номер, присвоенный</w:t>
      </w:r>
    </w:p>
    <w:p w:rsidR="00BD65A4" w:rsidRDefault="00BD65A4">
      <w:pPr>
        <w:pStyle w:val="ConsPlusNonformat"/>
        <w:jc w:val="both"/>
      </w:pPr>
      <w:r>
        <w:t xml:space="preserve">                              Банком России)</w:t>
      </w:r>
    </w:p>
    <w:p w:rsidR="00BD65A4" w:rsidRDefault="00BD65A4">
      <w:pPr>
        <w:pStyle w:val="ConsPlusNonformat"/>
        <w:jc w:val="both"/>
      </w:pPr>
      <w:r>
        <w:t>___________________________________________________________________________</w:t>
      </w:r>
    </w:p>
    <w:p w:rsidR="00BD65A4" w:rsidRDefault="00BD65A4">
      <w:pPr>
        <w:pStyle w:val="ConsPlusNonformat"/>
        <w:jc w:val="both"/>
      </w:pPr>
      <w:r>
        <w:t xml:space="preserve">                             (создать филиал)</w:t>
      </w:r>
    </w:p>
    <w:p w:rsidR="00BD65A4" w:rsidRDefault="00BD65A4">
      <w:pPr>
        <w:pStyle w:val="ConsPlusNonformat"/>
        <w:jc w:val="both"/>
      </w:pPr>
      <w:r>
        <w:t>___________________________________________________________________________</w:t>
      </w:r>
    </w:p>
    <w:p w:rsidR="00BD65A4" w:rsidRDefault="00BD65A4">
      <w:pPr>
        <w:pStyle w:val="ConsPlusNonformat"/>
        <w:jc w:val="both"/>
      </w:pPr>
      <w:r>
        <w:t xml:space="preserve">  (предполагаемые полное наименование и сокращенное наименование филиала)</w:t>
      </w:r>
    </w:p>
    <w:p w:rsidR="00BD65A4" w:rsidRDefault="00BD65A4">
      <w:pPr>
        <w:pStyle w:val="ConsPlusNonformat"/>
        <w:jc w:val="both"/>
      </w:pPr>
      <w:r>
        <w:t>в ________________________________________________________________________.</w:t>
      </w:r>
    </w:p>
    <w:p w:rsidR="00BD65A4" w:rsidRDefault="00BD65A4">
      <w:pPr>
        <w:pStyle w:val="ConsPlusNonformat"/>
        <w:jc w:val="both"/>
      </w:pPr>
      <w:r>
        <w:t xml:space="preserve">                  (наименование иностранного государства)</w:t>
      </w:r>
    </w:p>
    <w:p w:rsidR="00BD65A4" w:rsidRDefault="00BD65A4">
      <w:pPr>
        <w:pStyle w:val="ConsPlusNonformat"/>
        <w:jc w:val="both"/>
      </w:pPr>
    </w:p>
    <w:p w:rsidR="00BD65A4" w:rsidRDefault="00BD65A4">
      <w:pPr>
        <w:pStyle w:val="ConsPlusNonformat"/>
        <w:jc w:val="both"/>
      </w:pPr>
      <w:r>
        <w:t>Срок действия разрешения: до "__" _________ 20__ года.</w:t>
      </w:r>
    </w:p>
    <w:p w:rsidR="00BD65A4" w:rsidRDefault="00BD65A4">
      <w:pPr>
        <w:pStyle w:val="ConsPlusNonformat"/>
        <w:jc w:val="both"/>
      </w:pPr>
    </w:p>
    <w:p w:rsidR="00BD65A4" w:rsidRDefault="00BD65A4">
      <w:pPr>
        <w:pStyle w:val="ConsPlusNonformat"/>
        <w:jc w:val="both"/>
      </w:pPr>
      <w:r>
        <w:t>______________________________   __________________   _____________________</w:t>
      </w:r>
    </w:p>
    <w:p w:rsidR="00BD65A4" w:rsidRDefault="00BD65A4">
      <w:pPr>
        <w:pStyle w:val="ConsPlusNonformat"/>
        <w:jc w:val="both"/>
      </w:pPr>
      <w:r>
        <w:t xml:space="preserve">   (наименование должности)       (личная подпись)     (инициалы, фамилия)</w:t>
      </w:r>
    </w:p>
    <w:p w:rsidR="00BD65A4" w:rsidRDefault="00BD65A4">
      <w:pPr>
        <w:pStyle w:val="ConsPlusNonformat"/>
        <w:jc w:val="both"/>
      </w:pPr>
    </w:p>
    <w:p w:rsidR="00BD65A4" w:rsidRDefault="00BD65A4">
      <w:pPr>
        <w:pStyle w:val="ConsPlusNonformat"/>
        <w:jc w:val="both"/>
      </w:pPr>
      <w:r>
        <w:t xml:space="preserve">            М.П.</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27</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(введено </w:t>
            </w:r>
            <w:hyperlink r:id="rId834">
              <w:r>
                <w:rPr>
                  <w:color w:val="0000FF"/>
                </w:rPr>
                <w:t>Указанием</w:t>
              </w:r>
            </w:hyperlink>
            <w:r>
              <w:rPr>
                <w:color w:val="392C69"/>
              </w:rPr>
              <w:t xml:space="preserve"> Банка России от 22.07.2013 N 3029-У;</w:t>
            </w:r>
          </w:p>
          <w:p w:rsidR="00BD65A4" w:rsidRDefault="00BD65A4">
            <w:pPr>
              <w:pStyle w:val="ConsPlusNormal"/>
              <w:jc w:val="center"/>
            </w:pPr>
            <w:r>
              <w:rPr>
                <w:color w:val="392C69"/>
              </w:rPr>
              <w:t xml:space="preserve">в ред. </w:t>
            </w:r>
            <w:hyperlink r:id="rId835">
              <w:r>
                <w:rPr>
                  <w:color w:val="0000FF"/>
                </w:rPr>
                <w:t>Указания</w:t>
              </w:r>
            </w:hyperlink>
            <w:r>
              <w:rPr>
                <w:color w:val="392C69"/>
              </w:rPr>
              <w:t xml:space="preserve"> Банка России от 24.04.2017 N 4359-У)</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jc w:val="right"/>
      </w:pPr>
    </w:p>
    <w:p w:rsidR="00BD65A4" w:rsidRDefault="00BD65A4">
      <w:pPr>
        <w:pStyle w:val="ConsPlusNonformat"/>
        <w:jc w:val="both"/>
      </w:pPr>
      <w:r>
        <w:t xml:space="preserve">                                   ________________________________________</w:t>
      </w:r>
    </w:p>
    <w:p w:rsidR="00BD65A4" w:rsidRDefault="00BD65A4">
      <w:pPr>
        <w:pStyle w:val="ConsPlusNonformat"/>
        <w:jc w:val="both"/>
      </w:pPr>
      <w:r>
        <w:t xml:space="preserve">                                   (полное фирменное наименование кредитной</w:t>
      </w:r>
    </w:p>
    <w:p w:rsidR="00BD65A4" w:rsidRDefault="00BD65A4">
      <w:pPr>
        <w:pStyle w:val="ConsPlusNonformat"/>
        <w:jc w:val="both"/>
      </w:pPr>
      <w:r>
        <w:t xml:space="preserve">                                              организации, адрес)</w:t>
      </w:r>
    </w:p>
    <w:p w:rsidR="00BD65A4" w:rsidRDefault="00BD65A4">
      <w:pPr>
        <w:pStyle w:val="ConsPlusNonformat"/>
        <w:jc w:val="both"/>
      </w:pPr>
    </w:p>
    <w:p w:rsidR="00BD65A4" w:rsidRDefault="00BD65A4">
      <w:pPr>
        <w:pStyle w:val="ConsPlusNonformat"/>
        <w:jc w:val="both"/>
      </w:pPr>
      <w:bookmarkStart w:id="264" w:name="P2671"/>
      <w:bookmarkEnd w:id="264"/>
      <w:r>
        <w:t xml:space="preserve">                                Выписка </w:t>
      </w:r>
      <w:hyperlink w:anchor="P2701">
        <w:r>
          <w:rPr>
            <w:color w:val="0000FF"/>
          </w:rPr>
          <w:t>&lt;1&gt;</w:t>
        </w:r>
      </w:hyperlink>
    </w:p>
    <w:p w:rsidR="00BD65A4" w:rsidRDefault="00BD65A4">
      <w:pPr>
        <w:pStyle w:val="ConsPlusNonformat"/>
        <w:jc w:val="both"/>
      </w:pPr>
      <w:r>
        <w:t>из  реестра  зарегистрированных  и  аннулированных  Банком  России выпусков</w:t>
      </w:r>
    </w:p>
    <w:p w:rsidR="00BD65A4" w:rsidRDefault="00BD65A4">
      <w:pPr>
        <w:pStyle w:val="ConsPlusNonformat"/>
        <w:jc w:val="both"/>
      </w:pPr>
      <w:r>
        <w:t>(дополнительных  выпусков)  ценных  бумаг  кредитных  организаций,  а также</w:t>
      </w:r>
    </w:p>
    <w:p w:rsidR="00BD65A4" w:rsidRDefault="00BD65A4">
      <w:pPr>
        <w:pStyle w:val="ConsPlusNonformat"/>
        <w:jc w:val="both"/>
      </w:pPr>
      <w:r>
        <w:t>выпусков   (дополнительных   выпусков)   ценных   бумаг,   эмиссия  которых</w:t>
      </w:r>
    </w:p>
    <w:p w:rsidR="00BD65A4" w:rsidRDefault="00BD65A4">
      <w:pPr>
        <w:pStyle w:val="ConsPlusNonformat"/>
        <w:jc w:val="both"/>
      </w:pPr>
      <w:r>
        <w:t>приостановлена и возобновлена</w:t>
      </w:r>
    </w:p>
    <w:p w:rsidR="00BD65A4" w:rsidRDefault="00BD65A4">
      <w:pPr>
        <w:pStyle w:val="ConsPlusNonformat"/>
        <w:jc w:val="both"/>
      </w:pPr>
    </w:p>
    <w:p w:rsidR="00BD65A4" w:rsidRDefault="00BD65A4">
      <w:pPr>
        <w:pStyle w:val="ConsPlusNonformat"/>
        <w:jc w:val="both"/>
      </w:pPr>
      <w:r>
        <w:t xml:space="preserve">                                        ┌─┬─┐ ┌─┬─┐ ┌─┬─┬─┬─┐ ┌─┬─┬─┬─┐</w:t>
      </w:r>
    </w:p>
    <w:p w:rsidR="00BD65A4" w:rsidRDefault="00BD65A4">
      <w:pPr>
        <w:pStyle w:val="ConsPlusNonformat"/>
        <w:jc w:val="both"/>
      </w:pPr>
      <w:r>
        <w:t xml:space="preserve">______________________                N │ │ │-│ │ │-│ │ │ │ │-│ │ │ │ │ </w:t>
      </w:r>
      <w:hyperlink w:anchor="P2702">
        <w:r>
          <w:rPr>
            <w:color w:val="0000FF"/>
          </w:rPr>
          <w:t>&lt;2&gt;</w:t>
        </w:r>
      </w:hyperlink>
    </w:p>
    <w:p w:rsidR="00BD65A4" w:rsidRDefault="00BD65A4">
      <w:pPr>
        <w:pStyle w:val="ConsPlusNonformat"/>
        <w:jc w:val="both"/>
      </w:pPr>
      <w:r>
        <w:t xml:space="preserve">  (дата составления)                    └─┴─┘ └─┴─┘ └─┴─┴─┴─┘ └─┴─┴─┴─┘</w:t>
      </w:r>
    </w:p>
    <w:p w:rsidR="00BD65A4" w:rsidRDefault="00BD65A4">
      <w:pPr>
        <w:pStyle w:val="ConsPlusNonformat"/>
        <w:jc w:val="both"/>
      </w:pPr>
    </w:p>
    <w:p w:rsidR="00BD65A4" w:rsidRDefault="00BD65A4">
      <w:pPr>
        <w:pStyle w:val="ConsPlusNonformat"/>
        <w:jc w:val="both"/>
      </w:pPr>
      <w:r>
        <w:t xml:space="preserve">    Настоящая   выписка   содержит   сведения  о  выпуске  ценных  бумаг  с</w:t>
      </w:r>
    </w:p>
    <w:p w:rsidR="00BD65A4" w:rsidRDefault="00BD65A4">
      <w:pPr>
        <w:pStyle w:val="ConsPlusNonformat"/>
        <w:jc w:val="both"/>
      </w:pPr>
      <w:r>
        <w:t>индивидуальным государственным регистрационным номером ___________________.</w:t>
      </w:r>
    </w:p>
    <w:p w:rsidR="00BD65A4" w:rsidRDefault="00BD65A4">
      <w:pPr>
        <w:pStyle w:val="ConsPlusNonformat"/>
        <w:jc w:val="both"/>
      </w:pPr>
      <w:r>
        <w:t>Сведения о кредитной организации - эмитенте выпуска ценных бумаг</w:t>
      </w:r>
    </w:p>
    <w:p w:rsidR="00BD65A4" w:rsidRDefault="00BD65A4">
      <w:pPr>
        <w:pStyle w:val="ConsPlusNonformat"/>
        <w:jc w:val="both"/>
      </w:pPr>
      <w:r>
        <w:t>1. Полное фирменное наименование: _________________________________________</w:t>
      </w:r>
    </w:p>
    <w:p w:rsidR="00BD65A4" w:rsidRDefault="00BD65A4">
      <w:pPr>
        <w:pStyle w:val="ConsPlusNonformat"/>
        <w:jc w:val="both"/>
      </w:pPr>
      <w:r>
        <w:lastRenderedPageBreak/>
        <w:t>2. Место нахождения: ______________________________________________________</w:t>
      </w:r>
    </w:p>
    <w:p w:rsidR="00BD65A4" w:rsidRDefault="00BD65A4">
      <w:pPr>
        <w:pStyle w:val="ConsPlusNonformat"/>
        <w:jc w:val="both"/>
      </w:pPr>
      <w:r>
        <w:t>Сведения о выпуске ценных бумаг</w:t>
      </w:r>
    </w:p>
    <w:p w:rsidR="00BD65A4" w:rsidRDefault="00BD65A4">
      <w:pPr>
        <w:pStyle w:val="ConsPlusNonformat"/>
        <w:jc w:val="both"/>
      </w:pPr>
      <w:r>
        <w:t xml:space="preserve">3. Объем выпуска ценных бумаг </w:t>
      </w:r>
      <w:hyperlink w:anchor="P2703">
        <w:r>
          <w:rPr>
            <w:color w:val="0000FF"/>
          </w:rPr>
          <w:t>&lt;3&gt;</w:t>
        </w:r>
      </w:hyperlink>
      <w:r>
        <w:t>: ______________________________ тыс. руб.</w:t>
      </w:r>
    </w:p>
    <w:p w:rsidR="00BD65A4" w:rsidRDefault="00BD65A4">
      <w:pPr>
        <w:pStyle w:val="ConsPlusNonformat"/>
        <w:jc w:val="both"/>
      </w:pPr>
      <w:r>
        <w:t>4. Номинальная стоимость ценной бумаги выпуска: ______________________ руб.</w:t>
      </w:r>
    </w:p>
    <w:p w:rsidR="00BD65A4" w:rsidRDefault="00BD65A4">
      <w:pPr>
        <w:pStyle w:val="ConsPlusNonformat"/>
        <w:jc w:val="both"/>
      </w:pPr>
    </w:p>
    <w:p w:rsidR="00BD65A4" w:rsidRDefault="00BD65A4">
      <w:pPr>
        <w:pStyle w:val="ConsPlusNonformat"/>
        <w:jc w:val="both"/>
      </w:pPr>
      <w:r>
        <w:t>Выписка составлена: _______________________________________________________</w:t>
      </w:r>
    </w:p>
    <w:p w:rsidR="00BD65A4" w:rsidRDefault="00BD65A4">
      <w:pPr>
        <w:pStyle w:val="ConsPlusNonformat"/>
        <w:jc w:val="both"/>
      </w:pPr>
      <w:r>
        <w:t xml:space="preserve">                          (полное наименование регистрирующего органа</w:t>
      </w:r>
    </w:p>
    <w:p w:rsidR="00BD65A4" w:rsidRDefault="00BD65A4">
      <w:pPr>
        <w:pStyle w:val="ConsPlusNonformat"/>
        <w:jc w:val="both"/>
      </w:pPr>
      <w:r>
        <w:t xml:space="preserve">                           (Департамент корпоративных отношений Банка</w:t>
      </w:r>
    </w:p>
    <w:p w:rsidR="00BD65A4" w:rsidRDefault="00BD65A4">
      <w:pPr>
        <w:pStyle w:val="ConsPlusNonformat"/>
        <w:jc w:val="both"/>
      </w:pPr>
      <w:r>
        <w:t xml:space="preserve">                      России или территориальное учреждение Банка России)</w:t>
      </w:r>
    </w:p>
    <w:p w:rsidR="00BD65A4" w:rsidRDefault="00BD65A4">
      <w:pPr>
        <w:pStyle w:val="ConsPlusNonformat"/>
        <w:jc w:val="both"/>
      </w:pPr>
    </w:p>
    <w:p w:rsidR="00BD65A4" w:rsidRDefault="00BD65A4">
      <w:pPr>
        <w:pStyle w:val="ConsPlusNonformat"/>
        <w:jc w:val="both"/>
      </w:pPr>
      <w:r>
        <w:t>____________________________   __________________   _______________________</w:t>
      </w:r>
    </w:p>
    <w:p w:rsidR="00BD65A4" w:rsidRDefault="00BD65A4">
      <w:pPr>
        <w:pStyle w:val="ConsPlusNonformat"/>
        <w:jc w:val="both"/>
      </w:pPr>
      <w:r>
        <w:t xml:space="preserve">  (наименование должности       (личная подпись)      (инициалы, фамилия)</w:t>
      </w:r>
    </w:p>
    <w:p w:rsidR="00BD65A4" w:rsidRDefault="00BD65A4">
      <w:pPr>
        <w:pStyle w:val="ConsPlusNonformat"/>
        <w:jc w:val="both"/>
      </w:pPr>
      <w:r>
        <w:t xml:space="preserve">    уполномоченного лица</w:t>
      </w:r>
    </w:p>
    <w:p w:rsidR="00BD65A4" w:rsidRDefault="00BD65A4">
      <w:pPr>
        <w:pStyle w:val="ConsPlusNonformat"/>
        <w:jc w:val="both"/>
      </w:pPr>
      <w:r>
        <w:t xml:space="preserve">регистрирующего органа </w:t>
      </w:r>
      <w:hyperlink w:anchor="P2704">
        <w:r>
          <w:rPr>
            <w:color w:val="0000FF"/>
          </w:rPr>
          <w:t>&lt;4&gt;</w:t>
        </w:r>
      </w:hyperlink>
      <w:r>
        <w:t>)           М.П.</w:t>
      </w:r>
    </w:p>
    <w:p w:rsidR="00BD65A4" w:rsidRDefault="00BD65A4">
      <w:pPr>
        <w:pStyle w:val="ConsPlusNormal"/>
        <w:ind w:firstLine="540"/>
        <w:jc w:val="both"/>
      </w:pPr>
    </w:p>
    <w:p w:rsidR="00BD65A4" w:rsidRDefault="00BD65A4">
      <w:pPr>
        <w:pStyle w:val="ConsPlusNormal"/>
        <w:ind w:firstLine="540"/>
        <w:jc w:val="both"/>
      </w:pPr>
      <w:r>
        <w:t>--------------------------------</w:t>
      </w:r>
    </w:p>
    <w:p w:rsidR="00BD65A4" w:rsidRDefault="00BD65A4">
      <w:pPr>
        <w:pStyle w:val="ConsPlusNormal"/>
        <w:spacing w:before="220"/>
        <w:ind w:firstLine="540"/>
        <w:jc w:val="both"/>
      </w:pPr>
      <w:bookmarkStart w:id="265" w:name="P2701"/>
      <w:bookmarkEnd w:id="265"/>
      <w:r>
        <w:t>&lt;1&gt; Выписка оформляется на бланке регистрирующего органа - Департамента корпоративных отношений Банка России или территориального учреждения Банка России.</w:t>
      </w:r>
    </w:p>
    <w:p w:rsidR="00BD65A4" w:rsidRDefault="00BD65A4">
      <w:pPr>
        <w:pStyle w:val="ConsPlusNormal"/>
        <w:spacing w:before="220"/>
        <w:ind w:firstLine="540"/>
        <w:jc w:val="both"/>
      </w:pPr>
      <w:bookmarkStart w:id="266" w:name="P2702"/>
      <w:bookmarkEnd w:id="266"/>
      <w:r>
        <w:t>&lt;2&gt; Указывается номер выписки, состоящий из двенадцатизначных символов, указываемых последовательно: два символа - код территориального учреждения Банка России в соответствии со Справочником кодов подразделений для формирования сводной отчетности в системе Банка России или, символы "ДК" в случае если регистрирующим органом является Департамент корпоративных отношений Банка России; два символа - две последние цифры года составления выписки; четыре символа - регистрационный номер кредитной организации, присвоенный Банком России; четыре символа - порядковый номер выписки внутри года составления выписки.</w:t>
      </w:r>
    </w:p>
    <w:p w:rsidR="00BD65A4" w:rsidRDefault="00BD65A4">
      <w:pPr>
        <w:pStyle w:val="ConsPlusNormal"/>
        <w:spacing w:before="220"/>
        <w:ind w:firstLine="540"/>
        <w:jc w:val="both"/>
      </w:pPr>
      <w:bookmarkStart w:id="267" w:name="P2703"/>
      <w:bookmarkEnd w:id="267"/>
      <w:r>
        <w:t>&lt;3&gt; Указывается объем всех выпущенных ценных бумаг кредитной организации с данным государственным регистрационным номером по номинальной стоимости.</w:t>
      </w:r>
    </w:p>
    <w:p w:rsidR="00BD65A4" w:rsidRDefault="00BD65A4">
      <w:pPr>
        <w:pStyle w:val="ConsPlusNormal"/>
        <w:spacing w:before="220"/>
        <w:ind w:firstLine="540"/>
        <w:jc w:val="both"/>
      </w:pPr>
      <w:bookmarkStart w:id="268" w:name="P2704"/>
      <w:bookmarkEnd w:id="268"/>
      <w:r>
        <w:t>&lt;4&gt; Выписка подписывается директором (заместителем директора) Департамента корпоративных отношений Банка России или руководителем (заместителем руководителя) территориального учреждения Банка России.</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28</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(введено </w:t>
            </w:r>
            <w:hyperlink r:id="rId836">
              <w:r>
                <w:rPr>
                  <w:color w:val="0000FF"/>
                </w:rPr>
                <w:t>Указанием</w:t>
              </w:r>
            </w:hyperlink>
            <w:r>
              <w:rPr>
                <w:color w:val="392C69"/>
              </w:rPr>
              <w:t xml:space="preserve"> Банка России от 11.08.2017 N 4487-У;</w:t>
            </w:r>
          </w:p>
          <w:p w:rsidR="00BD65A4" w:rsidRDefault="00BD65A4">
            <w:pPr>
              <w:pStyle w:val="ConsPlusNormal"/>
              <w:jc w:val="center"/>
            </w:pPr>
            <w:r>
              <w:rPr>
                <w:color w:val="392C69"/>
              </w:rPr>
              <w:t xml:space="preserve">в ред. Указаний Банка России от 05.10.2018 </w:t>
            </w:r>
            <w:hyperlink r:id="rId837">
              <w:r>
                <w:rPr>
                  <w:color w:val="0000FF"/>
                </w:rPr>
                <w:t>N 4925-У</w:t>
              </w:r>
            </w:hyperlink>
            <w:r>
              <w:rPr>
                <w:color w:val="392C69"/>
              </w:rPr>
              <w:t xml:space="preserve">, от 24.03.2020 </w:t>
            </w:r>
            <w:hyperlink r:id="rId838">
              <w:r>
                <w:rPr>
                  <w:color w:val="0000FF"/>
                </w:rPr>
                <w:t>N 5421-У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jc w:val="both"/>
      </w:pPr>
    </w:p>
    <w:p w:rsidR="00BD65A4" w:rsidRDefault="00BD65A4">
      <w:pPr>
        <w:pStyle w:val="ConsPlusNonformat"/>
        <w:jc w:val="both"/>
      </w:pPr>
      <w:bookmarkStart w:id="269" w:name="P2721"/>
      <w:bookmarkEnd w:id="269"/>
      <w:r>
        <w:t xml:space="preserve">                          Универсальная лицензия</w:t>
      </w:r>
    </w:p>
    <w:p w:rsidR="00BD65A4" w:rsidRDefault="00BD65A4">
      <w:pPr>
        <w:pStyle w:val="ConsPlusNonformat"/>
        <w:jc w:val="both"/>
      </w:pPr>
      <w:r>
        <w:t xml:space="preserve">                   на осуществление банковских операций</w:t>
      </w:r>
    </w:p>
    <w:p w:rsidR="00BD65A4" w:rsidRDefault="00BD65A4">
      <w:pPr>
        <w:pStyle w:val="ConsPlusNonformat"/>
        <w:jc w:val="both"/>
      </w:pPr>
      <w:r>
        <w:t xml:space="preserve">          со средствами в рублях (без права привлечения во вклады</w:t>
      </w:r>
    </w:p>
    <w:p w:rsidR="00BD65A4" w:rsidRDefault="00BD65A4">
      <w:pPr>
        <w:pStyle w:val="ConsPlusNonformat"/>
        <w:jc w:val="both"/>
      </w:pPr>
      <w:r>
        <w:t xml:space="preserve">              денежных средств физических лиц и осуществления</w:t>
      </w:r>
    </w:p>
    <w:p w:rsidR="00BD65A4" w:rsidRDefault="00BD65A4">
      <w:pPr>
        <w:pStyle w:val="ConsPlusNonformat"/>
        <w:jc w:val="both"/>
      </w:pPr>
      <w:r>
        <w:t xml:space="preserve">               банковских операций с драгоценными металлами)</w:t>
      </w:r>
    </w:p>
    <w:p w:rsidR="00BD65A4" w:rsidRDefault="00BD65A4">
      <w:pPr>
        <w:pStyle w:val="ConsPlusNonformat"/>
        <w:jc w:val="both"/>
      </w:pPr>
      <w:r>
        <w:t xml:space="preserve">                                 N _______</w:t>
      </w:r>
    </w:p>
    <w:p w:rsidR="00BD65A4" w:rsidRDefault="00BD65A4">
      <w:pPr>
        <w:pStyle w:val="ConsPlusNonformat"/>
        <w:jc w:val="both"/>
      </w:pPr>
    </w:p>
    <w:p w:rsidR="00BD65A4" w:rsidRDefault="00BD65A4">
      <w:pPr>
        <w:pStyle w:val="ConsPlusNonformat"/>
        <w:jc w:val="both"/>
      </w:pPr>
      <w:r>
        <w:t xml:space="preserve">    В   соответствии   с   Федеральным   </w:t>
      </w:r>
      <w:hyperlink r:id="rId839">
        <w:r>
          <w:rPr>
            <w:color w:val="0000FF"/>
          </w:rPr>
          <w:t>законом</w:t>
        </w:r>
      </w:hyperlink>
      <w:r>
        <w:t xml:space="preserve">  "О  банках  и  банковской</w:t>
      </w:r>
    </w:p>
    <w:p w:rsidR="00BD65A4" w:rsidRDefault="00BD65A4">
      <w:pPr>
        <w:pStyle w:val="ConsPlusNonformat"/>
        <w:jc w:val="both"/>
      </w:pPr>
      <w:r>
        <w:t>деятельности" настоящая лицензия выдана</w:t>
      </w:r>
    </w:p>
    <w:p w:rsidR="00BD65A4" w:rsidRDefault="00BD65A4">
      <w:pPr>
        <w:pStyle w:val="ConsPlusNonformat"/>
        <w:jc w:val="both"/>
      </w:pPr>
      <w:r>
        <w:t>__________________________________________________________________________,</w:t>
      </w:r>
    </w:p>
    <w:p w:rsidR="00BD65A4" w:rsidRDefault="00BD65A4">
      <w:pPr>
        <w:pStyle w:val="ConsPlusNonformat"/>
        <w:jc w:val="both"/>
      </w:pPr>
      <w:r>
        <w:t xml:space="preserve">    (полное фирменное наименование, сокращенное фирменное наименование</w:t>
      </w:r>
    </w:p>
    <w:p w:rsidR="00BD65A4" w:rsidRDefault="00BD65A4">
      <w:pPr>
        <w:pStyle w:val="ConsPlusNonformat"/>
        <w:jc w:val="both"/>
      </w:pPr>
      <w:r>
        <w:t xml:space="preserve">   (при его наличии) кредитной организации, место нахождения кредитной</w:t>
      </w:r>
    </w:p>
    <w:p w:rsidR="00BD65A4" w:rsidRDefault="00BD65A4">
      <w:pPr>
        <w:pStyle w:val="ConsPlusNonformat"/>
        <w:jc w:val="both"/>
      </w:pPr>
      <w:r>
        <w:t xml:space="preserve">                               организации)</w:t>
      </w:r>
    </w:p>
    <w:p w:rsidR="00BD65A4" w:rsidRDefault="00BD65A4">
      <w:pPr>
        <w:pStyle w:val="ConsPlusNonformat"/>
        <w:jc w:val="both"/>
      </w:pPr>
      <w:r>
        <w:t>именуемой в дальнейшем Банк, на осуществление банковских операций.</w:t>
      </w:r>
    </w:p>
    <w:p w:rsidR="00BD65A4" w:rsidRDefault="00BD65A4">
      <w:pPr>
        <w:pStyle w:val="ConsPlusNonformat"/>
        <w:jc w:val="both"/>
      </w:pPr>
      <w:r>
        <w:t xml:space="preserve">    Банку  предоставляется  право  на  осуществление  следующих  банковских</w:t>
      </w:r>
    </w:p>
    <w:p w:rsidR="00BD65A4" w:rsidRDefault="00BD65A4">
      <w:pPr>
        <w:pStyle w:val="ConsPlusNonformat"/>
        <w:jc w:val="both"/>
      </w:pPr>
      <w:r>
        <w:t>операций со средствами в рублях.</w:t>
      </w:r>
    </w:p>
    <w:p w:rsidR="00BD65A4" w:rsidRDefault="00BD65A4">
      <w:pPr>
        <w:pStyle w:val="ConsPlusNonformat"/>
        <w:jc w:val="both"/>
      </w:pPr>
      <w:r>
        <w:t xml:space="preserve">    1.   Привлечение   денежных  средств  юридических  лиц  во  вклады  (до</w:t>
      </w:r>
    </w:p>
    <w:p w:rsidR="00BD65A4" w:rsidRDefault="00BD65A4">
      <w:pPr>
        <w:pStyle w:val="ConsPlusNonformat"/>
        <w:jc w:val="both"/>
      </w:pPr>
      <w:r>
        <w:t>востребования и на определенный срок).</w:t>
      </w:r>
    </w:p>
    <w:p w:rsidR="00BD65A4" w:rsidRDefault="00BD65A4">
      <w:pPr>
        <w:pStyle w:val="ConsPlusNonformat"/>
        <w:jc w:val="both"/>
      </w:pPr>
      <w:r>
        <w:t xml:space="preserve">    2.   Размещение   привлеченных   во   вклады  (до  востребования  и  на</w:t>
      </w:r>
    </w:p>
    <w:p w:rsidR="00BD65A4" w:rsidRDefault="00BD65A4">
      <w:pPr>
        <w:pStyle w:val="ConsPlusNonformat"/>
        <w:jc w:val="both"/>
      </w:pPr>
      <w:r>
        <w:t>определенный  срок)  денежных  средств юридических лиц от своего имени и за</w:t>
      </w:r>
    </w:p>
    <w:p w:rsidR="00BD65A4" w:rsidRDefault="00BD65A4">
      <w:pPr>
        <w:pStyle w:val="ConsPlusNonformat"/>
        <w:jc w:val="both"/>
      </w:pPr>
      <w:r>
        <w:t>свой счет.</w:t>
      </w:r>
    </w:p>
    <w:p w:rsidR="00BD65A4" w:rsidRDefault="00BD65A4">
      <w:pPr>
        <w:pStyle w:val="ConsPlusNonformat"/>
        <w:jc w:val="both"/>
      </w:pPr>
      <w:r>
        <w:t xml:space="preserve">    3. Открытие и ведение банковских счетов юридических лиц.</w:t>
      </w:r>
    </w:p>
    <w:p w:rsidR="00BD65A4" w:rsidRDefault="00BD65A4">
      <w:pPr>
        <w:pStyle w:val="ConsPlusNonformat"/>
        <w:jc w:val="both"/>
      </w:pPr>
      <w:r>
        <w:t xml:space="preserve">    4.  Осуществление  переводов  денежных средств по поручению юридических</w:t>
      </w:r>
    </w:p>
    <w:p w:rsidR="00BD65A4" w:rsidRDefault="00BD65A4">
      <w:pPr>
        <w:pStyle w:val="ConsPlusNonformat"/>
        <w:jc w:val="both"/>
      </w:pPr>
      <w:r>
        <w:t>лиц, в том числе банков-корреспондентов, по их банковским счетам.</w:t>
      </w:r>
    </w:p>
    <w:p w:rsidR="00BD65A4" w:rsidRDefault="00BD65A4">
      <w:pPr>
        <w:pStyle w:val="ConsPlusNonformat"/>
        <w:jc w:val="both"/>
      </w:pPr>
      <w:r>
        <w:t xml:space="preserve">    5.   Инкассация  денежных  средств,  векселей,  платежных  и  расчетных</w:t>
      </w:r>
    </w:p>
    <w:p w:rsidR="00BD65A4" w:rsidRDefault="00BD65A4">
      <w:pPr>
        <w:pStyle w:val="ConsPlusNonformat"/>
        <w:jc w:val="both"/>
      </w:pPr>
      <w:r>
        <w:t>документов и кассовое обслуживание физических и юридических лиц.</w:t>
      </w:r>
    </w:p>
    <w:p w:rsidR="00BD65A4" w:rsidRDefault="00BD65A4">
      <w:pPr>
        <w:pStyle w:val="ConsPlusNonformat"/>
        <w:jc w:val="both"/>
      </w:pPr>
      <w:r>
        <w:t xml:space="preserve">    6. Утратил силу.</w:t>
      </w:r>
    </w:p>
    <w:p w:rsidR="00BD65A4" w:rsidRDefault="00BD65A4">
      <w:pPr>
        <w:pStyle w:val="ConsPlusNonformat"/>
        <w:jc w:val="both"/>
      </w:pPr>
      <w:r>
        <w:t xml:space="preserve">    7.  Осуществление  переводов  денежных  средств без открытия банковских</w:t>
      </w:r>
    </w:p>
    <w:p w:rsidR="00BD65A4" w:rsidRDefault="00BD65A4">
      <w:pPr>
        <w:pStyle w:val="ConsPlusNonformat"/>
        <w:jc w:val="both"/>
      </w:pPr>
      <w:r>
        <w:t>счетов,  в  том числе электронных денежных средств (за исключением почтовых</w:t>
      </w:r>
    </w:p>
    <w:p w:rsidR="00BD65A4" w:rsidRDefault="00BD65A4">
      <w:pPr>
        <w:pStyle w:val="ConsPlusNonformat"/>
        <w:jc w:val="both"/>
      </w:pPr>
      <w:r>
        <w:t>переводов).</w:t>
      </w:r>
    </w:p>
    <w:p w:rsidR="00BD65A4" w:rsidRDefault="00BD65A4">
      <w:pPr>
        <w:pStyle w:val="ConsPlusNonformat"/>
        <w:jc w:val="both"/>
      </w:pPr>
    </w:p>
    <w:p w:rsidR="00BD65A4" w:rsidRDefault="00BD65A4">
      <w:pPr>
        <w:pStyle w:val="ConsPlusNonformat"/>
        <w:jc w:val="both"/>
      </w:pPr>
      <w:r>
        <w:t>Председатель (первый заместитель</w:t>
      </w:r>
    </w:p>
    <w:p w:rsidR="00BD65A4" w:rsidRDefault="00BD65A4">
      <w:pPr>
        <w:pStyle w:val="ConsPlusNonformat"/>
        <w:jc w:val="both"/>
      </w:pPr>
      <w:r>
        <w:t>(заместитель) Председателя)</w:t>
      </w:r>
    </w:p>
    <w:p w:rsidR="00BD65A4" w:rsidRDefault="00BD65A4">
      <w:pPr>
        <w:pStyle w:val="ConsPlusNonformat"/>
        <w:jc w:val="both"/>
      </w:pPr>
      <w:r>
        <w:t>Центрального банка</w:t>
      </w:r>
    </w:p>
    <w:p w:rsidR="00BD65A4" w:rsidRDefault="00BD65A4">
      <w:pPr>
        <w:pStyle w:val="ConsPlusNonformat"/>
        <w:jc w:val="both"/>
      </w:pPr>
      <w:r>
        <w:t>Российской Федерации               (подпись)            (инициалы, фамилия)</w:t>
      </w:r>
    </w:p>
    <w:p w:rsidR="00BD65A4" w:rsidRDefault="00BD65A4">
      <w:pPr>
        <w:pStyle w:val="ConsPlusNonformat"/>
        <w:jc w:val="both"/>
      </w:pPr>
      <w:r>
        <w:t>"__" ______ 20__ года     М.П.</w:t>
      </w: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right"/>
        <w:outlineLvl w:val="0"/>
      </w:pPr>
      <w:r>
        <w:t>Приложение 29</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 ред. Указаний Банка России от 05.10.2018 </w:t>
            </w:r>
            <w:hyperlink r:id="rId840">
              <w:r>
                <w:rPr>
                  <w:color w:val="0000FF"/>
                </w:rPr>
                <w:t>N 4925-У</w:t>
              </w:r>
            </w:hyperlink>
            <w:r>
              <w:rPr>
                <w:color w:val="392C69"/>
              </w:rPr>
              <w:t>,</w:t>
            </w:r>
          </w:p>
          <w:p w:rsidR="00BD65A4" w:rsidRDefault="00BD65A4">
            <w:pPr>
              <w:pStyle w:val="ConsPlusNormal"/>
              <w:jc w:val="center"/>
            </w:pPr>
            <w:r>
              <w:rPr>
                <w:color w:val="392C69"/>
              </w:rPr>
              <w:t xml:space="preserve">от 24.03.2020 </w:t>
            </w:r>
            <w:hyperlink r:id="rId841">
              <w:r>
                <w:rPr>
                  <w:color w:val="0000FF"/>
                </w:rPr>
                <w:t>N 5421-У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jc w:val="right"/>
      </w:pPr>
    </w:p>
    <w:p w:rsidR="00BD65A4" w:rsidRDefault="00BD65A4">
      <w:pPr>
        <w:pStyle w:val="ConsPlusNonformat"/>
        <w:jc w:val="both"/>
      </w:pPr>
      <w:bookmarkStart w:id="270" w:name="P2773"/>
      <w:bookmarkEnd w:id="270"/>
      <w:r>
        <w:t xml:space="preserve">                          Универсальная лицензия</w:t>
      </w:r>
    </w:p>
    <w:p w:rsidR="00BD65A4" w:rsidRDefault="00BD65A4">
      <w:pPr>
        <w:pStyle w:val="ConsPlusNonformat"/>
        <w:jc w:val="both"/>
      </w:pPr>
      <w:r>
        <w:t xml:space="preserve">                   на осуществление банковских операций</w:t>
      </w:r>
    </w:p>
    <w:p w:rsidR="00BD65A4" w:rsidRDefault="00BD65A4">
      <w:pPr>
        <w:pStyle w:val="ConsPlusNonformat"/>
        <w:jc w:val="both"/>
      </w:pPr>
      <w:r>
        <w:t xml:space="preserve">          со средствами в рублях и иностранной валюте (без права</w:t>
      </w:r>
    </w:p>
    <w:p w:rsidR="00BD65A4" w:rsidRDefault="00BD65A4">
      <w:pPr>
        <w:pStyle w:val="ConsPlusNonformat"/>
        <w:jc w:val="both"/>
      </w:pPr>
      <w:r>
        <w:t xml:space="preserve">          привлечения во вклады денежных средств физических лиц)</w:t>
      </w:r>
    </w:p>
    <w:p w:rsidR="00BD65A4" w:rsidRDefault="00BD65A4">
      <w:pPr>
        <w:pStyle w:val="ConsPlusNonformat"/>
        <w:jc w:val="both"/>
      </w:pPr>
      <w:r>
        <w:t xml:space="preserve">              без права на осуществление банковских операций</w:t>
      </w:r>
    </w:p>
    <w:p w:rsidR="00BD65A4" w:rsidRDefault="00BD65A4">
      <w:pPr>
        <w:pStyle w:val="ConsPlusNonformat"/>
        <w:jc w:val="both"/>
      </w:pPr>
      <w:r>
        <w:t xml:space="preserve">                         с драгоценными металлами</w:t>
      </w:r>
    </w:p>
    <w:p w:rsidR="00BD65A4" w:rsidRDefault="00BD65A4">
      <w:pPr>
        <w:pStyle w:val="ConsPlusNonformat"/>
        <w:jc w:val="both"/>
      </w:pPr>
      <w:r>
        <w:t xml:space="preserve">                                  N ____</w:t>
      </w:r>
    </w:p>
    <w:p w:rsidR="00BD65A4" w:rsidRDefault="00BD65A4">
      <w:pPr>
        <w:pStyle w:val="ConsPlusNonformat"/>
        <w:jc w:val="both"/>
      </w:pPr>
    </w:p>
    <w:p w:rsidR="00BD65A4" w:rsidRDefault="00BD65A4">
      <w:pPr>
        <w:pStyle w:val="ConsPlusNonformat"/>
        <w:jc w:val="both"/>
      </w:pPr>
      <w:r>
        <w:t xml:space="preserve">    В   соответствии   с   Федеральным   </w:t>
      </w:r>
      <w:hyperlink r:id="rId842">
        <w:r>
          <w:rPr>
            <w:color w:val="0000FF"/>
          </w:rPr>
          <w:t>законом</w:t>
        </w:r>
      </w:hyperlink>
      <w:r>
        <w:t xml:space="preserve">  "О  банках  и  банковской</w:t>
      </w:r>
    </w:p>
    <w:p w:rsidR="00BD65A4" w:rsidRDefault="00BD65A4">
      <w:pPr>
        <w:pStyle w:val="ConsPlusNonformat"/>
        <w:jc w:val="both"/>
      </w:pPr>
      <w:r>
        <w:t>деятельности" настоящая лицензия выдана</w:t>
      </w:r>
    </w:p>
    <w:p w:rsidR="00BD65A4" w:rsidRDefault="00BD65A4">
      <w:pPr>
        <w:pStyle w:val="ConsPlusNonformat"/>
        <w:jc w:val="both"/>
      </w:pPr>
      <w:r>
        <w:t>__________________________________________________________________________,</w:t>
      </w:r>
    </w:p>
    <w:p w:rsidR="00BD65A4" w:rsidRDefault="00BD65A4">
      <w:pPr>
        <w:pStyle w:val="ConsPlusNonformat"/>
        <w:jc w:val="both"/>
      </w:pPr>
      <w:r>
        <w:t xml:space="preserve">    (полное фирменное наименование, сокращенное фирменное наименование</w:t>
      </w:r>
    </w:p>
    <w:p w:rsidR="00BD65A4" w:rsidRDefault="00BD65A4">
      <w:pPr>
        <w:pStyle w:val="ConsPlusNonformat"/>
        <w:jc w:val="both"/>
      </w:pPr>
      <w:r>
        <w:t xml:space="preserve">    (при его наличии) кредитной организации, место нахождения кредитной</w:t>
      </w:r>
    </w:p>
    <w:p w:rsidR="00BD65A4" w:rsidRDefault="00BD65A4">
      <w:pPr>
        <w:pStyle w:val="ConsPlusNonformat"/>
        <w:jc w:val="both"/>
      </w:pPr>
      <w:r>
        <w:lastRenderedPageBreak/>
        <w:t xml:space="preserve">                               организации)</w:t>
      </w:r>
    </w:p>
    <w:p w:rsidR="00BD65A4" w:rsidRDefault="00BD65A4">
      <w:pPr>
        <w:pStyle w:val="ConsPlusNonformat"/>
        <w:jc w:val="both"/>
      </w:pPr>
      <w:r>
        <w:t>именуемой в дальнейшем Банк, на осуществление банковских операций.</w:t>
      </w:r>
    </w:p>
    <w:p w:rsidR="00BD65A4" w:rsidRDefault="00BD65A4">
      <w:pPr>
        <w:pStyle w:val="ConsPlusNonformat"/>
        <w:jc w:val="both"/>
      </w:pPr>
      <w:r>
        <w:t xml:space="preserve">    Банку  предоставляется  право  на  осуществление  следующих  банковских</w:t>
      </w:r>
    </w:p>
    <w:p w:rsidR="00BD65A4" w:rsidRDefault="00BD65A4">
      <w:pPr>
        <w:pStyle w:val="ConsPlusNonformat"/>
        <w:jc w:val="both"/>
      </w:pPr>
      <w:r>
        <w:t>операций со средствами в рублях и иностранной валюте.</w:t>
      </w:r>
    </w:p>
    <w:p w:rsidR="00BD65A4" w:rsidRDefault="00BD65A4">
      <w:pPr>
        <w:pStyle w:val="ConsPlusNonformat"/>
        <w:jc w:val="both"/>
      </w:pPr>
      <w:r>
        <w:t xml:space="preserve">    1.   Привлечение   денежных  средств  юридических  лиц  во  вклады  (до</w:t>
      </w:r>
    </w:p>
    <w:p w:rsidR="00BD65A4" w:rsidRDefault="00BD65A4">
      <w:pPr>
        <w:pStyle w:val="ConsPlusNonformat"/>
        <w:jc w:val="both"/>
      </w:pPr>
      <w:r>
        <w:t>востребования и на определенный срок).</w:t>
      </w:r>
    </w:p>
    <w:p w:rsidR="00BD65A4" w:rsidRDefault="00BD65A4">
      <w:pPr>
        <w:pStyle w:val="ConsPlusNonformat"/>
        <w:jc w:val="both"/>
      </w:pPr>
      <w:r>
        <w:t xml:space="preserve">    2.   Размещение   привлеченных   во   вклады  (до  востребования  и  на</w:t>
      </w:r>
    </w:p>
    <w:p w:rsidR="00BD65A4" w:rsidRDefault="00BD65A4">
      <w:pPr>
        <w:pStyle w:val="ConsPlusNonformat"/>
        <w:jc w:val="both"/>
      </w:pPr>
      <w:r>
        <w:t>определенный  срок)  денежных  средств юридических лиц от своего имени и за</w:t>
      </w:r>
    </w:p>
    <w:p w:rsidR="00BD65A4" w:rsidRDefault="00BD65A4">
      <w:pPr>
        <w:pStyle w:val="ConsPlusNonformat"/>
        <w:jc w:val="both"/>
      </w:pPr>
      <w:r>
        <w:t>свой счет.</w:t>
      </w:r>
    </w:p>
    <w:p w:rsidR="00BD65A4" w:rsidRDefault="00BD65A4">
      <w:pPr>
        <w:pStyle w:val="ConsPlusNonformat"/>
        <w:jc w:val="both"/>
      </w:pPr>
      <w:r>
        <w:t xml:space="preserve">    3. Открытие и ведение банковских счетов юридических лиц.</w:t>
      </w:r>
    </w:p>
    <w:p w:rsidR="00BD65A4" w:rsidRDefault="00BD65A4">
      <w:pPr>
        <w:pStyle w:val="ConsPlusNonformat"/>
        <w:jc w:val="both"/>
      </w:pPr>
      <w:r>
        <w:t xml:space="preserve">    4.  Осуществление  переводов  денежных средств по поручению юридических</w:t>
      </w:r>
    </w:p>
    <w:p w:rsidR="00BD65A4" w:rsidRDefault="00BD65A4">
      <w:pPr>
        <w:pStyle w:val="ConsPlusNonformat"/>
        <w:jc w:val="both"/>
      </w:pPr>
      <w:r>
        <w:t>лиц, в том числе банков-корреспондентов, по их банковским счетам.</w:t>
      </w:r>
    </w:p>
    <w:p w:rsidR="00BD65A4" w:rsidRDefault="00BD65A4">
      <w:pPr>
        <w:pStyle w:val="ConsPlusNonformat"/>
        <w:jc w:val="both"/>
      </w:pPr>
      <w:r>
        <w:t xml:space="preserve">    5.   Инкассация  денежных  средств,  векселей,  платежных  и  расчетных</w:t>
      </w:r>
    </w:p>
    <w:p w:rsidR="00BD65A4" w:rsidRDefault="00BD65A4">
      <w:pPr>
        <w:pStyle w:val="ConsPlusNonformat"/>
        <w:jc w:val="both"/>
      </w:pPr>
      <w:r>
        <w:t>документов и кассовое обслуживание физических и юридических лиц.</w:t>
      </w:r>
    </w:p>
    <w:p w:rsidR="00BD65A4" w:rsidRDefault="00BD65A4">
      <w:pPr>
        <w:pStyle w:val="ConsPlusNonformat"/>
        <w:jc w:val="both"/>
      </w:pPr>
      <w:r>
        <w:t xml:space="preserve">    6. Купля-продажа иностранной валюты в наличной и безналичной формах.</w:t>
      </w:r>
    </w:p>
    <w:p w:rsidR="00BD65A4" w:rsidRDefault="00BD65A4">
      <w:pPr>
        <w:pStyle w:val="ConsPlusNonformat"/>
        <w:jc w:val="both"/>
      </w:pPr>
      <w:r>
        <w:t xml:space="preserve">    7. Утратил силу.</w:t>
      </w:r>
    </w:p>
    <w:p w:rsidR="00BD65A4" w:rsidRDefault="00BD65A4">
      <w:pPr>
        <w:pStyle w:val="ConsPlusNonformat"/>
        <w:jc w:val="both"/>
      </w:pPr>
      <w:r>
        <w:t xml:space="preserve">    8.  Осуществление  переводов  денежных  средств без открытия банковских</w:t>
      </w:r>
    </w:p>
    <w:p w:rsidR="00BD65A4" w:rsidRDefault="00BD65A4">
      <w:pPr>
        <w:pStyle w:val="ConsPlusNonformat"/>
        <w:jc w:val="both"/>
      </w:pPr>
      <w:r>
        <w:t>счетов,  в  том числе электронных денежных средств (за исключением почтовых</w:t>
      </w:r>
    </w:p>
    <w:p w:rsidR="00BD65A4" w:rsidRDefault="00BD65A4">
      <w:pPr>
        <w:pStyle w:val="ConsPlusNonformat"/>
        <w:jc w:val="both"/>
      </w:pPr>
      <w:r>
        <w:t>переводов).</w:t>
      </w:r>
    </w:p>
    <w:p w:rsidR="00BD65A4" w:rsidRDefault="00BD65A4">
      <w:pPr>
        <w:pStyle w:val="ConsPlusNonformat"/>
        <w:jc w:val="both"/>
      </w:pPr>
    </w:p>
    <w:p w:rsidR="00BD65A4" w:rsidRDefault="00BD65A4">
      <w:pPr>
        <w:pStyle w:val="ConsPlusNonformat"/>
        <w:jc w:val="both"/>
      </w:pPr>
      <w:r>
        <w:t>Председатель</w:t>
      </w:r>
    </w:p>
    <w:p w:rsidR="00BD65A4" w:rsidRDefault="00BD65A4">
      <w:pPr>
        <w:pStyle w:val="ConsPlusNonformat"/>
        <w:jc w:val="both"/>
      </w:pPr>
      <w:r>
        <w:t>(первый заместитель</w:t>
      </w:r>
    </w:p>
    <w:p w:rsidR="00BD65A4" w:rsidRDefault="00BD65A4">
      <w:pPr>
        <w:pStyle w:val="ConsPlusNonformat"/>
        <w:jc w:val="both"/>
      </w:pPr>
      <w:r>
        <w:t>(заместитель) Председателя)</w:t>
      </w:r>
    </w:p>
    <w:p w:rsidR="00BD65A4" w:rsidRDefault="00BD65A4">
      <w:pPr>
        <w:pStyle w:val="ConsPlusNonformat"/>
        <w:jc w:val="both"/>
      </w:pPr>
      <w:r>
        <w:t>Центрального банка</w:t>
      </w:r>
    </w:p>
    <w:p w:rsidR="00BD65A4" w:rsidRDefault="00BD65A4">
      <w:pPr>
        <w:pStyle w:val="ConsPlusNonformat"/>
        <w:jc w:val="both"/>
      </w:pPr>
      <w:r>
        <w:t>Российской Федерации               (подпись)            (инициалы, фамилия)</w:t>
      </w:r>
    </w:p>
    <w:p w:rsidR="00BD65A4" w:rsidRDefault="00BD65A4">
      <w:pPr>
        <w:pStyle w:val="ConsPlusNonformat"/>
        <w:jc w:val="both"/>
      </w:pPr>
    </w:p>
    <w:p w:rsidR="00BD65A4" w:rsidRDefault="00BD65A4">
      <w:pPr>
        <w:pStyle w:val="ConsPlusNonformat"/>
        <w:jc w:val="both"/>
      </w:pPr>
      <w:r>
        <w:t>"__" ______ 20__ года</w:t>
      </w:r>
    </w:p>
    <w:p w:rsidR="00BD65A4" w:rsidRDefault="00BD65A4">
      <w:pPr>
        <w:pStyle w:val="ConsPlusNonformat"/>
        <w:jc w:val="both"/>
      </w:pPr>
      <w:r>
        <w:t>М.П.</w:t>
      </w: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right"/>
        <w:outlineLvl w:val="0"/>
      </w:pPr>
      <w:r>
        <w:t>Приложение 30</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 ред. Указаний Банка России от 05.10.2018 </w:t>
            </w:r>
            <w:hyperlink r:id="rId843">
              <w:r>
                <w:rPr>
                  <w:color w:val="0000FF"/>
                </w:rPr>
                <w:t>N 4925-У</w:t>
              </w:r>
            </w:hyperlink>
            <w:r>
              <w:rPr>
                <w:color w:val="392C69"/>
              </w:rPr>
              <w:t>,</w:t>
            </w:r>
          </w:p>
          <w:p w:rsidR="00BD65A4" w:rsidRDefault="00BD65A4">
            <w:pPr>
              <w:pStyle w:val="ConsPlusNormal"/>
              <w:jc w:val="center"/>
            </w:pPr>
            <w:r>
              <w:rPr>
                <w:color w:val="392C69"/>
              </w:rPr>
              <w:t xml:space="preserve">от 24.03.2020 </w:t>
            </w:r>
            <w:hyperlink r:id="rId844">
              <w:r>
                <w:rPr>
                  <w:color w:val="0000FF"/>
                </w:rPr>
                <w:t>N 5421-У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jc w:val="right"/>
      </w:pPr>
    </w:p>
    <w:p w:rsidR="00BD65A4" w:rsidRDefault="00BD65A4">
      <w:pPr>
        <w:pStyle w:val="ConsPlusNonformat"/>
        <w:jc w:val="both"/>
      </w:pPr>
      <w:bookmarkStart w:id="271" w:name="P2830"/>
      <w:bookmarkEnd w:id="271"/>
      <w:r>
        <w:t xml:space="preserve">                          Универсальная лицензия</w:t>
      </w:r>
    </w:p>
    <w:p w:rsidR="00BD65A4" w:rsidRDefault="00BD65A4">
      <w:pPr>
        <w:pStyle w:val="ConsPlusNonformat"/>
        <w:jc w:val="both"/>
      </w:pPr>
      <w:r>
        <w:t xml:space="preserve">                   на осуществление банковских операций</w:t>
      </w:r>
    </w:p>
    <w:p w:rsidR="00BD65A4" w:rsidRDefault="00BD65A4">
      <w:pPr>
        <w:pStyle w:val="ConsPlusNonformat"/>
        <w:jc w:val="both"/>
      </w:pPr>
      <w:r>
        <w:t xml:space="preserve">           со средствами в рублях и иностранной валюте (с правом</w:t>
      </w:r>
    </w:p>
    <w:p w:rsidR="00BD65A4" w:rsidRDefault="00BD65A4">
      <w:pPr>
        <w:pStyle w:val="ConsPlusNonformat"/>
        <w:jc w:val="both"/>
      </w:pPr>
      <w:r>
        <w:t xml:space="preserve">          привлечения во вклады денежных средств физических лиц)</w:t>
      </w:r>
    </w:p>
    <w:p w:rsidR="00BD65A4" w:rsidRDefault="00BD65A4">
      <w:pPr>
        <w:pStyle w:val="ConsPlusNonformat"/>
        <w:jc w:val="both"/>
      </w:pPr>
      <w:r>
        <w:t xml:space="preserve">              без права на осуществление банковских операций</w:t>
      </w:r>
    </w:p>
    <w:p w:rsidR="00BD65A4" w:rsidRDefault="00BD65A4">
      <w:pPr>
        <w:pStyle w:val="ConsPlusNonformat"/>
        <w:jc w:val="both"/>
      </w:pPr>
      <w:r>
        <w:t xml:space="preserve">                         с драгоценными металлами</w:t>
      </w:r>
    </w:p>
    <w:p w:rsidR="00BD65A4" w:rsidRDefault="00BD65A4">
      <w:pPr>
        <w:pStyle w:val="ConsPlusNonformat"/>
        <w:jc w:val="both"/>
      </w:pPr>
      <w:r>
        <w:t xml:space="preserve">                                  N _____</w:t>
      </w:r>
    </w:p>
    <w:p w:rsidR="00BD65A4" w:rsidRDefault="00BD65A4">
      <w:pPr>
        <w:pStyle w:val="ConsPlusNonformat"/>
        <w:jc w:val="both"/>
      </w:pPr>
    </w:p>
    <w:p w:rsidR="00BD65A4" w:rsidRDefault="00BD65A4">
      <w:pPr>
        <w:pStyle w:val="ConsPlusNonformat"/>
        <w:jc w:val="both"/>
      </w:pPr>
      <w:r>
        <w:t xml:space="preserve">    В   соответствии   с   Федеральным   </w:t>
      </w:r>
      <w:hyperlink r:id="rId845">
        <w:r>
          <w:rPr>
            <w:color w:val="0000FF"/>
          </w:rPr>
          <w:t>законом</w:t>
        </w:r>
      </w:hyperlink>
      <w:r>
        <w:t xml:space="preserve">  "О  банках  и  банковской</w:t>
      </w:r>
    </w:p>
    <w:p w:rsidR="00BD65A4" w:rsidRDefault="00BD65A4">
      <w:pPr>
        <w:pStyle w:val="ConsPlusNonformat"/>
        <w:jc w:val="both"/>
      </w:pPr>
      <w:r>
        <w:t>деятельности" настоящая лицензия выдана</w:t>
      </w:r>
    </w:p>
    <w:p w:rsidR="00BD65A4" w:rsidRDefault="00BD65A4">
      <w:pPr>
        <w:pStyle w:val="ConsPlusNonformat"/>
        <w:jc w:val="both"/>
      </w:pPr>
      <w:r>
        <w:t>__________________________________________________________________________,</w:t>
      </w:r>
    </w:p>
    <w:p w:rsidR="00BD65A4" w:rsidRDefault="00BD65A4">
      <w:pPr>
        <w:pStyle w:val="ConsPlusNonformat"/>
        <w:jc w:val="both"/>
      </w:pPr>
      <w:r>
        <w:t xml:space="preserve">    (полное фирменное наименование, сокращенное фирменное наименование</w:t>
      </w:r>
    </w:p>
    <w:p w:rsidR="00BD65A4" w:rsidRDefault="00BD65A4">
      <w:pPr>
        <w:pStyle w:val="ConsPlusNonformat"/>
        <w:jc w:val="both"/>
      </w:pPr>
      <w:r>
        <w:t xml:space="preserve">    (при его наличии) кредитной организации, место нахождения кредитной</w:t>
      </w:r>
    </w:p>
    <w:p w:rsidR="00BD65A4" w:rsidRDefault="00BD65A4">
      <w:pPr>
        <w:pStyle w:val="ConsPlusNonformat"/>
        <w:jc w:val="both"/>
      </w:pPr>
      <w:r>
        <w:t xml:space="preserve">                               организации)</w:t>
      </w:r>
    </w:p>
    <w:p w:rsidR="00BD65A4" w:rsidRDefault="00BD65A4">
      <w:pPr>
        <w:pStyle w:val="ConsPlusNonformat"/>
        <w:jc w:val="both"/>
      </w:pPr>
      <w:r>
        <w:t>именуемой в дальнейшем Банк, на осуществление банковских операций.</w:t>
      </w:r>
    </w:p>
    <w:p w:rsidR="00BD65A4" w:rsidRDefault="00BD65A4">
      <w:pPr>
        <w:pStyle w:val="ConsPlusNonformat"/>
        <w:jc w:val="both"/>
      </w:pPr>
      <w:r>
        <w:lastRenderedPageBreak/>
        <w:t xml:space="preserve">    Банку  предоставляется  право  на  осуществление  следующих  банковских</w:t>
      </w:r>
    </w:p>
    <w:p w:rsidR="00BD65A4" w:rsidRDefault="00BD65A4">
      <w:pPr>
        <w:pStyle w:val="ConsPlusNonformat"/>
        <w:jc w:val="both"/>
      </w:pPr>
      <w:r>
        <w:t>операций со средствами в рублях и иностранной валюте.</w:t>
      </w:r>
    </w:p>
    <w:p w:rsidR="00BD65A4" w:rsidRDefault="00BD65A4">
      <w:pPr>
        <w:pStyle w:val="ConsPlusNonformat"/>
        <w:jc w:val="both"/>
      </w:pPr>
      <w:r>
        <w:t xml:space="preserve">    1.  Привлечение денежных средств физических и юридических лиц во вклады</w:t>
      </w:r>
    </w:p>
    <w:p w:rsidR="00BD65A4" w:rsidRDefault="00BD65A4">
      <w:pPr>
        <w:pStyle w:val="ConsPlusNonformat"/>
        <w:jc w:val="both"/>
      </w:pPr>
      <w:r>
        <w:t>(до востребования и на определенный срок).</w:t>
      </w:r>
    </w:p>
    <w:p w:rsidR="00BD65A4" w:rsidRDefault="00BD65A4">
      <w:pPr>
        <w:pStyle w:val="ConsPlusNonformat"/>
        <w:jc w:val="both"/>
      </w:pPr>
      <w:r>
        <w:t xml:space="preserve">    2.   Размещение   привлеченных   во   вклады  (до  востребования  и  на</w:t>
      </w:r>
    </w:p>
    <w:p w:rsidR="00BD65A4" w:rsidRDefault="00BD65A4">
      <w:pPr>
        <w:pStyle w:val="ConsPlusNonformat"/>
        <w:jc w:val="both"/>
      </w:pPr>
      <w:r>
        <w:t>определенный  срок) денежных средств физических и юридических лиц от своего</w:t>
      </w:r>
    </w:p>
    <w:p w:rsidR="00BD65A4" w:rsidRDefault="00BD65A4">
      <w:pPr>
        <w:pStyle w:val="ConsPlusNonformat"/>
        <w:jc w:val="both"/>
      </w:pPr>
      <w:r>
        <w:t>имени и за свой счет.</w:t>
      </w:r>
    </w:p>
    <w:p w:rsidR="00BD65A4" w:rsidRDefault="00BD65A4">
      <w:pPr>
        <w:pStyle w:val="ConsPlusNonformat"/>
        <w:jc w:val="both"/>
      </w:pPr>
      <w:r>
        <w:t xml:space="preserve">    3. Открытие и ведение банковских счетов физических и юридических лиц.</w:t>
      </w:r>
    </w:p>
    <w:p w:rsidR="00BD65A4" w:rsidRDefault="00BD65A4">
      <w:pPr>
        <w:pStyle w:val="ConsPlusNonformat"/>
        <w:jc w:val="both"/>
      </w:pPr>
      <w:r>
        <w:t xml:space="preserve">    4.  Осуществление  переводов денежных средств по поручению физических и</w:t>
      </w:r>
    </w:p>
    <w:p w:rsidR="00BD65A4" w:rsidRDefault="00BD65A4">
      <w:pPr>
        <w:pStyle w:val="ConsPlusNonformat"/>
        <w:jc w:val="both"/>
      </w:pPr>
      <w:r>
        <w:t>юридических  лиц,  в  том  числе  банков-корреспондентов,  по их банковским</w:t>
      </w:r>
    </w:p>
    <w:p w:rsidR="00BD65A4" w:rsidRDefault="00BD65A4">
      <w:pPr>
        <w:pStyle w:val="ConsPlusNonformat"/>
        <w:jc w:val="both"/>
      </w:pPr>
      <w:r>
        <w:t>счетам.</w:t>
      </w:r>
    </w:p>
    <w:p w:rsidR="00BD65A4" w:rsidRDefault="00BD65A4">
      <w:pPr>
        <w:pStyle w:val="ConsPlusNonformat"/>
        <w:jc w:val="both"/>
      </w:pPr>
      <w:r>
        <w:t xml:space="preserve">    5.   Инкассация  денежных  средств,  векселей,  платежных  и  расчетных</w:t>
      </w:r>
    </w:p>
    <w:p w:rsidR="00BD65A4" w:rsidRDefault="00BD65A4">
      <w:pPr>
        <w:pStyle w:val="ConsPlusNonformat"/>
        <w:jc w:val="both"/>
      </w:pPr>
      <w:r>
        <w:t>документов и кассовое обслуживание физических и юридических лиц.</w:t>
      </w:r>
    </w:p>
    <w:p w:rsidR="00BD65A4" w:rsidRDefault="00BD65A4">
      <w:pPr>
        <w:pStyle w:val="ConsPlusNonformat"/>
        <w:jc w:val="both"/>
      </w:pPr>
      <w:r>
        <w:t xml:space="preserve">    6. Купля-продажа иностранной валюты в наличной и безналичной формах.</w:t>
      </w:r>
    </w:p>
    <w:p w:rsidR="00BD65A4" w:rsidRDefault="00BD65A4">
      <w:pPr>
        <w:pStyle w:val="ConsPlusNonformat"/>
        <w:jc w:val="both"/>
      </w:pPr>
      <w:r>
        <w:t xml:space="preserve">    7. Утратил силу.</w:t>
      </w:r>
    </w:p>
    <w:p w:rsidR="00BD65A4" w:rsidRDefault="00BD65A4">
      <w:pPr>
        <w:pStyle w:val="ConsPlusNonformat"/>
        <w:jc w:val="both"/>
      </w:pPr>
      <w:r>
        <w:t xml:space="preserve">    8.  Осуществление  переводов  денежных  средств без открытия банковских</w:t>
      </w:r>
    </w:p>
    <w:p w:rsidR="00BD65A4" w:rsidRDefault="00BD65A4">
      <w:pPr>
        <w:pStyle w:val="ConsPlusNonformat"/>
        <w:jc w:val="both"/>
      </w:pPr>
      <w:r>
        <w:t>счетов,  в  том числе электронных денежных средств (за исключением почтовых</w:t>
      </w:r>
    </w:p>
    <w:p w:rsidR="00BD65A4" w:rsidRDefault="00BD65A4">
      <w:pPr>
        <w:pStyle w:val="ConsPlusNonformat"/>
        <w:jc w:val="both"/>
      </w:pPr>
      <w:r>
        <w:t>переводов).</w:t>
      </w:r>
    </w:p>
    <w:p w:rsidR="00BD65A4" w:rsidRDefault="00BD65A4">
      <w:pPr>
        <w:pStyle w:val="ConsPlusNonformat"/>
        <w:jc w:val="both"/>
      </w:pPr>
    </w:p>
    <w:p w:rsidR="00BD65A4" w:rsidRDefault="00BD65A4">
      <w:pPr>
        <w:pStyle w:val="ConsPlusNonformat"/>
        <w:jc w:val="both"/>
      </w:pPr>
      <w:r>
        <w:t>Председатель</w:t>
      </w:r>
    </w:p>
    <w:p w:rsidR="00BD65A4" w:rsidRDefault="00BD65A4">
      <w:pPr>
        <w:pStyle w:val="ConsPlusNonformat"/>
        <w:jc w:val="both"/>
      </w:pPr>
      <w:r>
        <w:t>(первый заместитель</w:t>
      </w:r>
    </w:p>
    <w:p w:rsidR="00BD65A4" w:rsidRDefault="00BD65A4">
      <w:pPr>
        <w:pStyle w:val="ConsPlusNonformat"/>
        <w:jc w:val="both"/>
      </w:pPr>
      <w:r>
        <w:t>(заместитель) Председателя)</w:t>
      </w:r>
    </w:p>
    <w:p w:rsidR="00BD65A4" w:rsidRDefault="00BD65A4">
      <w:pPr>
        <w:pStyle w:val="ConsPlusNonformat"/>
        <w:jc w:val="both"/>
      </w:pPr>
      <w:r>
        <w:t>Центрального банка</w:t>
      </w:r>
    </w:p>
    <w:p w:rsidR="00BD65A4" w:rsidRDefault="00BD65A4">
      <w:pPr>
        <w:pStyle w:val="ConsPlusNonformat"/>
        <w:jc w:val="both"/>
      </w:pPr>
      <w:r>
        <w:t>Российской Федерации               (подпись)            (инициалы, фамилия)</w:t>
      </w:r>
    </w:p>
    <w:p w:rsidR="00BD65A4" w:rsidRDefault="00BD65A4">
      <w:pPr>
        <w:pStyle w:val="ConsPlusNonformat"/>
        <w:jc w:val="both"/>
      </w:pPr>
    </w:p>
    <w:p w:rsidR="00BD65A4" w:rsidRDefault="00BD65A4">
      <w:pPr>
        <w:pStyle w:val="ConsPlusNonformat"/>
        <w:jc w:val="both"/>
      </w:pPr>
      <w:r>
        <w:t>"__" ______ 20__ года</w:t>
      </w:r>
    </w:p>
    <w:p w:rsidR="00BD65A4" w:rsidRDefault="00BD65A4">
      <w:pPr>
        <w:pStyle w:val="ConsPlusNonformat"/>
        <w:jc w:val="both"/>
      </w:pPr>
      <w:r>
        <w:t>М.П.</w:t>
      </w: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right"/>
        <w:outlineLvl w:val="0"/>
      </w:pPr>
      <w:r>
        <w:t>Приложение 31</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(введено </w:t>
            </w:r>
            <w:hyperlink r:id="rId846">
              <w:r>
                <w:rPr>
                  <w:color w:val="0000FF"/>
                </w:rPr>
                <w:t>Указанием</w:t>
              </w:r>
            </w:hyperlink>
            <w:r>
              <w:rPr>
                <w:color w:val="392C69"/>
              </w:rPr>
              <w:t xml:space="preserve"> Банка России от 11.08.2017 N 4487-У;</w:t>
            </w:r>
          </w:p>
          <w:p w:rsidR="00BD65A4" w:rsidRDefault="00BD65A4">
            <w:pPr>
              <w:pStyle w:val="ConsPlusNormal"/>
              <w:jc w:val="center"/>
            </w:pPr>
            <w:r>
              <w:rPr>
                <w:color w:val="392C69"/>
              </w:rPr>
              <w:t xml:space="preserve">в ред. Указаний Банка России от 05.10.2018 </w:t>
            </w:r>
            <w:hyperlink r:id="rId847">
              <w:r>
                <w:rPr>
                  <w:color w:val="0000FF"/>
                </w:rPr>
                <w:t>N 4925-У</w:t>
              </w:r>
            </w:hyperlink>
            <w:r>
              <w:rPr>
                <w:color w:val="392C69"/>
              </w:rPr>
              <w:t xml:space="preserve">, от 24.03.2020 </w:t>
            </w:r>
            <w:hyperlink r:id="rId848">
              <w:r>
                <w:rPr>
                  <w:color w:val="0000FF"/>
                </w:rPr>
                <w:t>N 5421-У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jc w:val="both"/>
      </w:pPr>
    </w:p>
    <w:p w:rsidR="00BD65A4" w:rsidRDefault="00BD65A4">
      <w:pPr>
        <w:pStyle w:val="ConsPlusNonformat"/>
        <w:jc w:val="both"/>
      </w:pPr>
      <w:bookmarkStart w:id="272" w:name="P2888"/>
      <w:bookmarkEnd w:id="272"/>
      <w:r>
        <w:t xml:space="preserve">                          Универсальная лицензия</w:t>
      </w:r>
    </w:p>
    <w:p w:rsidR="00BD65A4" w:rsidRDefault="00BD65A4">
      <w:pPr>
        <w:pStyle w:val="ConsPlusNonformat"/>
        <w:jc w:val="both"/>
      </w:pPr>
      <w:r>
        <w:t xml:space="preserve">                   на осуществление банковских операций</w:t>
      </w:r>
    </w:p>
    <w:p w:rsidR="00BD65A4" w:rsidRDefault="00BD65A4">
      <w:pPr>
        <w:pStyle w:val="ConsPlusNonformat"/>
        <w:jc w:val="both"/>
      </w:pPr>
      <w:r>
        <w:t xml:space="preserve">               со средствами в рублях (без права привлечения</w:t>
      </w:r>
    </w:p>
    <w:p w:rsidR="00BD65A4" w:rsidRDefault="00BD65A4">
      <w:pPr>
        <w:pStyle w:val="ConsPlusNonformat"/>
        <w:jc w:val="both"/>
      </w:pPr>
      <w:r>
        <w:t xml:space="preserve">          во вклады денежных средств физических лиц, осуществления</w:t>
      </w:r>
    </w:p>
    <w:p w:rsidR="00BD65A4" w:rsidRDefault="00BD65A4">
      <w:pPr>
        <w:pStyle w:val="ConsPlusNonformat"/>
        <w:jc w:val="both"/>
      </w:pPr>
      <w:r>
        <w:t xml:space="preserve">               банковских операций с драгоценными металлами</w:t>
      </w:r>
    </w:p>
    <w:p w:rsidR="00BD65A4" w:rsidRDefault="00BD65A4">
      <w:pPr>
        <w:pStyle w:val="ConsPlusNonformat"/>
        <w:jc w:val="both"/>
      </w:pPr>
      <w:r>
        <w:t xml:space="preserve">           и осуществления инкассации денежных средств, векселей,</w:t>
      </w:r>
    </w:p>
    <w:p w:rsidR="00BD65A4" w:rsidRDefault="00BD65A4">
      <w:pPr>
        <w:pStyle w:val="ConsPlusNonformat"/>
        <w:jc w:val="both"/>
      </w:pPr>
      <w:r>
        <w:t xml:space="preserve">               платежных и расчетных документов и кассового</w:t>
      </w:r>
    </w:p>
    <w:p w:rsidR="00BD65A4" w:rsidRDefault="00BD65A4">
      <w:pPr>
        <w:pStyle w:val="ConsPlusNonformat"/>
        <w:jc w:val="both"/>
      </w:pPr>
      <w:r>
        <w:t xml:space="preserve">                обслуживания физических и юридических лиц)</w:t>
      </w:r>
    </w:p>
    <w:p w:rsidR="00BD65A4" w:rsidRDefault="00BD65A4">
      <w:pPr>
        <w:pStyle w:val="ConsPlusNonformat"/>
        <w:jc w:val="both"/>
      </w:pPr>
      <w:r>
        <w:t xml:space="preserve">                                  N _____</w:t>
      </w:r>
    </w:p>
    <w:p w:rsidR="00BD65A4" w:rsidRDefault="00BD65A4">
      <w:pPr>
        <w:pStyle w:val="ConsPlusNonformat"/>
        <w:jc w:val="both"/>
      </w:pPr>
    </w:p>
    <w:p w:rsidR="00BD65A4" w:rsidRDefault="00BD65A4">
      <w:pPr>
        <w:pStyle w:val="ConsPlusNonformat"/>
        <w:jc w:val="both"/>
      </w:pPr>
      <w:r>
        <w:t xml:space="preserve">    В   соответствии   с   Федеральным   </w:t>
      </w:r>
      <w:hyperlink r:id="rId849">
        <w:r>
          <w:rPr>
            <w:color w:val="0000FF"/>
          </w:rPr>
          <w:t>законом</w:t>
        </w:r>
      </w:hyperlink>
      <w:r>
        <w:t xml:space="preserve">  "О  банках  и  банковской</w:t>
      </w:r>
    </w:p>
    <w:p w:rsidR="00BD65A4" w:rsidRDefault="00BD65A4">
      <w:pPr>
        <w:pStyle w:val="ConsPlusNonformat"/>
        <w:jc w:val="both"/>
      </w:pPr>
      <w:r>
        <w:t>деятельности" настоящая лицензия выдана</w:t>
      </w:r>
    </w:p>
    <w:p w:rsidR="00BD65A4" w:rsidRDefault="00BD65A4">
      <w:pPr>
        <w:pStyle w:val="ConsPlusNonformat"/>
        <w:jc w:val="both"/>
      </w:pPr>
      <w:r>
        <w:t>__________________________________________________________________________,</w:t>
      </w:r>
    </w:p>
    <w:p w:rsidR="00BD65A4" w:rsidRDefault="00BD65A4">
      <w:pPr>
        <w:pStyle w:val="ConsPlusNonformat"/>
        <w:jc w:val="both"/>
      </w:pPr>
      <w:r>
        <w:t xml:space="preserve">    (полное фирменное наименование, сокращенное фирменное наименование</w:t>
      </w:r>
    </w:p>
    <w:p w:rsidR="00BD65A4" w:rsidRDefault="00BD65A4">
      <w:pPr>
        <w:pStyle w:val="ConsPlusNonformat"/>
        <w:jc w:val="both"/>
      </w:pPr>
      <w:r>
        <w:t xml:space="preserve">   (при его наличии) кредитной организации, место нахождения кредитной</w:t>
      </w:r>
    </w:p>
    <w:p w:rsidR="00BD65A4" w:rsidRDefault="00BD65A4">
      <w:pPr>
        <w:pStyle w:val="ConsPlusNonformat"/>
        <w:jc w:val="both"/>
      </w:pPr>
      <w:r>
        <w:t xml:space="preserve">                               организации)</w:t>
      </w:r>
    </w:p>
    <w:p w:rsidR="00BD65A4" w:rsidRDefault="00BD65A4">
      <w:pPr>
        <w:pStyle w:val="ConsPlusNonformat"/>
        <w:jc w:val="both"/>
      </w:pPr>
      <w:r>
        <w:lastRenderedPageBreak/>
        <w:t>именуемой в дальнейшем Банк, на осуществление банковских операций.</w:t>
      </w:r>
    </w:p>
    <w:p w:rsidR="00BD65A4" w:rsidRDefault="00BD65A4">
      <w:pPr>
        <w:pStyle w:val="ConsPlusNonformat"/>
        <w:jc w:val="both"/>
      </w:pPr>
      <w:r>
        <w:t xml:space="preserve">    Банку  предоставляется  право  на  осуществление  следующих  банковских</w:t>
      </w:r>
    </w:p>
    <w:p w:rsidR="00BD65A4" w:rsidRDefault="00BD65A4">
      <w:pPr>
        <w:pStyle w:val="ConsPlusNonformat"/>
        <w:jc w:val="both"/>
      </w:pPr>
      <w:r>
        <w:t>операций со средствами в рублях.</w:t>
      </w:r>
    </w:p>
    <w:p w:rsidR="00BD65A4" w:rsidRDefault="00BD65A4">
      <w:pPr>
        <w:pStyle w:val="ConsPlusNonformat"/>
        <w:jc w:val="both"/>
      </w:pPr>
      <w:r>
        <w:t xml:space="preserve">    1.   Привлечение   денежных  средств  юридических  лиц  во  вклады  (до</w:t>
      </w:r>
    </w:p>
    <w:p w:rsidR="00BD65A4" w:rsidRDefault="00BD65A4">
      <w:pPr>
        <w:pStyle w:val="ConsPlusNonformat"/>
        <w:jc w:val="both"/>
      </w:pPr>
      <w:r>
        <w:t>востребования и на определенный срок).</w:t>
      </w:r>
    </w:p>
    <w:p w:rsidR="00BD65A4" w:rsidRDefault="00BD65A4">
      <w:pPr>
        <w:pStyle w:val="ConsPlusNonformat"/>
        <w:jc w:val="both"/>
      </w:pPr>
      <w:r>
        <w:t xml:space="preserve">    2.   Размещение   привлеченных   во   вклады  (до  востребования  и  на</w:t>
      </w:r>
    </w:p>
    <w:p w:rsidR="00BD65A4" w:rsidRDefault="00BD65A4">
      <w:pPr>
        <w:pStyle w:val="ConsPlusNonformat"/>
        <w:jc w:val="both"/>
      </w:pPr>
      <w:r>
        <w:t>определенный  срок)  денежных  средств юридических лиц от своего имени и за</w:t>
      </w:r>
    </w:p>
    <w:p w:rsidR="00BD65A4" w:rsidRDefault="00BD65A4">
      <w:pPr>
        <w:pStyle w:val="ConsPlusNonformat"/>
        <w:jc w:val="both"/>
      </w:pPr>
      <w:r>
        <w:t>свой счет.</w:t>
      </w:r>
    </w:p>
    <w:p w:rsidR="00BD65A4" w:rsidRDefault="00BD65A4">
      <w:pPr>
        <w:pStyle w:val="ConsPlusNonformat"/>
        <w:jc w:val="both"/>
      </w:pPr>
      <w:r>
        <w:t xml:space="preserve">    3. Открытие и ведение банковских счетов юридических лиц.</w:t>
      </w:r>
    </w:p>
    <w:p w:rsidR="00BD65A4" w:rsidRDefault="00BD65A4">
      <w:pPr>
        <w:pStyle w:val="ConsPlusNonformat"/>
        <w:jc w:val="both"/>
      </w:pPr>
      <w:r>
        <w:t xml:space="preserve">    4.  Осуществление  переводов  денежных средств по поручению юридических</w:t>
      </w:r>
    </w:p>
    <w:p w:rsidR="00BD65A4" w:rsidRDefault="00BD65A4">
      <w:pPr>
        <w:pStyle w:val="ConsPlusNonformat"/>
        <w:jc w:val="both"/>
      </w:pPr>
      <w:r>
        <w:t>лиц, в том числе банков-корреспондентов, по их банковским счетам.</w:t>
      </w:r>
    </w:p>
    <w:p w:rsidR="00BD65A4" w:rsidRDefault="00BD65A4">
      <w:pPr>
        <w:pStyle w:val="ConsPlusNonformat"/>
        <w:jc w:val="both"/>
      </w:pPr>
    </w:p>
    <w:p w:rsidR="00BD65A4" w:rsidRDefault="00BD65A4">
      <w:pPr>
        <w:pStyle w:val="ConsPlusNonformat"/>
        <w:jc w:val="both"/>
      </w:pPr>
      <w:r>
        <w:t>Председатель (первый заместитель</w:t>
      </w:r>
    </w:p>
    <w:p w:rsidR="00BD65A4" w:rsidRDefault="00BD65A4">
      <w:pPr>
        <w:pStyle w:val="ConsPlusNonformat"/>
        <w:jc w:val="both"/>
      </w:pPr>
      <w:r>
        <w:t>(заместитель) Председателя)</w:t>
      </w:r>
    </w:p>
    <w:p w:rsidR="00BD65A4" w:rsidRDefault="00BD65A4">
      <w:pPr>
        <w:pStyle w:val="ConsPlusNonformat"/>
        <w:jc w:val="both"/>
      </w:pPr>
      <w:r>
        <w:t>Центрального банка</w:t>
      </w:r>
    </w:p>
    <w:p w:rsidR="00BD65A4" w:rsidRDefault="00BD65A4">
      <w:pPr>
        <w:pStyle w:val="ConsPlusNonformat"/>
        <w:jc w:val="both"/>
      </w:pPr>
      <w:r>
        <w:t>Российской Федерации               (подпись)            (инициалы, фамилия)</w:t>
      </w:r>
    </w:p>
    <w:p w:rsidR="00BD65A4" w:rsidRDefault="00BD65A4">
      <w:pPr>
        <w:pStyle w:val="ConsPlusNonformat"/>
        <w:jc w:val="both"/>
      </w:pPr>
    </w:p>
    <w:p w:rsidR="00BD65A4" w:rsidRDefault="00BD65A4">
      <w:pPr>
        <w:pStyle w:val="ConsPlusNonformat"/>
        <w:jc w:val="both"/>
      </w:pPr>
      <w:r>
        <w:t>"__" ______ 20__ года     М.П.</w:t>
      </w: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right"/>
        <w:outlineLvl w:val="0"/>
      </w:pPr>
      <w:r>
        <w:t>Приложение 32</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 ред. Указаний Банка России от 05.10.2018 </w:t>
            </w:r>
            <w:hyperlink r:id="rId850">
              <w:r>
                <w:rPr>
                  <w:color w:val="0000FF"/>
                </w:rPr>
                <w:t>N 4925-У</w:t>
              </w:r>
            </w:hyperlink>
            <w:r>
              <w:rPr>
                <w:color w:val="392C69"/>
              </w:rPr>
              <w:t>,</w:t>
            </w:r>
          </w:p>
          <w:p w:rsidR="00BD65A4" w:rsidRDefault="00BD65A4">
            <w:pPr>
              <w:pStyle w:val="ConsPlusNormal"/>
              <w:jc w:val="center"/>
            </w:pPr>
            <w:r>
              <w:rPr>
                <w:color w:val="392C69"/>
              </w:rPr>
              <w:t xml:space="preserve">от 24.03.2020 </w:t>
            </w:r>
            <w:hyperlink r:id="rId851">
              <w:r>
                <w:rPr>
                  <w:color w:val="0000FF"/>
                </w:rPr>
                <w:t>N 5421-У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jc w:val="right"/>
      </w:pPr>
    </w:p>
    <w:p w:rsidR="00BD65A4" w:rsidRDefault="00BD65A4">
      <w:pPr>
        <w:pStyle w:val="ConsPlusNonformat"/>
        <w:jc w:val="both"/>
      </w:pPr>
      <w:bookmarkStart w:id="273" w:name="P2938"/>
      <w:bookmarkEnd w:id="273"/>
      <w:r>
        <w:t xml:space="preserve">                          Универсальная лицензия</w:t>
      </w:r>
    </w:p>
    <w:p w:rsidR="00BD65A4" w:rsidRDefault="00BD65A4">
      <w:pPr>
        <w:pStyle w:val="ConsPlusNonformat"/>
        <w:jc w:val="both"/>
      </w:pPr>
      <w:r>
        <w:t xml:space="preserve">                   на осуществление банковских операций</w:t>
      </w:r>
    </w:p>
    <w:p w:rsidR="00BD65A4" w:rsidRDefault="00BD65A4">
      <w:pPr>
        <w:pStyle w:val="ConsPlusNonformat"/>
        <w:jc w:val="both"/>
      </w:pPr>
      <w:r>
        <w:t xml:space="preserve">          со средствами в рублях и иностранной валюте (без права</w:t>
      </w:r>
    </w:p>
    <w:p w:rsidR="00BD65A4" w:rsidRDefault="00BD65A4">
      <w:pPr>
        <w:pStyle w:val="ConsPlusNonformat"/>
        <w:jc w:val="both"/>
      </w:pPr>
      <w:r>
        <w:t xml:space="preserve">           привлечения во вклады денежных средств физических лиц</w:t>
      </w:r>
    </w:p>
    <w:p w:rsidR="00BD65A4" w:rsidRDefault="00BD65A4">
      <w:pPr>
        <w:pStyle w:val="ConsPlusNonformat"/>
        <w:jc w:val="both"/>
      </w:pPr>
      <w:r>
        <w:t xml:space="preserve">          и осуществления инкассации денежных средств, векселей,</w:t>
      </w:r>
    </w:p>
    <w:p w:rsidR="00BD65A4" w:rsidRDefault="00BD65A4">
      <w:pPr>
        <w:pStyle w:val="ConsPlusNonformat"/>
        <w:jc w:val="both"/>
      </w:pPr>
      <w:r>
        <w:t xml:space="preserve">               платежных и расчетных документов и кассового</w:t>
      </w:r>
    </w:p>
    <w:p w:rsidR="00BD65A4" w:rsidRDefault="00BD65A4">
      <w:pPr>
        <w:pStyle w:val="ConsPlusNonformat"/>
        <w:jc w:val="both"/>
      </w:pPr>
      <w:r>
        <w:t xml:space="preserve">                обслуживания физических и юридических лиц)</w:t>
      </w:r>
    </w:p>
    <w:p w:rsidR="00BD65A4" w:rsidRDefault="00BD65A4">
      <w:pPr>
        <w:pStyle w:val="ConsPlusNonformat"/>
        <w:jc w:val="both"/>
      </w:pPr>
      <w:r>
        <w:t xml:space="preserve">                   без права на осуществление банковских</w:t>
      </w:r>
    </w:p>
    <w:p w:rsidR="00BD65A4" w:rsidRDefault="00BD65A4">
      <w:pPr>
        <w:pStyle w:val="ConsPlusNonformat"/>
        <w:jc w:val="both"/>
      </w:pPr>
      <w:r>
        <w:t xml:space="preserve">                     операций с драгоценными металлами</w:t>
      </w:r>
    </w:p>
    <w:p w:rsidR="00BD65A4" w:rsidRDefault="00BD65A4">
      <w:pPr>
        <w:pStyle w:val="ConsPlusNonformat"/>
        <w:jc w:val="both"/>
      </w:pPr>
      <w:r>
        <w:t xml:space="preserve">                                 N _______</w:t>
      </w:r>
    </w:p>
    <w:p w:rsidR="00BD65A4" w:rsidRDefault="00BD65A4">
      <w:pPr>
        <w:pStyle w:val="ConsPlusNonformat"/>
        <w:jc w:val="both"/>
      </w:pPr>
    </w:p>
    <w:p w:rsidR="00BD65A4" w:rsidRDefault="00BD65A4">
      <w:pPr>
        <w:pStyle w:val="ConsPlusNonformat"/>
        <w:jc w:val="both"/>
      </w:pPr>
      <w:r>
        <w:t xml:space="preserve">    В   соответствии   с   Федеральным   </w:t>
      </w:r>
      <w:hyperlink r:id="rId852">
        <w:r>
          <w:rPr>
            <w:color w:val="0000FF"/>
          </w:rPr>
          <w:t>законом</w:t>
        </w:r>
      </w:hyperlink>
      <w:r>
        <w:t xml:space="preserve">  "О  банках  и  банковской</w:t>
      </w:r>
    </w:p>
    <w:p w:rsidR="00BD65A4" w:rsidRDefault="00BD65A4">
      <w:pPr>
        <w:pStyle w:val="ConsPlusNonformat"/>
        <w:jc w:val="both"/>
      </w:pPr>
      <w:r>
        <w:t>деятельности" настоящая лицензия выдана</w:t>
      </w:r>
    </w:p>
    <w:p w:rsidR="00BD65A4" w:rsidRDefault="00BD65A4">
      <w:pPr>
        <w:pStyle w:val="ConsPlusNonformat"/>
        <w:jc w:val="both"/>
      </w:pPr>
      <w:r>
        <w:t>__________________________________________________________________________,</w:t>
      </w:r>
    </w:p>
    <w:p w:rsidR="00BD65A4" w:rsidRDefault="00BD65A4">
      <w:pPr>
        <w:pStyle w:val="ConsPlusNonformat"/>
        <w:jc w:val="both"/>
      </w:pPr>
      <w:r>
        <w:t xml:space="preserve">    (полное фирменное наименование, сокращенное фирменное наименование</w:t>
      </w:r>
    </w:p>
    <w:p w:rsidR="00BD65A4" w:rsidRDefault="00BD65A4">
      <w:pPr>
        <w:pStyle w:val="ConsPlusNonformat"/>
        <w:jc w:val="both"/>
      </w:pPr>
      <w:r>
        <w:t xml:space="preserve">    (при его наличии) кредитной организации, место нахождения кредитной</w:t>
      </w:r>
    </w:p>
    <w:p w:rsidR="00BD65A4" w:rsidRDefault="00BD65A4">
      <w:pPr>
        <w:pStyle w:val="ConsPlusNonformat"/>
        <w:jc w:val="both"/>
      </w:pPr>
      <w:r>
        <w:t xml:space="preserve">                               организации)</w:t>
      </w:r>
    </w:p>
    <w:p w:rsidR="00BD65A4" w:rsidRDefault="00BD65A4">
      <w:pPr>
        <w:pStyle w:val="ConsPlusNonformat"/>
        <w:jc w:val="both"/>
      </w:pPr>
      <w:r>
        <w:t>именуемой в дальнейшем Банк, на осуществление банковских операций.</w:t>
      </w:r>
    </w:p>
    <w:p w:rsidR="00BD65A4" w:rsidRDefault="00BD65A4">
      <w:pPr>
        <w:pStyle w:val="ConsPlusNonformat"/>
        <w:jc w:val="both"/>
      </w:pPr>
      <w:r>
        <w:t xml:space="preserve">    Банку  предоставляется  право  на  осуществление  следующих  банковских</w:t>
      </w:r>
    </w:p>
    <w:p w:rsidR="00BD65A4" w:rsidRDefault="00BD65A4">
      <w:pPr>
        <w:pStyle w:val="ConsPlusNonformat"/>
        <w:jc w:val="both"/>
      </w:pPr>
      <w:r>
        <w:t>операций со средствами в рублях и иностранной валюте.</w:t>
      </w:r>
    </w:p>
    <w:p w:rsidR="00BD65A4" w:rsidRDefault="00BD65A4">
      <w:pPr>
        <w:pStyle w:val="ConsPlusNonformat"/>
        <w:jc w:val="both"/>
      </w:pPr>
      <w:r>
        <w:t xml:space="preserve">    1.   Привлечение   денежных  средств  юридических  лиц  во  вклады  (до</w:t>
      </w:r>
    </w:p>
    <w:p w:rsidR="00BD65A4" w:rsidRDefault="00BD65A4">
      <w:pPr>
        <w:pStyle w:val="ConsPlusNonformat"/>
        <w:jc w:val="both"/>
      </w:pPr>
      <w:r>
        <w:t>востребования и на определенный срок).</w:t>
      </w:r>
    </w:p>
    <w:p w:rsidR="00BD65A4" w:rsidRDefault="00BD65A4">
      <w:pPr>
        <w:pStyle w:val="ConsPlusNonformat"/>
        <w:jc w:val="both"/>
      </w:pPr>
      <w:r>
        <w:t xml:space="preserve">    2.   Размещение   привлеченных   во   вклады  (до  востребования  и  на</w:t>
      </w:r>
    </w:p>
    <w:p w:rsidR="00BD65A4" w:rsidRDefault="00BD65A4">
      <w:pPr>
        <w:pStyle w:val="ConsPlusNonformat"/>
        <w:jc w:val="both"/>
      </w:pPr>
      <w:r>
        <w:t>определенный  срок)  денежных  средств юридических лиц от своего имени и за</w:t>
      </w:r>
    </w:p>
    <w:p w:rsidR="00BD65A4" w:rsidRDefault="00BD65A4">
      <w:pPr>
        <w:pStyle w:val="ConsPlusNonformat"/>
        <w:jc w:val="both"/>
      </w:pPr>
      <w:r>
        <w:t>свой счет.</w:t>
      </w:r>
    </w:p>
    <w:p w:rsidR="00BD65A4" w:rsidRDefault="00BD65A4">
      <w:pPr>
        <w:pStyle w:val="ConsPlusNonformat"/>
        <w:jc w:val="both"/>
      </w:pPr>
      <w:r>
        <w:lastRenderedPageBreak/>
        <w:t xml:space="preserve">    3. Открытие и ведение банковских счетов юридических лиц.</w:t>
      </w:r>
    </w:p>
    <w:p w:rsidR="00BD65A4" w:rsidRDefault="00BD65A4">
      <w:pPr>
        <w:pStyle w:val="ConsPlusNonformat"/>
        <w:jc w:val="both"/>
      </w:pPr>
      <w:r>
        <w:t xml:space="preserve">    4.  Осуществление  переводов  денежных средств по поручению юридических</w:t>
      </w:r>
    </w:p>
    <w:p w:rsidR="00BD65A4" w:rsidRDefault="00BD65A4">
      <w:pPr>
        <w:pStyle w:val="ConsPlusNonformat"/>
        <w:jc w:val="both"/>
      </w:pPr>
      <w:r>
        <w:t>лиц, в том числе банков-корреспондентов, по их банковским счетам.</w:t>
      </w:r>
    </w:p>
    <w:p w:rsidR="00BD65A4" w:rsidRDefault="00BD65A4">
      <w:pPr>
        <w:pStyle w:val="ConsPlusNonformat"/>
        <w:jc w:val="both"/>
      </w:pPr>
      <w:r>
        <w:t xml:space="preserve">    5. Купля-продажа иностранной валюты в безналичной форме.</w:t>
      </w:r>
    </w:p>
    <w:p w:rsidR="00BD65A4" w:rsidRDefault="00BD65A4">
      <w:pPr>
        <w:pStyle w:val="ConsPlusNonformat"/>
        <w:jc w:val="both"/>
      </w:pPr>
    </w:p>
    <w:p w:rsidR="00BD65A4" w:rsidRDefault="00BD65A4">
      <w:pPr>
        <w:pStyle w:val="ConsPlusNonformat"/>
        <w:jc w:val="both"/>
      </w:pPr>
      <w:r>
        <w:t>Председатель</w:t>
      </w:r>
    </w:p>
    <w:p w:rsidR="00BD65A4" w:rsidRDefault="00BD65A4">
      <w:pPr>
        <w:pStyle w:val="ConsPlusNonformat"/>
        <w:jc w:val="both"/>
      </w:pPr>
      <w:r>
        <w:t>(первый заместитель</w:t>
      </w:r>
    </w:p>
    <w:p w:rsidR="00BD65A4" w:rsidRDefault="00BD65A4">
      <w:pPr>
        <w:pStyle w:val="ConsPlusNonformat"/>
        <w:jc w:val="both"/>
      </w:pPr>
      <w:r>
        <w:t>(заместитель) Председателя)</w:t>
      </w:r>
    </w:p>
    <w:p w:rsidR="00BD65A4" w:rsidRDefault="00BD65A4">
      <w:pPr>
        <w:pStyle w:val="ConsPlusNonformat"/>
        <w:jc w:val="both"/>
      </w:pPr>
      <w:r>
        <w:t>Центрального банка</w:t>
      </w:r>
    </w:p>
    <w:p w:rsidR="00BD65A4" w:rsidRDefault="00BD65A4">
      <w:pPr>
        <w:pStyle w:val="ConsPlusNonformat"/>
        <w:jc w:val="both"/>
      </w:pPr>
      <w:r>
        <w:t>Российской Федерации               (подпись)            (инициалы, фамилия)</w:t>
      </w:r>
    </w:p>
    <w:p w:rsidR="00BD65A4" w:rsidRDefault="00BD65A4">
      <w:pPr>
        <w:pStyle w:val="ConsPlusNonformat"/>
        <w:jc w:val="both"/>
      </w:pPr>
    </w:p>
    <w:p w:rsidR="00BD65A4" w:rsidRDefault="00BD65A4">
      <w:pPr>
        <w:pStyle w:val="ConsPlusNonformat"/>
        <w:jc w:val="both"/>
      </w:pPr>
      <w:r>
        <w:t>"__" ______ 20__ года</w:t>
      </w:r>
    </w:p>
    <w:p w:rsidR="00BD65A4" w:rsidRDefault="00BD65A4">
      <w:pPr>
        <w:pStyle w:val="ConsPlusNonformat"/>
        <w:jc w:val="both"/>
      </w:pPr>
      <w:r>
        <w:t>М.П.</w:t>
      </w: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right"/>
        <w:outlineLvl w:val="0"/>
      </w:pPr>
      <w:r>
        <w:t>Приложение 33</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(введено </w:t>
            </w:r>
            <w:hyperlink r:id="rId853">
              <w:r>
                <w:rPr>
                  <w:color w:val="0000FF"/>
                </w:rPr>
                <w:t>Указанием</w:t>
              </w:r>
            </w:hyperlink>
            <w:r>
              <w:rPr>
                <w:color w:val="392C69"/>
              </w:rPr>
              <w:t xml:space="preserve"> Банка России от 11.08.2017 N 4487-У;</w:t>
            </w:r>
          </w:p>
          <w:p w:rsidR="00BD65A4" w:rsidRDefault="00BD65A4">
            <w:pPr>
              <w:pStyle w:val="ConsPlusNormal"/>
              <w:jc w:val="center"/>
            </w:pPr>
            <w:r>
              <w:rPr>
                <w:color w:val="392C69"/>
              </w:rPr>
              <w:t xml:space="preserve">в ред. Указаний Банка России от 05.10.2018 </w:t>
            </w:r>
            <w:hyperlink r:id="rId854">
              <w:r>
                <w:rPr>
                  <w:color w:val="0000FF"/>
                </w:rPr>
                <w:t>N 4925-У</w:t>
              </w:r>
            </w:hyperlink>
            <w:r>
              <w:rPr>
                <w:color w:val="392C69"/>
              </w:rPr>
              <w:t xml:space="preserve">, от 24.03.2020 </w:t>
            </w:r>
            <w:hyperlink r:id="rId855">
              <w:r>
                <w:rPr>
                  <w:color w:val="0000FF"/>
                </w:rPr>
                <w:t>N 5421-У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jc w:val="both"/>
      </w:pPr>
    </w:p>
    <w:p w:rsidR="00BD65A4" w:rsidRDefault="00BD65A4">
      <w:pPr>
        <w:pStyle w:val="ConsPlusNonformat"/>
        <w:jc w:val="both"/>
      </w:pPr>
      <w:bookmarkStart w:id="274" w:name="P2992"/>
      <w:bookmarkEnd w:id="274"/>
      <w:r>
        <w:t xml:space="preserve">                             Базовая лицензия</w:t>
      </w:r>
    </w:p>
    <w:p w:rsidR="00BD65A4" w:rsidRDefault="00BD65A4">
      <w:pPr>
        <w:pStyle w:val="ConsPlusNonformat"/>
        <w:jc w:val="both"/>
      </w:pPr>
      <w:r>
        <w:t xml:space="preserve">            на осуществление банковских операций со средствами</w:t>
      </w:r>
    </w:p>
    <w:p w:rsidR="00BD65A4" w:rsidRDefault="00BD65A4">
      <w:pPr>
        <w:pStyle w:val="ConsPlusNonformat"/>
        <w:jc w:val="both"/>
      </w:pPr>
      <w:r>
        <w:t xml:space="preserve">        в рублях (без права привлечения во вклады денежных средств</w:t>
      </w:r>
    </w:p>
    <w:p w:rsidR="00BD65A4" w:rsidRDefault="00BD65A4">
      <w:pPr>
        <w:pStyle w:val="ConsPlusNonformat"/>
        <w:jc w:val="both"/>
      </w:pPr>
      <w:r>
        <w:t xml:space="preserve">            физических лиц и осуществления банковских операций</w:t>
      </w:r>
    </w:p>
    <w:p w:rsidR="00BD65A4" w:rsidRDefault="00BD65A4">
      <w:pPr>
        <w:pStyle w:val="ConsPlusNonformat"/>
        <w:jc w:val="both"/>
      </w:pPr>
      <w:r>
        <w:t xml:space="preserve">                         с драгоценными металлами)</w:t>
      </w:r>
    </w:p>
    <w:p w:rsidR="00BD65A4" w:rsidRDefault="00BD65A4">
      <w:pPr>
        <w:pStyle w:val="ConsPlusNonformat"/>
        <w:jc w:val="both"/>
      </w:pPr>
      <w:r>
        <w:t xml:space="preserve">                                  N ____</w:t>
      </w:r>
    </w:p>
    <w:p w:rsidR="00BD65A4" w:rsidRDefault="00BD65A4">
      <w:pPr>
        <w:pStyle w:val="ConsPlusNonformat"/>
        <w:jc w:val="both"/>
      </w:pPr>
    </w:p>
    <w:p w:rsidR="00BD65A4" w:rsidRDefault="00BD65A4">
      <w:pPr>
        <w:pStyle w:val="ConsPlusNonformat"/>
        <w:jc w:val="both"/>
      </w:pPr>
      <w:r>
        <w:t xml:space="preserve">    В   соответствии   с   Федеральным   </w:t>
      </w:r>
      <w:hyperlink r:id="rId856">
        <w:r>
          <w:rPr>
            <w:color w:val="0000FF"/>
          </w:rPr>
          <w:t>законом</w:t>
        </w:r>
      </w:hyperlink>
      <w:r>
        <w:t xml:space="preserve">  "О  банках  и  банковской</w:t>
      </w:r>
    </w:p>
    <w:p w:rsidR="00BD65A4" w:rsidRDefault="00BD65A4">
      <w:pPr>
        <w:pStyle w:val="ConsPlusNonformat"/>
        <w:jc w:val="both"/>
      </w:pPr>
      <w:r>
        <w:t>деятельности" настоящая лицензия выдана</w:t>
      </w:r>
    </w:p>
    <w:p w:rsidR="00BD65A4" w:rsidRDefault="00BD65A4">
      <w:pPr>
        <w:pStyle w:val="ConsPlusNonformat"/>
        <w:jc w:val="both"/>
      </w:pPr>
      <w:r>
        <w:t>__________________________________________________________________________,</w:t>
      </w:r>
    </w:p>
    <w:p w:rsidR="00BD65A4" w:rsidRDefault="00BD65A4">
      <w:pPr>
        <w:pStyle w:val="ConsPlusNonformat"/>
        <w:jc w:val="both"/>
      </w:pPr>
      <w:r>
        <w:t xml:space="preserve">    (полное фирменное наименование, сокращенное фирменное наименование</w:t>
      </w:r>
    </w:p>
    <w:p w:rsidR="00BD65A4" w:rsidRDefault="00BD65A4">
      <w:pPr>
        <w:pStyle w:val="ConsPlusNonformat"/>
        <w:jc w:val="both"/>
      </w:pPr>
      <w:r>
        <w:t xml:space="preserve">         (при его наличии) кредитной организации, место нахождения</w:t>
      </w:r>
    </w:p>
    <w:p w:rsidR="00BD65A4" w:rsidRDefault="00BD65A4">
      <w:pPr>
        <w:pStyle w:val="ConsPlusNonformat"/>
        <w:jc w:val="both"/>
      </w:pPr>
      <w:r>
        <w:t xml:space="preserve">                          кредитной организации)</w:t>
      </w:r>
    </w:p>
    <w:p w:rsidR="00BD65A4" w:rsidRDefault="00BD65A4">
      <w:pPr>
        <w:pStyle w:val="ConsPlusNonformat"/>
        <w:jc w:val="both"/>
      </w:pPr>
      <w:r>
        <w:t>именуемой в дальнейшем Банк, на осуществление банковских операций.</w:t>
      </w:r>
    </w:p>
    <w:p w:rsidR="00BD65A4" w:rsidRDefault="00BD65A4">
      <w:pPr>
        <w:pStyle w:val="ConsPlusNonformat"/>
        <w:jc w:val="both"/>
      </w:pPr>
      <w:r>
        <w:t xml:space="preserve">    Банку  предоставляется  право  на  осуществление  (с  учетом требований</w:t>
      </w:r>
    </w:p>
    <w:p w:rsidR="00BD65A4" w:rsidRDefault="00BD65A4">
      <w:pPr>
        <w:pStyle w:val="ConsPlusNonformat"/>
        <w:jc w:val="both"/>
      </w:pPr>
      <w:hyperlink r:id="rId857">
        <w:r>
          <w:rPr>
            <w:color w:val="0000FF"/>
          </w:rPr>
          <w:t>статьи 5.1</w:t>
        </w:r>
      </w:hyperlink>
      <w:r>
        <w:t xml:space="preserve">  Федерального  закона  "О  банках  и  банковской  деятельности")</w:t>
      </w:r>
    </w:p>
    <w:p w:rsidR="00BD65A4" w:rsidRDefault="00BD65A4">
      <w:pPr>
        <w:pStyle w:val="ConsPlusNonformat"/>
        <w:jc w:val="both"/>
      </w:pPr>
      <w:r>
        <w:t>следующих банковских операций со средствами в рублях.</w:t>
      </w:r>
    </w:p>
    <w:p w:rsidR="00BD65A4" w:rsidRDefault="00BD65A4">
      <w:pPr>
        <w:pStyle w:val="ConsPlusNonformat"/>
        <w:jc w:val="both"/>
      </w:pPr>
      <w:r>
        <w:t xml:space="preserve">    1.   Привлечение   денежных  средств  юридических  лиц  во  вклады  (до</w:t>
      </w:r>
    </w:p>
    <w:p w:rsidR="00BD65A4" w:rsidRDefault="00BD65A4">
      <w:pPr>
        <w:pStyle w:val="ConsPlusNonformat"/>
        <w:jc w:val="both"/>
      </w:pPr>
      <w:r>
        <w:t>востребования и на определенный срок).</w:t>
      </w:r>
    </w:p>
    <w:p w:rsidR="00BD65A4" w:rsidRDefault="00BD65A4">
      <w:pPr>
        <w:pStyle w:val="ConsPlusNonformat"/>
        <w:jc w:val="both"/>
      </w:pPr>
      <w:r>
        <w:t xml:space="preserve">    2.   Размещение   привлеченных   во   вклады  (до  востребования  и  на</w:t>
      </w:r>
    </w:p>
    <w:p w:rsidR="00BD65A4" w:rsidRDefault="00BD65A4">
      <w:pPr>
        <w:pStyle w:val="ConsPlusNonformat"/>
        <w:jc w:val="both"/>
      </w:pPr>
      <w:r>
        <w:t>определенный  срок)  денежных  средств юридических лиц от своего имени и за</w:t>
      </w:r>
    </w:p>
    <w:p w:rsidR="00BD65A4" w:rsidRDefault="00BD65A4">
      <w:pPr>
        <w:pStyle w:val="ConsPlusNonformat"/>
        <w:jc w:val="both"/>
      </w:pPr>
      <w:r>
        <w:t>свой счет.</w:t>
      </w:r>
    </w:p>
    <w:p w:rsidR="00BD65A4" w:rsidRDefault="00BD65A4">
      <w:pPr>
        <w:pStyle w:val="ConsPlusNonformat"/>
        <w:jc w:val="both"/>
      </w:pPr>
      <w:r>
        <w:t xml:space="preserve">    3. Открытие и ведение банковских счетов юридических лиц.</w:t>
      </w:r>
    </w:p>
    <w:p w:rsidR="00BD65A4" w:rsidRDefault="00BD65A4">
      <w:pPr>
        <w:pStyle w:val="ConsPlusNonformat"/>
        <w:jc w:val="both"/>
      </w:pPr>
      <w:r>
        <w:t xml:space="preserve">    4.  Осуществление  переводов  денежных средств по поручению юридических</w:t>
      </w:r>
    </w:p>
    <w:p w:rsidR="00BD65A4" w:rsidRDefault="00BD65A4">
      <w:pPr>
        <w:pStyle w:val="ConsPlusNonformat"/>
        <w:jc w:val="both"/>
      </w:pPr>
      <w:r>
        <w:t>лиц, в том числе банков-корреспондентов, по их банковским счетам.</w:t>
      </w:r>
    </w:p>
    <w:p w:rsidR="00BD65A4" w:rsidRDefault="00BD65A4">
      <w:pPr>
        <w:pStyle w:val="ConsPlusNonformat"/>
        <w:jc w:val="both"/>
      </w:pPr>
      <w:r>
        <w:t xml:space="preserve">    5.   Инкассация  денежных  средств,  векселей,  платежных  и  расчетных</w:t>
      </w:r>
    </w:p>
    <w:p w:rsidR="00BD65A4" w:rsidRDefault="00BD65A4">
      <w:pPr>
        <w:pStyle w:val="ConsPlusNonformat"/>
        <w:jc w:val="both"/>
      </w:pPr>
      <w:r>
        <w:t>документов и кассовое обслуживание физических и юридических лиц.</w:t>
      </w:r>
    </w:p>
    <w:p w:rsidR="00BD65A4" w:rsidRDefault="00BD65A4">
      <w:pPr>
        <w:pStyle w:val="ConsPlusNonformat"/>
        <w:jc w:val="both"/>
      </w:pPr>
      <w:r>
        <w:t xml:space="preserve">    6. Утратил силу.</w:t>
      </w:r>
    </w:p>
    <w:p w:rsidR="00BD65A4" w:rsidRDefault="00BD65A4">
      <w:pPr>
        <w:pStyle w:val="ConsPlusNonformat"/>
        <w:jc w:val="both"/>
      </w:pPr>
      <w:r>
        <w:t xml:space="preserve">    7.  Осуществление  переводов  денежных  средств без открытия банковских</w:t>
      </w:r>
    </w:p>
    <w:p w:rsidR="00BD65A4" w:rsidRDefault="00BD65A4">
      <w:pPr>
        <w:pStyle w:val="ConsPlusNonformat"/>
        <w:jc w:val="both"/>
      </w:pPr>
      <w:r>
        <w:t>счетов,  в  том числе электронных денежных средств (за исключением почтовых</w:t>
      </w:r>
    </w:p>
    <w:p w:rsidR="00BD65A4" w:rsidRDefault="00BD65A4">
      <w:pPr>
        <w:pStyle w:val="ConsPlusNonformat"/>
        <w:jc w:val="both"/>
      </w:pPr>
      <w:r>
        <w:lastRenderedPageBreak/>
        <w:t>переводов).</w:t>
      </w:r>
    </w:p>
    <w:p w:rsidR="00BD65A4" w:rsidRDefault="00BD65A4">
      <w:pPr>
        <w:pStyle w:val="ConsPlusNonformat"/>
        <w:jc w:val="both"/>
      </w:pPr>
    </w:p>
    <w:p w:rsidR="00BD65A4" w:rsidRDefault="00BD65A4">
      <w:pPr>
        <w:pStyle w:val="ConsPlusNonformat"/>
        <w:jc w:val="both"/>
      </w:pPr>
      <w:r>
        <w:t>Председатель (первый заместитель</w:t>
      </w:r>
    </w:p>
    <w:p w:rsidR="00BD65A4" w:rsidRDefault="00BD65A4">
      <w:pPr>
        <w:pStyle w:val="ConsPlusNonformat"/>
        <w:jc w:val="both"/>
      </w:pPr>
      <w:r>
        <w:t>(заместитель) Председателя)</w:t>
      </w:r>
    </w:p>
    <w:p w:rsidR="00BD65A4" w:rsidRDefault="00BD65A4">
      <w:pPr>
        <w:pStyle w:val="ConsPlusNonformat"/>
        <w:jc w:val="both"/>
      </w:pPr>
      <w:r>
        <w:t>Центрального банка</w:t>
      </w:r>
    </w:p>
    <w:p w:rsidR="00BD65A4" w:rsidRDefault="00BD65A4">
      <w:pPr>
        <w:pStyle w:val="ConsPlusNonformat"/>
        <w:jc w:val="both"/>
      </w:pPr>
      <w:r>
        <w:t>Российской Федерации               (подпись)            (инициалы, фамилия)</w:t>
      </w:r>
    </w:p>
    <w:p w:rsidR="00BD65A4" w:rsidRDefault="00BD65A4">
      <w:pPr>
        <w:pStyle w:val="ConsPlusNonformat"/>
        <w:jc w:val="both"/>
      </w:pPr>
    </w:p>
    <w:p w:rsidR="00BD65A4" w:rsidRDefault="00BD65A4">
      <w:pPr>
        <w:pStyle w:val="ConsPlusNonformat"/>
        <w:jc w:val="both"/>
      </w:pPr>
      <w:r>
        <w:t>"__" ______ 20__ года     М.П.</w:t>
      </w: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right"/>
        <w:outlineLvl w:val="0"/>
      </w:pPr>
      <w:r>
        <w:t>Приложение 34</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 ред. Указаний Банка России от 05.10.2018 </w:t>
            </w:r>
            <w:hyperlink r:id="rId858">
              <w:r>
                <w:rPr>
                  <w:color w:val="0000FF"/>
                </w:rPr>
                <w:t>N 4925-У</w:t>
              </w:r>
            </w:hyperlink>
            <w:r>
              <w:rPr>
                <w:color w:val="392C69"/>
              </w:rPr>
              <w:t>,</w:t>
            </w:r>
          </w:p>
          <w:p w:rsidR="00BD65A4" w:rsidRDefault="00BD65A4">
            <w:pPr>
              <w:pStyle w:val="ConsPlusNormal"/>
              <w:jc w:val="center"/>
            </w:pPr>
            <w:r>
              <w:rPr>
                <w:color w:val="392C69"/>
              </w:rPr>
              <w:t xml:space="preserve">от 24.03.2020 </w:t>
            </w:r>
            <w:hyperlink r:id="rId859">
              <w:r>
                <w:rPr>
                  <w:color w:val="0000FF"/>
                </w:rPr>
                <w:t>N 5421-У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jc w:val="right"/>
      </w:pPr>
    </w:p>
    <w:p w:rsidR="00BD65A4" w:rsidRDefault="00BD65A4">
      <w:pPr>
        <w:pStyle w:val="ConsPlusNonformat"/>
        <w:jc w:val="both"/>
      </w:pPr>
      <w:bookmarkStart w:id="275" w:name="P3046"/>
      <w:bookmarkEnd w:id="275"/>
      <w:r>
        <w:t xml:space="preserve">                             Базовая лицензия</w:t>
      </w:r>
    </w:p>
    <w:p w:rsidR="00BD65A4" w:rsidRDefault="00BD65A4">
      <w:pPr>
        <w:pStyle w:val="ConsPlusNonformat"/>
        <w:jc w:val="both"/>
      </w:pPr>
      <w:r>
        <w:t xml:space="preserve">            на осуществление банковских операций со средствами</w:t>
      </w:r>
    </w:p>
    <w:p w:rsidR="00BD65A4" w:rsidRDefault="00BD65A4">
      <w:pPr>
        <w:pStyle w:val="ConsPlusNonformat"/>
        <w:jc w:val="both"/>
      </w:pPr>
      <w:r>
        <w:t xml:space="preserve">           в рублях и иностранной валюте (без права привлечения</w:t>
      </w:r>
    </w:p>
    <w:p w:rsidR="00BD65A4" w:rsidRDefault="00BD65A4">
      <w:pPr>
        <w:pStyle w:val="ConsPlusNonformat"/>
        <w:jc w:val="both"/>
      </w:pPr>
      <w:r>
        <w:t xml:space="preserve">           во вклады денежных средств физических лиц) без права</w:t>
      </w:r>
    </w:p>
    <w:p w:rsidR="00BD65A4" w:rsidRDefault="00BD65A4">
      <w:pPr>
        <w:pStyle w:val="ConsPlusNonformat"/>
        <w:jc w:val="both"/>
      </w:pPr>
      <w:r>
        <w:t xml:space="preserve">                   на осуществление банковских операций</w:t>
      </w:r>
    </w:p>
    <w:p w:rsidR="00BD65A4" w:rsidRDefault="00BD65A4">
      <w:pPr>
        <w:pStyle w:val="ConsPlusNonformat"/>
        <w:jc w:val="both"/>
      </w:pPr>
      <w:r>
        <w:t xml:space="preserve">                         с драгоценными металлами</w:t>
      </w:r>
    </w:p>
    <w:p w:rsidR="00BD65A4" w:rsidRDefault="00BD65A4">
      <w:pPr>
        <w:pStyle w:val="ConsPlusNonformat"/>
        <w:jc w:val="both"/>
      </w:pPr>
      <w:r>
        <w:t xml:space="preserve">                                 N ______</w:t>
      </w:r>
    </w:p>
    <w:p w:rsidR="00BD65A4" w:rsidRDefault="00BD65A4">
      <w:pPr>
        <w:pStyle w:val="ConsPlusNonformat"/>
        <w:jc w:val="both"/>
      </w:pPr>
    </w:p>
    <w:p w:rsidR="00BD65A4" w:rsidRDefault="00BD65A4">
      <w:pPr>
        <w:pStyle w:val="ConsPlusNonformat"/>
        <w:jc w:val="both"/>
      </w:pPr>
      <w:r>
        <w:t xml:space="preserve">    В   соответствии   с   Федеральным   </w:t>
      </w:r>
      <w:hyperlink r:id="rId860">
        <w:r>
          <w:rPr>
            <w:color w:val="0000FF"/>
          </w:rPr>
          <w:t>законом</w:t>
        </w:r>
      </w:hyperlink>
      <w:r>
        <w:t xml:space="preserve">  "О  банках  и  банковской</w:t>
      </w:r>
    </w:p>
    <w:p w:rsidR="00BD65A4" w:rsidRDefault="00BD65A4">
      <w:pPr>
        <w:pStyle w:val="ConsPlusNonformat"/>
        <w:jc w:val="both"/>
      </w:pPr>
      <w:r>
        <w:t>деятельности" настоящая лицензия выдана</w:t>
      </w:r>
    </w:p>
    <w:p w:rsidR="00BD65A4" w:rsidRDefault="00BD65A4">
      <w:pPr>
        <w:pStyle w:val="ConsPlusNonformat"/>
        <w:jc w:val="both"/>
      </w:pPr>
      <w:r>
        <w:t>__________________________________________________________________________,</w:t>
      </w:r>
    </w:p>
    <w:p w:rsidR="00BD65A4" w:rsidRDefault="00BD65A4">
      <w:pPr>
        <w:pStyle w:val="ConsPlusNonformat"/>
        <w:jc w:val="both"/>
      </w:pPr>
      <w:r>
        <w:t xml:space="preserve">    (полное фирменное наименование, сокращенное фирменное наименование</w:t>
      </w:r>
    </w:p>
    <w:p w:rsidR="00BD65A4" w:rsidRDefault="00BD65A4">
      <w:pPr>
        <w:pStyle w:val="ConsPlusNonformat"/>
        <w:jc w:val="both"/>
      </w:pPr>
      <w:r>
        <w:t xml:space="preserve">    (при его наличии) кредитной организации, место нахождения кредитной</w:t>
      </w:r>
    </w:p>
    <w:p w:rsidR="00BD65A4" w:rsidRDefault="00BD65A4">
      <w:pPr>
        <w:pStyle w:val="ConsPlusNonformat"/>
        <w:jc w:val="both"/>
      </w:pPr>
      <w:r>
        <w:t xml:space="preserve">                               организации)</w:t>
      </w:r>
    </w:p>
    <w:p w:rsidR="00BD65A4" w:rsidRDefault="00BD65A4">
      <w:pPr>
        <w:pStyle w:val="ConsPlusNonformat"/>
        <w:jc w:val="both"/>
      </w:pPr>
      <w:r>
        <w:t>именуемой в дальнейшем Банк, на осуществление банковских операций.</w:t>
      </w:r>
    </w:p>
    <w:p w:rsidR="00BD65A4" w:rsidRDefault="00BD65A4">
      <w:pPr>
        <w:pStyle w:val="ConsPlusNonformat"/>
        <w:jc w:val="both"/>
      </w:pPr>
      <w:r>
        <w:t xml:space="preserve">    Банку  предоставляется  право  на  осуществление  (с  учетом требований</w:t>
      </w:r>
    </w:p>
    <w:p w:rsidR="00BD65A4" w:rsidRDefault="00BD65A4">
      <w:pPr>
        <w:pStyle w:val="ConsPlusNonformat"/>
        <w:jc w:val="both"/>
      </w:pPr>
      <w:hyperlink r:id="rId861">
        <w:r>
          <w:rPr>
            <w:color w:val="0000FF"/>
          </w:rPr>
          <w:t>статьи  5.1</w:t>
        </w:r>
      </w:hyperlink>
      <w:r>
        <w:t xml:space="preserve"> Федерального  закона  "О  банках  и  банковской  деятельности")</w:t>
      </w:r>
    </w:p>
    <w:p w:rsidR="00BD65A4" w:rsidRDefault="00BD65A4">
      <w:pPr>
        <w:pStyle w:val="ConsPlusNonformat"/>
        <w:jc w:val="both"/>
      </w:pPr>
      <w:r>
        <w:t>следующих банковских операций со средствами в рублях и иностранной валюте.</w:t>
      </w:r>
    </w:p>
    <w:p w:rsidR="00BD65A4" w:rsidRDefault="00BD65A4">
      <w:pPr>
        <w:pStyle w:val="ConsPlusNonformat"/>
        <w:jc w:val="both"/>
      </w:pPr>
      <w:r>
        <w:t xml:space="preserve">    1.   Привлечение   денежных  средств  юридических  лиц  во  вклады  (до</w:t>
      </w:r>
    </w:p>
    <w:p w:rsidR="00BD65A4" w:rsidRDefault="00BD65A4">
      <w:pPr>
        <w:pStyle w:val="ConsPlusNonformat"/>
        <w:jc w:val="both"/>
      </w:pPr>
      <w:r>
        <w:t>востребования и на определенный срок).</w:t>
      </w:r>
    </w:p>
    <w:p w:rsidR="00BD65A4" w:rsidRDefault="00BD65A4">
      <w:pPr>
        <w:pStyle w:val="ConsPlusNonformat"/>
        <w:jc w:val="both"/>
      </w:pPr>
      <w:r>
        <w:t xml:space="preserve">    2.   Размещение   привлеченных   во   вклады  (до  востребования  и  на</w:t>
      </w:r>
    </w:p>
    <w:p w:rsidR="00BD65A4" w:rsidRDefault="00BD65A4">
      <w:pPr>
        <w:pStyle w:val="ConsPlusNonformat"/>
        <w:jc w:val="both"/>
      </w:pPr>
      <w:r>
        <w:t>определенный  срок)  денежных  средств юридических лиц от своего имени и за</w:t>
      </w:r>
    </w:p>
    <w:p w:rsidR="00BD65A4" w:rsidRDefault="00BD65A4">
      <w:pPr>
        <w:pStyle w:val="ConsPlusNonformat"/>
        <w:jc w:val="both"/>
      </w:pPr>
      <w:r>
        <w:t>свой счет.</w:t>
      </w:r>
    </w:p>
    <w:p w:rsidR="00BD65A4" w:rsidRDefault="00BD65A4">
      <w:pPr>
        <w:pStyle w:val="ConsPlusNonformat"/>
        <w:jc w:val="both"/>
      </w:pPr>
      <w:r>
        <w:t xml:space="preserve">    3. Открытие и ведение банковских счетов юридических лиц.</w:t>
      </w:r>
    </w:p>
    <w:p w:rsidR="00BD65A4" w:rsidRDefault="00BD65A4">
      <w:pPr>
        <w:pStyle w:val="ConsPlusNonformat"/>
        <w:jc w:val="both"/>
      </w:pPr>
      <w:r>
        <w:t xml:space="preserve">    4.  Осуществление  переводов  денежных средств по поручению юридических</w:t>
      </w:r>
    </w:p>
    <w:p w:rsidR="00BD65A4" w:rsidRDefault="00BD65A4">
      <w:pPr>
        <w:pStyle w:val="ConsPlusNonformat"/>
        <w:jc w:val="both"/>
      </w:pPr>
      <w:r>
        <w:t>лиц, в том числе банков-корреспондентов, по их банковским счетам.</w:t>
      </w:r>
    </w:p>
    <w:p w:rsidR="00BD65A4" w:rsidRDefault="00BD65A4">
      <w:pPr>
        <w:pStyle w:val="ConsPlusNonformat"/>
        <w:jc w:val="both"/>
      </w:pPr>
      <w:r>
        <w:t xml:space="preserve">    5.   Инкассация  денежных  средств,  векселей,  платежных  и  расчетных</w:t>
      </w:r>
    </w:p>
    <w:p w:rsidR="00BD65A4" w:rsidRDefault="00BD65A4">
      <w:pPr>
        <w:pStyle w:val="ConsPlusNonformat"/>
        <w:jc w:val="both"/>
      </w:pPr>
      <w:r>
        <w:t>документов и кассовое обслуживание физических и юридических лиц.</w:t>
      </w:r>
    </w:p>
    <w:p w:rsidR="00BD65A4" w:rsidRDefault="00BD65A4">
      <w:pPr>
        <w:pStyle w:val="ConsPlusNonformat"/>
        <w:jc w:val="both"/>
      </w:pPr>
      <w:r>
        <w:t xml:space="preserve">    6. Купля-продажа иностранной валюты в наличной и безналичной формах.</w:t>
      </w:r>
    </w:p>
    <w:p w:rsidR="00BD65A4" w:rsidRDefault="00BD65A4">
      <w:pPr>
        <w:pStyle w:val="ConsPlusNonformat"/>
        <w:jc w:val="both"/>
      </w:pPr>
      <w:r>
        <w:t xml:space="preserve">    7. Утратил силу.</w:t>
      </w:r>
    </w:p>
    <w:p w:rsidR="00BD65A4" w:rsidRDefault="00BD65A4">
      <w:pPr>
        <w:pStyle w:val="ConsPlusNonformat"/>
        <w:jc w:val="both"/>
      </w:pPr>
      <w:r>
        <w:t xml:space="preserve">    8.  Осуществление  переводов  денежных  средств без открытия банковских</w:t>
      </w:r>
    </w:p>
    <w:p w:rsidR="00BD65A4" w:rsidRDefault="00BD65A4">
      <w:pPr>
        <w:pStyle w:val="ConsPlusNonformat"/>
        <w:jc w:val="both"/>
      </w:pPr>
      <w:r>
        <w:t>счетов,  в  том числе электронных денежных средств (за исключением почтовых</w:t>
      </w:r>
    </w:p>
    <w:p w:rsidR="00BD65A4" w:rsidRDefault="00BD65A4">
      <w:pPr>
        <w:pStyle w:val="ConsPlusNonformat"/>
        <w:jc w:val="both"/>
      </w:pPr>
      <w:r>
        <w:t>переводов).</w:t>
      </w:r>
    </w:p>
    <w:p w:rsidR="00BD65A4" w:rsidRDefault="00BD65A4">
      <w:pPr>
        <w:pStyle w:val="ConsPlusNonformat"/>
        <w:jc w:val="both"/>
      </w:pPr>
    </w:p>
    <w:p w:rsidR="00BD65A4" w:rsidRDefault="00BD65A4">
      <w:pPr>
        <w:pStyle w:val="ConsPlusNonformat"/>
        <w:jc w:val="both"/>
      </w:pPr>
      <w:r>
        <w:t>Председатель</w:t>
      </w:r>
    </w:p>
    <w:p w:rsidR="00BD65A4" w:rsidRDefault="00BD65A4">
      <w:pPr>
        <w:pStyle w:val="ConsPlusNonformat"/>
        <w:jc w:val="both"/>
      </w:pPr>
      <w:r>
        <w:lastRenderedPageBreak/>
        <w:t>(первый заместитель</w:t>
      </w:r>
    </w:p>
    <w:p w:rsidR="00BD65A4" w:rsidRDefault="00BD65A4">
      <w:pPr>
        <w:pStyle w:val="ConsPlusNonformat"/>
        <w:jc w:val="both"/>
      </w:pPr>
      <w:r>
        <w:t>(заместитель) Председателя)</w:t>
      </w:r>
    </w:p>
    <w:p w:rsidR="00BD65A4" w:rsidRDefault="00BD65A4">
      <w:pPr>
        <w:pStyle w:val="ConsPlusNonformat"/>
        <w:jc w:val="both"/>
      </w:pPr>
      <w:r>
        <w:t>Центрального банка</w:t>
      </w:r>
    </w:p>
    <w:p w:rsidR="00BD65A4" w:rsidRDefault="00BD65A4">
      <w:pPr>
        <w:pStyle w:val="ConsPlusNonformat"/>
        <w:jc w:val="both"/>
      </w:pPr>
      <w:r>
        <w:t>Российской Федерации               (подпись)            (инициалы, фамилия)</w:t>
      </w:r>
    </w:p>
    <w:p w:rsidR="00BD65A4" w:rsidRDefault="00BD65A4">
      <w:pPr>
        <w:pStyle w:val="ConsPlusNonformat"/>
        <w:jc w:val="both"/>
      </w:pPr>
    </w:p>
    <w:p w:rsidR="00BD65A4" w:rsidRDefault="00BD65A4">
      <w:pPr>
        <w:pStyle w:val="ConsPlusNonformat"/>
        <w:jc w:val="both"/>
      </w:pPr>
      <w:r>
        <w:t>"__" ______ 20__ года</w:t>
      </w:r>
    </w:p>
    <w:p w:rsidR="00BD65A4" w:rsidRDefault="00BD65A4">
      <w:pPr>
        <w:pStyle w:val="ConsPlusNonformat"/>
        <w:jc w:val="both"/>
      </w:pPr>
      <w:r>
        <w:t>М.П.</w:t>
      </w: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right"/>
        <w:outlineLvl w:val="0"/>
      </w:pPr>
      <w:r>
        <w:t>Приложение 35</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(введено </w:t>
            </w:r>
            <w:hyperlink r:id="rId862">
              <w:r>
                <w:rPr>
                  <w:color w:val="0000FF"/>
                </w:rPr>
                <w:t>Указанием</w:t>
              </w:r>
            </w:hyperlink>
            <w:r>
              <w:rPr>
                <w:color w:val="392C69"/>
              </w:rPr>
              <w:t xml:space="preserve"> Банка России от 11.08.2017 N 4487-У;</w:t>
            </w:r>
          </w:p>
          <w:p w:rsidR="00BD65A4" w:rsidRDefault="00BD65A4">
            <w:pPr>
              <w:pStyle w:val="ConsPlusNormal"/>
              <w:jc w:val="center"/>
            </w:pPr>
            <w:r>
              <w:rPr>
                <w:color w:val="392C69"/>
              </w:rPr>
              <w:t xml:space="preserve">в ред. Указаний Банка России от 05.10.2018 </w:t>
            </w:r>
            <w:hyperlink r:id="rId863">
              <w:r>
                <w:rPr>
                  <w:color w:val="0000FF"/>
                </w:rPr>
                <w:t>N 4925-У</w:t>
              </w:r>
            </w:hyperlink>
            <w:r>
              <w:rPr>
                <w:color w:val="392C69"/>
              </w:rPr>
              <w:t xml:space="preserve">, от 24.03.2020 </w:t>
            </w:r>
            <w:hyperlink r:id="rId864">
              <w:r>
                <w:rPr>
                  <w:color w:val="0000FF"/>
                </w:rPr>
                <w:t>N 5421-У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jc w:val="both"/>
      </w:pPr>
    </w:p>
    <w:p w:rsidR="00BD65A4" w:rsidRDefault="00BD65A4">
      <w:pPr>
        <w:pStyle w:val="ConsPlusNonformat"/>
        <w:jc w:val="both"/>
      </w:pPr>
      <w:bookmarkStart w:id="276" w:name="P3104"/>
      <w:bookmarkEnd w:id="276"/>
      <w:r>
        <w:t xml:space="preserve">                             Базовая лицензия</w:t>
      </w:r>
    </w:p>
    <w:p w:rsidR="00BD65A4" w:rsidRDefault="00BD65A4">
      <w:pPr>
        <w:pStyle w:val="ConsPlusNonformat"/>
        <w:jc w:val="both"/>
      </w:pPr>
      <w:r>
        <w:t xml:space="preserve">            на осуществление банковских операций со средствами</w:t>
      </w:r>
    </w:p>
    <w:p w:rsidR="00BD65A4" w:rsidRDefault="00BD65A4">
      <w:pPr>
        <w:pStyle w:val="ConsPlusNonformat"/>
        <w:jc w:val="both"/>
      </w:pPr>
      <w:r>
        <w:t xml:space="preserve">        в рублях (без права привлечения во вклады денежных средств</w:t>
      </w:r>
    </w:p>
    <w:p w:rsidR="00BD65A4" w:rsidRDefault="00BD65A4">
      <w:pPr>
        <w:pStyle w:val="ConsPlusNonformat"/>
        <w:jc w:val="both"/>
      </w:pPr>
      <w:r>
        <w:t xml:space="preserve">             физических лиц, осуществления банковских операций</w:t>
      </w:r>
    </w:p>
    <w:p w:rsidR="00BD65A4" w:rsidRDefault="00BD65A4">
      <w:pPr>
        <w:pStyle w:val="ConsPlusNonformat"/>
        <w:jc w:val="both"/>
      </w:pPr>
      <w:r>
        <w:t xml:space="preserve">            с драгоценными металлами и осуществления инкассации</w:t>
      </w:r>
    </w:p>
    <w:p w:rsidR="00BD65A4" w:rsidRDefault="00BD65A4">
      <w:pPr>
        <w:pStyle w:val="ConsPlusNonformat"/>
        <w:jc w:val="both"/>
      </w:pPr>
      <w:r>
        <w:t xml:space="preserve">             денежных средств, векселей, платежных и расчетных</w:t>
      </w:r>
    </w:p>
    <w:p w:rsidR="00BD65A4" w:rsidRDefault="00BD65A4">
      <w:pPr>
        <w:pStyle w:val="ConsPlusNonformat"/>
        <w:jc w:val="both"/>
      </w:pPr>
      <w:r>
        <w:t xml:space="preserve">              документов и кассового обслуживания физических</w:t>
      </w:r>
    </w:p>
    <w:p w:rsidR="00BD65A4" w:rsidRDefault="00BD65A4">
      <w:pPr>
        <w:pStyle w:val="ConsPlusNonformat"/>
        <w:jc w:val="both"/>
      </w:pPr>
      <w:r>
        <w:t xml:space="preserve">                            и юридических лиц)</w:t>
      </w:r>
    </w:p>
    <w:p w:rsidR="00BD65A4" w:rsidRDefault="00BD65A4">
      <w:pPr>
        <w:pStyle w:val="ConsPlusNonformat"/>
        <w:jc w:val="both"/>
      </w:pPr>
      <w:r>
        <w:t xml:space="preserve">                                   N ___</w:t>
      </w:r>
    </w:p>
    <w:p w:rsidR="00BD65A4" w:rsidRDefault="00BD65A4">
      <w:pPr>
        <w:pStyle w:val="ConsPlusNonformat"/>
        <w:jc w:val="both"/>
      </w:pPr>
    </w:p>
    <w:p w:rsidR="00BD65A4" w:rsidRDefault="00BD65A4">
      <w:pPr>
        <w:pStyle w:val="ConsPlusNonformat"/>
        <w:jc w:val="both"/>
      </w:pPr>
      <w:r>
        <w:t xml:space="preserve">    В   соответствии   с   Федеральным   </w:t>
      </w:r>
      <w:hyperlink r:id="rId865">
        <w:r>
          <w:rPr>
            <w:color w:val="0000FF"/>
          </w:rPr>
          <w:t>законом</w:t>
        </w:r>
      </w:hyperlink>
      <w:r>
        <w:t xml:space="preserve">  "О  банках  и  банковской</w:t>
      </w:r>
    </w:p>
    <w:p w:rsidR="00BD65A4" w:rsidRDefault="00BD65A4">
      <w:pPr>
        <w:pStyle w:val="ConsPlusNonformat"/>
        <w:jc w:val="both"/>
      </w:pPr>
      <w:r>
        <w:t>деятельности" настоящая лицензия выдана</w:t>
      </w:r>
    </w:p>
    <w:p w:rsidR="00BD65A4" w:rsidRDefault="00BD65A4">
      <w:pPr>
        <w:pStyle w:val="ConsPlusNonformat"/>
        <w:jc w:val="both"/>
      </w:pPr>
      <w:r>
        <w:t>__________________________________________________________________________,</w:t>
      </w:r>
    </w:p>
    <w:p w:rsidR="00BD65A4" w:rsidRDefault="00BD65A4">
      <w:pPr>
        <w:pStyle w:val="ConsPlusNonformat"/>
        <w:jc w:val="both"/>
      </w:pPr>
      <w:r>
        <w:t xml:space="preserve">    (полное фирменное наименование, сокращенное фирменное наименование</w:t>
      </w:r>
    </w:p>
    <w:p w:rsidR="00BD65A4" w:rsidRDefault="00BD65A4">
      <w:pPr>
        <w:pStyle w:val="ConsPlusNonformat"/>
        <w:jc w:val="both"/>
      </w:pPr>
      <w:r>
        <w:t xml:space="preserve">   (при его наличии) кредитной организации, место нахождения кредитной</w:t>
      </w:r>
    </w:p>
    <w:p w:rsidR="00BD65A4" w:rsidRDefault="00BD65A4">
      <w:pPr>
        <w:pStyle w:val="ConsPlusNonformat"/>
        <w:jc w:val="both"/>
      </w:pPr>
      <w:r>
        <w:t xml:space="preserve">                               организации)</w:t>
      </w:r>
    </w:p>
    <w:p w:rsidR="00BD65A4" w:rsidRDefault="00BD65A4">
      <w:pPr>
        <w:pStyle w:val="ConsPlusNonformat"/>
        <w:jc w:val="both"/>
      </w:pPr>
      <w:r>
        <w:t>именуемой в дальнейшем Банк, на осуществление банковских операций.</w:t>
      </w:r>
    </w:p>
    <w:p w:rsidR="00BD65A4" w:rsidRDefault="00BD65A4">
      <w:pPr>
        <w:pStyle w:val="ConsPlusNonformat"/>
        <w:jc w:val="both"/>
      </w:pPr>
      <w:r>
        <w:t xml:space="preserve">    Банку  предоставляется  право  на  осуществление  (с  учетом требований</w:t>
      </w:r>
    </w:p>
    <w:p w:rsidR="00BD65A4" w:rsidRDefault="00BD65A4">
      <w:pPr>
        <w:pStyle w:val="ConsPlusNonformat"/>
        <w:jc w:val="both"/>
      </w:pPr>
      <w:hyperlink r:id="rId866">
        <w:r>
          <w:rPr>
            <w:color w:val="0000FF"/>
          </w:rPr>
          <w:t>статьи  5.1</w:t>
        </w:r>
      </w:hyperlink>
      <w:r>
        <w:t xml:space="preserve">  Федерального  закона  "О  банках  и банковской  деятельности")</w:t>
      </w:r>
    </w:p>
    <w:p w:rsidR="00BD65A4" w:rsidRDefault="00BD65A4">
      <w:pPr>
        <w:pStyle w:val="ConsPlusNonformat"/>
        <w:jc w:val="both"/>
      </w:pPr>
      <w:r>
        <w:t>следующих банковских операций со средствами в рублях.</w:t>
      </w:r>
    </w:p>
    <w:p w:rsidR="00BD65A4" w:rsidRDefault="00BD65A4">
      <w:pPr>
        <w:pStyle w:val="ConsPlusNonformat"/>
        <w:jc w:val="both"/>
      </w:pPr>
      <w:r>
        <w:t xml:space="preserve">    1.   Привлечение   денежных  средств  юридических  лиц  во  вклады  (до</w:t>
      </w:r>
    </w:p>
    <w:p w:rsidR="00BD65A4" w:rsidRDefault="00BD65A4">
      <w:pPr>
        <w:pStyle w:val="ConsPlusNonformat"/>
        <w:jc w:val="both"/>
      </w:pPr>
      <w:r>
        <w:t>востребования и на определенный срок).</w:t>
      </w:r>
    </w:p>
    <w:p w:rsidR="00BD65A4" w:rsidRDefault="00BD65A4">
      <w:pPr>
        <w:pStyle w:val="ConsPlusNonformat"/>
        <w:jc w:val="both"/>
      </w:pPr>
      <w:r>
        <w:t xml:space="preserve">    2.   Размещение   привлеченных   во   вклады  (до  востребования  и  на</w:t>
      </w:r>
    </w:p>
    <w:p w:rsidR="00BD65A4" w:rsidRDefault="00BD65A4">
      <w:pPr>
        <w:pStyle w:val="ConsPlusNonformat"/>
        <w:jc w:val="both"/>
      </w:pPr>
      <w:r>
        <w:t>определенный  срок)  денежных  средств юридических лиц от своего имени и за</w:t>
      </w:r>
    </w:p>
    <w:p w:rsidR="00BD65A4" w:rsidRDefault="00BD65A4">
      <w:pPr>
        <w:pStyle w:val="ConsPlusNonformat"/>
        <w:jc w:val="both"/>
      </w:pPr>
      <w:r>
        <w:t>свой счет.</w:t>
      </w:r>
    </w:p>
    <w:p w:rsidR="00BD65A4" w:rsidRDefault="00BD65A4">
      <w:pPr>
        <w:pStyle w:val="ConsPlusNonformat"/>
        <w:jc w:val="both"/>
      </w:pPr>
      <w:r>
        <w:t xml:space="preserve">    3. Открытие и ведение банковских счетов юридических лиц.</w:t>
      </w:r>
    </w:p>
    <w:p w:rsidR="00BD65A4" w:rsidRDefault="00BD65A4">
      <w:pPr>
        <w:pStyle w:val="ConsPlusNonformat"/>
        <w:jc w:val="both"/>
      </w:pPr>
      <w:r>
        <w:t xml:space="preserve">    4.  Осуществление  переводов  денежных средств по поручению юридических</w:t>
      </w:r>
    </w:p>
    <w:p w:rsidR="00BD65A4" w:rsidRDefault="00BD65A4">
      <w:pPr>
        <w:pStyle w:val="ConsPlusNonformat"/>
        <w:jc w:val="both"/>
      </w:pPr>
      <w:r>
        <w:t>лиц, в том числе банков-корреспондентов, по их банковским счетам.</w:t>
      </w:r>
    </w:p>
    <w:p w:rsidR="00BD65A4" w:rsidRDefault="00BD65A4">
      <w:pPr>
        <w:pStyle w:val="ConsPlusNonformat"/>
        <w:jc w:val="both"/>
      </w:pPr>
    </w:p>
    <w:p w:rsidR="00BD65A4" w:rsidRDefault="00BD65A4">
      <w:pPr>
        <w:pStyle w:val="ConsPlusNonformat"/>
        <w:jc w:val="both"/>
      </w:pPr>
      <w:r>
        <w:t>Председатель (первый заместитель</w:t>
      </w:r>
    </w:p>
    <w:p w:rsidR="00BD65A4" w:rsidRDefault="00BD65A4">
      <w:pPr>
        <w:pStyle w:val="ConsPlusNonformat"/>
        <w:jc w:val="both"/>
      </w:pPr>
      <w:r>
        <w:t>(заместитель) Председателя)</w:t>
      </w:r>
    </w:p>
    <w:p w:rsidR="00BD65A4" w:rsidRDefault="00BD65A4">
      <w:pPr>
        <w:pStyle w:val="ConsPlusNonformat"/>
        <w:jc w:val="both"/>
      </w:pPr>
      <w:r>
        <w:t>Центрального банка</w:t>
      </w:r>
    </w:p>
    <w:p w:rsidR="00BD65A4" w:rsidRDefault="00BD65A4">
      <w:pPr>
        <w:pStyle w:val="ConsPlusNonformat"/>
        <w:jc w:val="both"/>
      </w:pPr>
      <w:r>
        <w:t>Российской Федерации               (подпись)            (инициалы, фамилия)</w:t>
      </w:r>
    </w:p>
    <w:p w:rsidR="00BD65A4" w:rsidRDefault="00BD65A4">
      <w:pPr>
        <w:pStyle w:val="ConsPlusNonformat"/>
        <w:jc w:val="both"/>
      </w:pPr>
    </w:p>
    <w:p w:rsidR="00BD65A4" w:rsidRDefault="00BD65A4">
      <w:pPr>
        <w:pStyle w:val="ConsPlusNonformat"/>
        <w:jc w:val="both"/>
      </w:pPr>
      <w:r>
        <w:t>"__" ______ 20__ года     М.П.</w:t>
      </w: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right"/>
        <w:outlineLvl w:val="0"/>
      </w:pPr>
      <w:r>
        <w:t>Приложение 36</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 ред. Указаний Банка России от 05.10.2018 </w:t>
            </w:r>
            <w:hyperlink r:id="rId867">
              <w:r>
                <w:rPr>
                  <w:color w:val="0000FF"/>
                </w:rPr>
                <w:t>N 4925-У</w:t>
              </w:r>
            </w:hyperlink>
            <w:r>
              <w:rPr>
                <w:color w:val="392C69"/>
              </w:rPr>
              <w:t>,</w:t>
            </w:r>
          </w:p>
          <w:p w:rsidR="00BD65A4" w:rsidRDefault="00BD65A4">
            <w:pPr>
              <w:pStyle w:val="ConsPlusNormal"/>
              <w:jc w:val="center"/>
            </w:pPr>
            <w:r>
              <w:rPr>
                <w:color w:val="392C69"/>
              </w:rPr>
              <w:t xml:space="preserve">от 24.03.2020 </w:t>
            </w:r>
            <w:hyperlink r:id="rId868">
              <w:r>
                <w:rPr>
                  <w:color w:val="0000FF"/>
                </w:rPr>
                <w:t>N 5421-У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jc w:val="right"/>
      </w:pPr>
    </w:p>
    <w:p w:rsidR="00BD65A4" w:rsidRDefault="00BD65A4">
      <w:pPr>
        <w:pStyle w:val="ConsPlusNonformat"/>
        <w:jc w:val="both"/>
      </w:pPr>
      <w:bookmarkStart w:id="277" w:name="P3155"/>
      <w:bookmarkEnd w:id="277"/>
      <w:r>
        <w:t xml:space="preserve">                             Базовая лицензия</w:t>
      </w:r>
    </w:p>
    <w:p w:rsidR="00BD65A4" w:rsidRDefault="00BD65A4">
      <w:pPr>
        <w:pStyle w:val="ConsPlusNonformat"/>
        <w:jc w:val="both"/>
      </w:pPr>
      <w:r>
        <w:t xml:space="preserve">            на осуществление банковских операций со средствами</w:t>
      </w:r>
    </w:p>
    <w:p w:rsidR="00BD65A4" w:rsidRDefault="00BD65A4">
      <w:pPr>
        <w:pStyle w:val="ConsPlusNonformat"/>
        <w:jc w:val="both"/>
      </w:pPr>
      <w:r>
        <w:t xml:space="preserve">           в рублях и иностранной валюте (без права привлечения</w:t>
      </w:r>
    </w:p>
    <w:p w:rsidR="00BD65A4" w:rsidRDefault="00BD65A4">
      <w:pPr>
        <w:pStyle w:val="ConsPlusNonformat"/>
        <w:jc w:val="both"/>
      </w:pPr>
      <w:r>
        <w:t xml:space="preserve">         во вклады денежных средств физических лиц и осуществления</w:t>
      </w:r>
    </w:p>
    <w:p w:rsidR="00BD65A4" w:rsidRDefault="00BD65A4">
      <w:pPr>
        <w:pStyle w:val="ConsPlusNonformat"/>
        <w:jc w:val="both"/>
      </w:pPr>
      <w:r>
        <w:t xml:space="preserve">       инкассации денежных средств, векселей, платежных и расчетных</w:t>
      </w:r>
    </w:p>
    <w:p w:rsidR="00BD65A4" w:rsidRDefault="00BD65A4">
      <w:pPr>
        <w:pStyle w:val="ConsPlusNonformat"/>
        <w:jc w:val="both"/>
      </w:pPr>
      <w:r>
        <w:t xml:space="preserve">       документов и кассового обслуживания физических и юридических</w:t>
      </w:r>
    </w:p>
    <w:p w:rsidR="00BD65A4" w:rsidRDefault="00BD65A4">
      <w:pPr>
        <w:pStyle w:val="ConsPlusNonformat"/>
        <w:jc w:val="both"/>
      </w:pPr>
      <w:r>
        <w:t xml:space="preserve">            лиц) без права на осуществление банковских операций</w:t>
      </w:r>
    </w:p>
    <w:p w:rsidR="00BD65A4" w:rsidRDefault="00BD65A4">
      <w:pPr>
        <w:pStyle w:val="ConsPlusNonformat"/>
        <w:jc w:val="both"/>
      </w:pPr>
      <w:r>
        <w:t xml:space="preserve">                         с драгоценными металлами</w:t>
      </w:r>
    </w:p>
    <w:p w:rsidR="00BD65A4" w:rsidRDefault="00BD65A4">
      <w:pPr>
        <w:pStyle w:val="ConsPlusNonformat"/>
        <w:jc w:val="both"/>
      </w:pPr>
      <w:r>
        <w:t xml:space="preserve">                                 N _______</w:t>
      </w:r>
    </w:p>
    <w:p w:rsidR="00BD65A4" w:rsidRDefault="00BD65A4">
      <w:pPr>
        <w:pStyle w:val="ConsPlusNonformat"/>
        <w:jc w:val="both"/>
      </w:pPr>
    </w:p>
    <w:p w:rsidR="00BD65A4" w:rsidRDefault="00BD65A4">
      <w:pPr>
        <w:pStyle w:val="ConsPlusNonformat"/>
        <w:jc w:val="both"/>
      </w:pPr>
      <w:r>
        <w:t xml:space="preserve">    В   соответствии   с   Федеральным   </w:t>
      </w:r>
      <w:hyperlink r:id="rId869">
        <w:r>
          <w:rPr>
            <w:color w:val="0000FF"/>
          </w:rPr>
          <w:t>законом</w:t>
        </w:r>
      </w:hyperlink>
      <w:r>
        <w:t xml:space="preserve">  "О  банках  и  банковской</w:t>
      </w:r>
    </w:p>
    <w:p w:rsidR="00BD65A4" w:rsidRDefault="00BD65A4">
      <w:pPr>
        <w:pStyle w:val="ConsPlusNonformat"/>
        <w:jc w:val="both"/>
      </w:pPr>
      <w:r>
        <w:t>деятельности" настоящая лицензия выдана</w:t>
      </w:r>
    </w:p>
    <w:p w:rsidR="00BD65A4" w:rsidRDefault="00BD65A4">
      <w:pPr>
        <w:pStyle w:val="ConsPlusNonformat"/>
        <w:jc w:val="both"/>
      </w:pPr>
      <w:r>
        <w:t>__________________________________________________________________________,</w:t>
      </w:r>
    </w:p>
    <w:p w:rsidR="00BD65A4" w:rsidRDefault="00BD65A4">
      <w:pPr>
        <w:pStyle w:val="ConsPlusNonformat"/>
        <w:jc w:val="both"/>
      </w:pPr>
      <w:r>
        <w:t xml:space="preserve">    (полное фирменное наименование, сокращенное фирменное наименование</w:t>
      </w:r>
    </w:p>
    <w:p w:rsidR="00BD65A4" w:rsidRDefault="00BD65A4">
      <w:pPr>
        <w:pStyle w:val="ConsPlusNonformat"/>
        <w:jc w:val="both"/>
      </w:pPr>
      <w:r>
        <w:t xml:space="preserve">    (при его наличии) кредитной организации, место нахождения кредитной</w:t>
      </w:r>
    </w:p>
    <w:p w:rsidR="00BD65A4" w:rsidRDefault="00BD65A4">
      <w:pPr>
        <w:pStyle w:val="ConsPlusNonformat"/>
        <w:jc w:val="both"/>
      </w:pPr>
      <w:r>
        <w:t xml:space="preserve">                               организации)</w:t>
      </w:r>
    </w:p>
    <w:p w:rsidR="00BD65A4" w:rsidRDefault="00BD65A4">
      <w:pPr>
        <w:pStyle w:val="ConsPlusNonformat"/>
        <w:jc w:val="both"/>
      </w:pPr>
      <w:r>
        <w:t>именуемой в дальнейшем Банк, на осуществление банковских операций.</w:t>
      </w:r>
    </w:p>
    <w:p w:rsidR="00BD65A4" w:rsidRDefault="00BD65A4">
      <w:pPr>
        <w:pStyle w:val="ConsPlusNonformat"/>
        <w:jc w:val="both"/>
      </w:pPr>
      <w:r>
        <w:t xml:space="preserve">    Банку  предоставляется  право  на  осуществление  (с  учетом требований</w:t>
      </w:r>
    </w:p>
    <w:p w:rsidR="00BD65A4" w:rsidRDefault="00BD65A4">
      <w:pPr>
        <w:pStyle w:val="ConsPlusNonformat"/>
        <w:jc w:val="both"/>
      </w:pPr>
      <w:hyperlink r:id="rId870">
        <w:r>
          <w:rPr>
            <w:color w:val="0000FF"/>
          </w:rPr>
          <w:t>статьи  5.1</w:t>
        </w:r>
      </w:hyperlink>
      <w:r>
        <w:t xml:space="preserve"> Федерального  закона  "О  банках  и  банковской  деятельности")</w:t>
      </w:r>
    </w:p>
    <w:p w:rsidR="00BD65A4" w:rsidRDefault="00BD65A4">
      <w:pPr>
        <w:pStyle w:val="ConsPlusNonformat"/>
        <w:jc w:val="both"/>
      </w:pPr>
      <w:r>
        <w:t>следующих банковских операций со средствами в рублях и иностранной валюте.</w:t>
      </w:r>
    </w:p>
    <w:p w:rsidR="00BD65A4" w:rsidRDefault="00BD65A4">
      <w:pPr>
        <w:pStyle w:val="ConsPlusNonformat"/>
        <w:jc w:val="both"/>
      </w:pPr>
      <w:r>
        <w:t xml:space="preserve">    1.   Привлечение   денежных  средств  юридических  лиц  во  вклады  (до</w:t>
      </w:r>
    </w:p>
    <w:p w:rsidR="00BD65A4" w:rsidRDefault="00BD65A4">
      <w:pPr>
        <w:pStyle w:val="ConsPlusNonformat"/>
        <w:jc w:val="both"/>
      </w:pPr>
      <w:r>
        <w:t>востребования и на определенный срок).</w:t>
      </w:r>
    </w:p>
    <w:p w:rsidR="00BD65A4" w:rsidRDefault="00BD65A4">
      <w:pPr>
        <w:pStyle w:val="ConsPlusNonformat"/>
        <w:jc w:val="both"/>
      </w:pPr>
      <w:r>
        <w:t xml:space="preserve">    2.   Размещение   привлеченных   во   вклады  (до  востребования  и  на</w:t>
      </w:r>
    </w:p>
    <w:p w:rsidR="00BD65A4" w:rsidRDefault="00BD65A4">
      <w:pPr>
        <w:pStyle w:val="ConsPlusNonformat"/>
        <w:jc w:val="both"/>
      </w:pPr>
      <w:r>
        <w:t>определенный  срок)  денежных  средств юридических лиц от своего имени и за</w:t>
      </w:r>
    </w:p>
    <w:p w:rsidR="00BD65A4" w:rsidRDefault="00BD65A4">
      <w:pPr>
        <w:pStyle w:val="ConsPlusNonformat"/>
        <w:jc w:val="both"/>
      </w:pPr>
      <w:r>
        <w:t>свой счет.</w:t>
      </w:r>
    </w:p>
    <w:p w:rsidR="00BD65A4" w:rsidRDefault="00BD65A4">
      <w:pPr>
        <w:pStyle w:val="ConsPlusNonformat"/>
        <w:jc w:val="both"/>
      </w:pPr>
      <w:r>
        <w:t xml:space="preserve">    3. Открытие и ведение банковских счетов юридических лиц.</w:t>
      </w:r>
    </w:p>
    <w:p w:rsidR="00BD65A4" w:rsidRDefault="00BD65A4">
      <w:pPr>
        <w:pStyle w:val="ConsPlusNonformat"/>
        <w:jc w:val="both"/>
      </w:pPr>
      <w:r>
        <w:t xml:space="preserve">    4.  Осуществление  переводов  денежных средств по поручению юридических</w:t>
      </w:r>
    </w:p>
    <w:p w:rsidR="00BD65A4" w:rsidRDefault="00BD65A4">
      <w:pPr>
        <w:pStyle w:val="ConsPlusNonformat"/>
        <w:jc w:val="both"/>
      </w:pPr>
      <w:r>
        <w:t>лиц, в том числе банков-корреспондентов, по их банковским счетам.</w:t>
      </w:r>
    </w:p>
    <w:p w:rsidR="00BD65A4" w:rsidRDefault="00BD65A4">
      <w:pPr>
        <w:pStyle w:val="ConsPlusNonformat"/>
        <w:jc w:val="both"/>
      </w:pPr>
      <w:r>
        <w:t xml:space="preserve">    5. Купля-продажа иностранной валюты в безналичной форме.</w:t>
      </w:r>
    </w:p>
    <w:p w:rsidR="00BD65A4" w:rsidRDefault="00BD65A4">
      <w:pPr>
        <w:pStyle w:val="ConsPlusNonformat"/>
        <w:jc w:val="both"/>
      </w:pPr>
    </w:p>
    <w:p w:rsidR="00BD65A4" w:rsidRDefault="00BD65A4">
      <w:pPr>
        <w:pStyle w:val="ConsPlusNonformat"/>
        <w:jc w:val="both"/>
      </w:pPr>
      <w:r>
        <w:t>Председатель</w:t>
      </w:r>
    </w:p>
    <w:p w:rsidR="00BD65A4" w:rsidRDefault="00BD65A4">
      <w:pPr>
        <w:pStyle w:val="ConsPlusNonformat"/>
        <w:jc w:val="both"/>
      </w:pPr>
      <w:r>
        <w:t>(первый заместитель</w:t>
      </w:r>
    </w:p>
    <w:p w:rsidR="00BD65A4" w:rsidRDefault="00BD65A4">
      <w:pPr>
        <w:pStyle w:val="ConsPlusNonformat"/>
        <w:jc w:val="both"/>
      </w:pPr>
      <w:r>
        <w:t>(заместитель) Председателя)</w:t>
      </w:r>
    </w:p>
    <w:p w:rsidR="00BD65A4" w:rsidRDefault="00BD65A4">
      <w:pPr>
        <w:pStyle w:val="ConsPlusNonformat"/>
        <w:jc w:val="both"/>
      </w:pPr>
      <w:r>
        <w:t>Центрального банка</w:t>
      </w:r>
    </w:p>
    <w:p w:rsidR="00BD65A4" w:rsidRDefault="00BD65A4">
      <w:pPr>
        <w:pStyle w:val="ConsPlusNonformat"/>
        <w:jc w:val="both"/>
      </w:pPr>
      <w:r>
        <w:t>Российской Федерации               (подпись)            (инициалы, фамилия)</w:t>
      </w:r>
    </w:p>
    <w:p w:rsidR="00BD65A4" w:rsidRDefault="00BD65A4">
      <w:pPr>
        <w:pStyle w:val="ConsPlusNonformat"/>
        <w:jc w:val="both"/>
      </w:pPr>
    </w:p>
    <w:p w:rsidR="00BD65A4" w:rsidRDefault="00BD65A4">
      <w:pPr>
        <w:pStyle w:val="ConsPlusNonformat"/>
        <w:jc w:val="both"/>
      </w:pPr>
      <w:r>
        <w:t>"__" ______ 20__ года</w:t>
      </w:r>
    </w:p>
    <w:p w:rsidR="00BD65A4" w:rsidRDefault="00BD65A4">
      <w:pPr>
        <w:pStyle w:val="ConsPlusNonformat"/>
        <w:jc w:val="both"/>
      </w:pPr>
      <w:r>
        <w:t>М.П.</w:t>
      </w: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right"/>
        <w:outlineLvl w:val="0"/>
      </w:pPr>
      <w:r>
        <w:t>Приложение 37</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 ред. Указаний Банка России от 05.10.2018 </w:t>
            </w:r>
            <w:hyperlink r:id="rId871">
              <w:r>
                <w:rPr>
                  <w:color w:val="0000FF"/>
                </w:rPr>
                <w:t>N 4925-У</w:t>
              </w:r>
            </w:hyperlink>
            <w:r>
              <w:rPr>
                <w:color w:val="392C69"/>
              </w:rPr>
              <w:t>,</w:t>
            </w:r>
          </w:p>
          <w:p w:rsidR="00BD65A4" w:rsidRDefault="00BD65A4">
            <w:pPr>
              <w:pStyle w:val="ConsPlusNormal"/>
              <w:jc w:val="center"/>
            </w:pPr>
            <w:r>
              <w:rPr>
                <w:color w:val="392C69"/>
              </w:rPr>
              <w:t xml:space="preserve">от 24.03.2020 </w:t>
            </w:r>
            <w:hyperlink r:id="rId872">
              <w:r>
                <w:rPr>
                  <w:color w:val="0000FF"/>
                </w:rPr>
                <w:t>N 5421-У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jc w:val="right"/>
      </w:pPr>
    </w:p>
    <w:p w:rsidR="00BD65A4" w:rsidRDefault="00BD65A4">
      <w:pPr>
        <w:pStyle w:val="ConsPlusNonformat"/>
        <w:jc w:val="both"/>
      </w:pPr>
      <w:bookmarkStart w:id="278" w:name="P3209"/>
      <w:bookmarkEnd w:id="278"/>
      <w:r>
        <w:t xml:space="preserve">                             Базовая лицензия</w:t>
      </w:r>
    </w:p>
    <w:p w:rsidR="00BD65A4" w:rsidRDefault="00BD65A4">
      <w:pPr>
        <w:pStyle w:val="ConsPlusNonformat"/>
        <w:jc w:val="both"/>
      </w:pPr>
      <w:r>
        <w:t xml:space="preserve">            на осуществление банковских операций со средствами</w:t>
      </w:r>
    </w:p>
    <w:p w:rsidR="00BD65A4" w:rsidRDefault="00BD65A4">
      <w:pPr>
        <w:pStyle w:val="ConsPlusNonformat"/>
        <w:jc w:val="both"/>
      </w:pPr>
      <w:r>
        <w:t xml:space="preserve">       в рублях и иностранной валюте (с правом привлечения во вклады</w:t>
      </w:r>
    </w:p>
    <w:p w:rsidR="00BD65A4" w:rsidRDefault="00BD65A4">
      <w:pPr>
        <w:pStyle w:val="ConsPlusNonformat"/>
        <w:jc w:val="both"/>
      </w:pPr>
      <w:r>
        <w:t xml:space="preserve">        денежных средств физических лиц) без права на осуществление</w:t>
      </w:r>
    </w:p>
    <w:p w:rsidR="00BD65A4" w:rsidRDefault="00BD65A4">
      <w:pPr>
        <w:pStyle w:val="ConsPlusNonformat"/>
        <w:jc w:val="both"/>
      </w:pPr>
      <w:r>
        <w:t xml:space="preserve">               банковских операций с драгоценными металлами</w:t>
      </w:r>
    </w:p>
    <w:p w:rsidR="00BD65A4" w:rsidRDefault="00BD65A4">
      <w:pPr>
        <w:pStyle w:val="ConsPlusNonformat"/>
        <w:jc w:val="both"/>
      </w:pPr>
      <w:r>
        <w:t xml:space="preserve">                                 N ______</w:t>
      </w:r>
    </w:p>
    <w:p w:rsidR="00BD65A4" w:rsidRDefault="00BD65A4">
      <w:pPr>
        <w:pStyle w:val="ConsPlusNonformat"/>
        <w:jc w:val="both"/>
      </w:pPr>
    </w:p>
    <w:p w:rsidR="00BD65A4" w:rsidRDefault="00BD65A4">
      <w:pPr>
        <w:pStyle w:val="ConsPlusNonformat"/>
        <w:jc w:val="both"/>
      </w:pPr>
      <w:r>
        <w:t xml:space="preserve">    В   соответствии   с   Федеральным   </w:t>
      </w:r>
      <w:hyperlink r:id="rId873">
        <w:r>
          <w:rPr>
            <w:color w:val="0000FF"/>
          </w:rPr>
          <w:t>законом</w:t>
        </w:r>
      </w:hyperlink>
      <w:r>
        <w:t xml:space="preserve">  "О  банках  и  банковской</w:t>
      </w:r>
    </w:p>
    <w:p w:rsidR="00BD65A4" w:rsidRDefault="00BD65A4">
      <w:pPr>
        <w:pStyle w:val="ConsPlusNonformat"/>
        <w:jc w:val="both"/>
      </w:pPr>
      <w:r>
        <w:t>деятельности" настоящая лицензия выдана</w:t>
      </w:r>
    </w:p>
    <w:p w:rsidR="00BD65A4" w:rsidRDefault="00BD65A4">
      <w:pPr>
        <w:pStyle w:val="ConsPlusNonformat"/>
        <w:jc w:val="both"/>
      </w:pPr>
      <w:r>
        <w:t>__________________________________________________________________________,</w:t>
      </w:r>
    </w:p>
    <w:p w:rsidR="00BD65A4" w:rsidRDefault="00BD65A4">
      <w:pPr>
        <w:pStyle w:val="ConsPlusNonformat"/>
        <w:jc w:val="both"/>
      </w:pPr>
      <w:r>
        <w:t xml:space="preserve">    (полное фирменное наименование, сокращенное фирменное наименование</w:t>
      </w:r>
    </w:p>
    <w:p w:rsidR="00BD65A4" w:rsidRDefault="00BD65A4">
      <w:pPr>
        <w:pStyle w:val="ConsPlusNonformat"/>
        <w:jc w:val="both"/>
      </w:pPr>
      <w:r>
        <w:t xml:space="preserve">    (при его наличии) кредитной организации, место нахождения кредитной</w:t>
      </w:r>
    </w:p>
    <w:p w:rsidR="00BD65A4" w:rsidRDefault="00BD65A4">
      <w:pPr>
        <w:pStyle w:val="ConsPlusNonformat"/>
        <w:jc w:val="both"/>
      </w:pPr>
      <w:r>
        <w:t xml:space="preserve">                               организации)</w:t>
      </w:r>
    </w:p>
    <w:p w:rsidR="00BD65A4" w:rsidRDefault="00BD65A4">
      <w:pPr>
        <w:pStyle w:val="ConsPlusNonformat"/>
        <w:jc w:val="both"/>
      </w:pPr>
      <w:r>
        <w:t>именуемой в дальнейшем Банк, на осуществление банковских операций.</w:t>
      </w:r>
    </w:p>
    <w:p w:rsidR="00BD65A4" w:rsidRDefault="00BD65A4">
      <w:pPr>
        <w:pStyle w:val="ConsPlusNonformat"/>
        <w:jc w:val="both"/>
      </w:pPr>
      <w:r>
        <w:t xml:space="preserve">    Банку  предоставляется  право  на  осуществление  (с  учетом требований</w:t>
      </w:r>
    </w:p>
    <w:p w:rsidR="00BD65A4" w:rsidRDefault="00BD65A4">
      <w:pPr>
        <w:pStyle w:val="ConsPlusNonformat"/>
        <w:jc w:val="both"/>
      </w:pPr>
      <w:hyperlink r:id="rId874">
        <w:r>
          <w:rPr>
            <w:color w:val="0000FF"/>
          </w:rPr>
          <w:t>статьи  5.1</w:t>
        </w:r>
      </w:hyperlink>
      <w:r>
        <w:t xml:space="preserve"> Федерального  закона  "О  банках  и  банковской  деятельности")</w:t>
      </w:r>
    </w:p>
    <w:p w:rsidR="00BD65A4" w:rsidRDefault="00BD65A4">
      <w:pPr>
        <w:pStyle w:val="ConsPlusNonformat"/>
        <w:jc w:val="both"/>
      </w:pPr>
      <w:r>
        <w:t>следующих банковских операций со средствами в рублях и иностранной валюте.</w:t>
      </w:r>
    </w:p>
    <w:p w:rsidR="00BD65A4" w:rsidRDefault="00BD65A4">
      <w:pPr>
        <w:pStyle w:val="ConsPlusNonformat"/>
        <w:jc w:val="both"/>
      </w:pPr>
      <w:r>
        <w:t xml:space="preserve">    1.  Привлечение денежных средств физических и юридических лиц во вклады</w:t>
      </w:r>
    </w:p>
    <w:p w:rsidR="00BD65A4" w:rsidRDefault="00BD65A4">
      <w:pPr>
        <w:pStyle w:val="ConsPlusNonformat"/>
        <w:jc w:val="both"/>
      </w:pPr>
      <w:r>
        <w:t>(до востребования и на определенный срок).</w:t>
      </w:r>
    </w:p>
    <w:p w:rsidR="00BD65A4" w:rsidRDefault="00BD65A4">
      <w:pPr>
        <w:pStyle w:val="ConsPlusNonformat"/>
        <w:jc w:val="both"/>
      </w:pPr>
      <w:r>
        <w:t xml:space="preserve">    2.   Размещение   привлеченных   во   вклады  (до  востребования  и  на</w:t>
      </w:r>
    </w:p>
    <w:p w:rsidR="00BD65A4" w:rsidRDefault="00BD65A4">
      <w:pPr>
        <w:pStyle w:val="ConsPlusNonformat"/>
        <w:jc w:val="both"/>
      </w:pPr>
      <w:r>
        <w:t>определенный  срок) денежных средств физических и юридических лиц от своего</w:t>
      </w:r>
    </w:p>
    <w:p w:rsidR="00BD65A4" w:rsidRDefault="00BD65A4">
      <w:pPr>
        <w:pStyle w:val="ConsPlusNonformat"/>
        <w:jc w:val="both"/>
      </w:pPr>
      <w:r>
        <w:t>имени и за свой счет.</w:t>
      </w:r>
    </w:p>
    <w:p w:rsidR="00BD65A4" w:rsidRDefault="00BD65A4">
      <w:pPr>
        <w:pStyle w:val="ConsPlusNonformat"/>
        <w:jc w:val="both"/>
      </w:pPr>
      <w:r>
        <w:t xml:space="preserve">    3. Открытие и ведение банковских счетов физических и юридических лиц.</w:t>
      </w:r>
    </w:p>
    <w:p w:rsidR="00BD65A4" w:rsidRDefault="00BD65A4">
      <w:pPr>
        <w:pStyle w:val="ConsPlusNonformat"/>
        <w:jc w:val="both"/>
      </w:pPr>
      <w:r>
        <w:t xml:space="preserve">    4.  Осуществление  переводов денежных средств по поручению физических и</w:t>
      </w:r>
    </w:p>
    <w:p w:rsidR="00BD65A4" w:rsidRDefault="00BD65A4">
      <w:pPr>
        <w:pStyle w:val="ConsPlusNonformat"/>
        <w:jc w:val="both"/>
      </w:pPr>
      <w:r>
        <w:t>юридических  лиц,  в  том  числе  банков-корреспондентов,  по их банковским</w:t>
      </w:r>
    </w:p>
    <w:p w:rsidR="00BD65A4" w:rsidRDefault="00BD65A4">
      <w:pPr>
        <w:pStyle w:val="ConsPlusNonformat"/>
        <w:jc w:val="both"/>
      </w:pPr>
      <w:r>
        <w:t>счетам.</w:t>
      </w:r>
    </w:p>
    <w:p w:rsidR="00BD65A4" w:rsidRDefault="00BD65A4">
      <w:pPr>
        <w:pStyle w:val="ConsPlusNonformat"/>
        <w:jc w:val="both"/>
      </w:pPr>
      <w:r>
        <w:t xml:space="preserve">    5.   Инкассация  денежных  средств,  векселей,  платежных  и  расчетных</w:t>
      </w:r>
    </w:p>
    <w:p w:rsidR="00BD65A4" w:rsidRDefault="00BD65A4">
      <w:pPr>
        <w:pStyle w:val="ConsPlusNonformat"/>
        <w:jc w:val="both"/>
      </w:pPr>
      <w:r>
        <w:t>документов и кассовое обслуживание физических и юридических лиц.</w:t>
      </w:r>
    </w:p>
    <w:p w:rsidR="00BD65A4" w:rsidRDefault="00BD65A4">
      <w:pPr>
        <w:pStyle w:val="ConsPlusNonformat"/>
        <w:jc w:val="both"/>
      </w:pPr>
      <w:r>
        <w:t xml:space="preserve">    6. Купля-продажа иностранной валюты в наличной и безналичной формах.</w:t>
      </w:r>
    </w:p>
    <w:p w:rsidR="00BD65A4" w:rsidRDefault="00BD65A4">
      <w:pPr>
        <w:pStyle w:val="ConsPlusNonformat"/>
        <w:jc w:val="both"/>
      </w:pPr>
      <w:r>
        <w:t xml:space="preserve">    7. Утратил силу.</w:t>
      </w:r>
    </w:p>
    <w:p w:rsidR="00BD65A4" w:rsidRDefault="00BD65A4">
      <w:pPr>
        <w:pStyle w:val="ConsPlusNonformat"/>
        <w:jc w:val="both"/>
      </w:pPr>
      <w:r>
        <w:t xml:space="preserve">    8.  Осуществление  переводов  денежных  средств без открытия банковских</w:t>
      </w:r>
    </w:p>
    <w:p w:rsidR="00BD65A4" w:rsidRDefault="00BD65A4">
      <w:pPr>
        <w:pStyle w:val="ConsPlusNonformat"/>
        <w:jc w:val="both"/>
      </w:pPr>
      <w:r>
        <w:t>счетов,  в  том числе электронных денежных средств (за исключением почтовых</w:t>
      </w:r>
    </w:p>
    <w:p w:rsidR="00BD65A4" w:rsidRDefault="00BD65A4">
      <w:pPr>
        <w:pStyle w:val="ConsPlusNonformat"/>
        <w:jc w:val="both"/>
      </w:pPr>
      <w:r>
        <w:t>переводов).</w:t>
      </w:r>
    </w:p>
    <w:p w:rsidR="00BD65A4" w:rsidRDefault="00BD65A4">
      <w:pPr>
        <w:pStyle w:val="ConsPlusNonformat"/>
        <w:jc w:val="both"/>
      </w:pPr>
    </w:p>
    <w:p w:rsidR="00BD65A4" w:rsidRDefault="00BD65A4">
      <w:pPr>
        <w:pStyle w:val="ConsPlusNonformat"/>
        <w:jc w:val="both"/>
      </w:pPr>
      <w:r>
        <w:t>Председатель</w:t>
      </w:r>
    </w:p>
    <w:p w:rsidR="00BD65A4" w:rsidRDefault="00BD65A4">
      <w:pPr>
        <w:pStyle w:val="ConsPlusNonformat"/>
        <w:jc w:val="both"/>
      </w:pPr>
      <w:r>
        <w:t>(первый заместитель</w:t>
      </w:r>
    </w:p>
    <w:p w:rsidR="00BD65A4" w:rsidRDefault="00BD65A4">
      <w:pPr>
        <w:pStyle w:val="ConsPlusNonformat"/>
        <w:jc w:val="both"/>
      </w:pPr>
      <w:r>
        <w:t>(заместитель) Председателя)</w:t>
      </w:r>
    </w:p>
    <w:p w:rsidR="00BD65A4" w:rsidRDefault="00BD65A4">
      <w:pPr>
        <w:pStyle w:val="ConsPlusNonformat"/>
        <w:jc w:val="both"/>
      </w:pPr>
      <w:r>
        <w:t>Центрального банка</w:t>
      </w:r>
    </w:p>
    <w:p w:rsidR="00BD65A4" w:rsidRDefault="00BD65A4">
      <w:pPr>
        <w:pStyle w:val="ConsPlusNonformat"/>
        <w:jc w:val="both"/>
      </w:pPr>
      <w:r>
        <w:t>Российской Федерации               (подпись)            (инициалы, фамилия)</w:t>
      </w:r>
    </w:p>
    <w:p w:rsidR="00BD65A4" w:rsidRDefault="00BD65A4">
      <w:pPr>
        <w:pStyle w:val="ConsPlusNonformat"/>
        <w:jc w:val="both"/>
      </w:pPr>
    </w:p>
    <w:p w:rsidR="00BD65A4" w:rsidRDefault="00BD65A4">
      <w:pPr>
        <w:pStyle w:val="ConsPlusNonformat"/>
        <w:jc w:val="both"/>
      </w:pPr>
      <w:r>
        <w:t>"__" ______ 20__ года</w:t>
      </w:r>
    </w:p>
    <w:p w:rsidR="00BD65A4" w:rsidRDefault="00BD65A4">
      <w:pPr>
        <w:pStyle w:val="ConsPlusNonformat"/>
        <w:jc w:val="both"/>
      </w:pPr>
      <w:r>
        <w:t>М.П.</w:t>
      </w: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right"/>
        <w:outlineLvl w:val="0"/>
      </w:pPr>
      <w:r>
        <w:t>Приложение 38</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(введено </w:t>
            </w:r>
            <w:hyperlink r:id="rId875">
              <w:r>
                <w:rPr>
                  <w:color w:val="0000FF"/>
                </w:rPr>
                <w:t>Указанием</w:t>
              </w:r>
            </w:hyperlink>
            <w:r>
              <w:rPr>
                <w:color w:val="392C69"/>
              </w:rPr>
              <w:t xml:space="preserve"> Банка России от 11.08.2017 N 4487-У)</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jc w:val="both"/>
      </w:pPr>
    </w:p>
    <w:p w:rsidR="00BD65A4" w:rsidRDefault="00BD65A4">
      <w:pPr>
        <w:pStyle w:val="ConsPlusNonformat"/>
        <w:jc w:val="both"/>
      </w:pPr>
      <w:bookmarkStart w:id="279" w:name="P3266"/>
      <w:bookmarkEnd w:id="279"/>
      <w:r>
        <w:t xml:space="preserve">                                 Лицензия</w:t>
      </w:r>
    </w:p>
    <w:p w:rsidR="00BD65A4" w:rsidRDefault="00BD65A4">
      <w:pPr>
        <w:pStyle w:val="ConsPlusNonformat"/>
        <w:jc w:val="both"/>
      </w:pPr>
      <w:r>
        <w:t xml:space="preserve">        на осуществление банковских операций со средствами в рублях</w:t>
      </w:r>
    </w:p>
    <w:p w:rsidR="00BD65A4" w:rsidRDefault="00BD65A4">
      <w:pPr>
        <w:pStyle w:val="ConsPlusNonformat"/>
        <w:jc w:val="both"/>
      </w:pPr>
      <w:r>
        <w:t xml:space="preserve">       или со средствами в рублях и иностранной валюте для расчетных</w:t>
      </w:r>
    </w:p>
    <w:p w:rsidR="00BD65A4" w:rsidRDefault="00BD65A4">
      <w:pPr>
        <w:pStyle w:val="ConsPlusNonformat"/>
        <w:jc w:val="both"/>
      </w:pPr>
      <w:r>
        <w:t xml:space="preserve">                    небанковских кредитных организаций</w:t>
      </w:r>
    </w:p>
    <w:p w:rsidR="00BD65A4" w:rsidRDefault="00BD65A4">
      <w:pPr>
        <w:pStyle w:val="ConsPlusNonformat"/>
        <w:jc w:val="both"/>
      </w:pPr>
      <w:r>
        <w:t xml:space="preserve">                                  N ____</w:t>
      </w:r>
    </w:p>
    <w:p w:rsidR="00BD65A4" w:rsidRDefault="00BD65A4">
      <w:pPr>
        <w:pStyle w:val="ConsPlusNonformat"/>
        <w:jc w:val="both"/>
      </w:pPr>
    </w:p>
    <w:p w:rsidR="00BD65A4" w:rsidRDefault="00BD65A4">
      <w:pPr>
        <w:pStyle w:val="ConsPlusNonformat"/>
        <w:jc w:val="both"/>
      </w:pPr>
      <w:r>
        <w:t xml:space="preserve">    В   соответствии   с   Федеральным   </w:t>
      </w:r>
      <w:hyperlink r:id="rId876">
        <w:r>
          <w:rPr>
            <w:color w:val="0000FF"/>
          </w:rPr>
          <w:t>законом</w:t>
        </w:r>
      </w:hyperlink>
      <w:r>
        <w:t xml:space="preserve">  "О  банках  и  банковской</w:t>
      </w:r>
    </w:p>
    <w:p w:rsidR="00BD65A4" w:rsidRDefault="00BD65A4">
      <w:pPr>
        <w:pStyle w:val="ConsPlusNonformat"/>
        <w:jc w:val="both"/>
      </w:pPr>
      <w:r>
        <w:t>деятельности" настоящая лицензия выдана</w:t>
      </w:r>
    </w:p>
    <w:p w:rsidR="00BD65A4" w:rsidRDefault="00BD65A4">
      <w:pPr>
        <w:pStyle w:val="ConsPlusNonformat"/>
        <w:jc w:val="both"/>
      </w:pPr>
      <w:r>
        <w:t>__________________________________________________________________________,</w:t>
      </w:r>
    </w:p>
    <w:p w:rsidR="00BD65A4" w:rsidRDefault="00BD65A4">
      <w:pPr>
        <w:pStyle w:val="ConsPlusNonformat"/>
        <w:jc w:val="both"/>
      </w:pPr>
      <w:r>
        <w:t xml:space="preserve">    (полное фирменное наименование, сокращенное фирменное наименование</w:t>
      </w:r>
    </w:p>
    <w:p w:rsidR="00BD65A4" w:rsidRDefault="00BD65A4">
      <w:pPr>
        <w:pStyle w:val="ConsPlusNonformat"/>
        <w:jc w:val="both"/>
      </w:pPr>
      <w:r>
        <w:t xml:space="preserve">   (при его наличии) кредитной организации, место нахождения кредитной</w:t>
      </w:r>
    </w:p>
    <w:p w:rsidR="00BD65A4" w:rsidRDefault="00BD65A4">
      <w:pPr>
        <w:pStyle w:val="ConsPlusNonformat"/>
        <w:jc w:val="both"/>
      </w:pPr>
      <w:r>
        <w:t xml:space="preserve">                               организации)</w:t>
      </w:r>
    </w:p>
    <w:p w:rsidR="00BD65A4" w:rsidRDefault="00BD65A4">
      <w:pPr>
        <w:pStyle w:val="ConsPlusNonformat"/>
        <w:jc w:val="both"/>
      </w:pPr>
      <w:r>
        <w:t>именуемой в дальнейшем Небанковская кредитная организация, на осуществление</w:t>
      </w:r>
    </w:p>
    <w:p w:rsidR="00BD65A4" w:rsidRDefault="00BD65A4">
      <w:pPr>
        <w:pStyle w:val="ConsPlusNonformat"/>
        <w:jc w:val="both"/>
      </w:pPr>
      <w:r>
        <w:t>банковских операций.</w:t>
      </w:r>
    </w:p>
    <w:p w:rsidR="00BD65A4" w:rsidRDefault="00BD65A4">
      <w:pPr>
        <w:pStyle w:val="ConsPlusNonformat"/>
        <w:jc w:val="both"/>
      </w:pPr>
      <w:r>
        <w:t xml:space="preserve">    Небанковской    кредитной    организации   предоставляется   право   на</w:t>
      </w:r>
    </w:p>
    <w:p w:rsidR="00BD65A4" w:rsidRDefault="00BD65A4">
      <w:pPr>
        <w:pStyle w:val="ConsPlusNonformat"/>
        <w:jc w:val="both"/>
      </w:pPr>
      <w:r>
        <w:t>осуществление  следующих  банковских  операций со средствами в рублях или в</w:t>
      </w:r>
    </w:p>
    <w:p w:rsidR="00BD65A4" w:rsidRDefault="00BD65A4">
      <w:pPr>
        <w:pStyle w:val="ConsPlusNonformat"/>
        <w:jc w:val="both"/>
      </w:pPr>
      <w:r>
        <w:t>рублях и иностранной валюте.</w:t>
      </w:r>
    </w:p>
    <w:p w:rsidR="00BD65A4" w:rsidRDefault="00BD65A4">
      <w:pPr>
        <w:pStyle w:val="ConsPlusNonformat"/>
        <w:jc w:val="both"/>
      </w:pPr>
      <w:r>
        <w:t xml:space="preserve">    1. Открытие и ведение банковских счетов юридических лиц.</w:t>
      </w:r>
    </w:p>
    <w:p w:rsidR="00BD65A4" w:rsidRDefault="00BD65A4">
      <w:pPr>
        <w:pStyle w:val="ConsPlusNonformat"/>
        <w:jc w:val="both"/>
      </w:pPr>
      <w:r>
        <w:t xml:space="preserve">    2.  Осуществление  переводов  денежных средств по поручению юридических</w:t>
      </w:r>
    </w:p>
    <w:p w:rsidR="00BD65A4" w:rsidRDefault="00BD65A4">
      <w:pPr>
        <w:pStyle w:val="ConsPlusNonformat"/>
        <w:jc w:val="both"/>
      </w:pPr>
      <w:r>
        <w:t>лиц, в том числе банков-корреспондентов, по их банковским счетам.</w:t>
      </w:r>
    </w:p>
    <w:p w:rsidR="00BD65A4" w:rsidRDefault="00BD65A4">
      <w:pPr>
        <w:pStyle w:val="ConsPlusNonformat"/>
        <w:jc w:val="both"/>
      </w:pPr>
      <w:r>
        <w:t xml:space="preserve">    3.   Инкассация  денежных  средств,  векселей,  платежных  и  расчетных</w:t>
      </w:r>
    </w:p>
    <w:p w:rsidR="00BD65A4" w:rsidRDefault="00BD65A4">
      <w:pPr>
        <w:pStyle w:val="ConsPlusNonformat"/>
        <w:jc w:val="both"/>
      </w:pPr>
      <w:r>
        <w:t xml:space="preserve">документов и кассовое обслуживание физических и юридических лиц </w:t>
      </w:r>
      <w:hyperlink w:anchor="P3301">
        <w:r>
          <w:rPr>
            <w:color w:val="0000FF"/>
          </w:rPr>
          <w:t>&lt;1&gt;</w:t>
        </w:r>
      </w:hyperlink>
      <w:r>
        <w:t>.</w:t>
      </w:r>
    </w:p>
    <w:p w:rsidR="00BD65A4" w:rsidRDefault="00BD65A4">
      <w:pPr>
        <w:pStyle w:val="ConsPlusNonformat"/>
        <w:jc w:val="both"/>
      </w:pPr>
      <w:r>
        <w:t xml:space="preserve">    4. Купля-продажа иностранной валюты в наличной и безналичной формах.</w:t>
      </w:r>
    </w:p>
    <w:p w:rsidR="00BD65A4" w:rsidRDefault="00BD65A4">
      <w:pPr>
        <w:pStyle w:val="ConsPlusNonformat"/>
        <w:jc w:val="both"/>
      </w:pPr>
      <w:r>
        <w:t xml:space="preserve">    5.  Осуществление  переводов  денежных  средств без открытия банковских</w:t>
      </w:r>
    </w:p>
    <w:p w:rsidR="00BD65A4" w:rsidRDefault="00BD65A4">
      <w:pPr>
        <w:pStyle w:val="ConsPlusNonformat"/>
        <w:jc w:val="both"/>
      </w:pPr>
      <w:r>
        <w:t>счетов,  в  том числе электронных денежных средств (за исключением почтовых</w:t>
      </w:r>
    </w:p>
    <w:p w:rsidR="00BD65A4" w:rsidRDefault="00BD65A4">
      <w:pPr>
        <w:pStyle w:val="ConsPlusNonformat"/>
        <w:jc w:val="both"/>
      </w:pPr>
      <w:r>
        <w:t>переводов).</w:t>
      </w:r>
    </w:p>
    <w:p w:rsidR="00BD65A4" w:rsidRDefault="00BD65A4">
      <w:pPr>
        <w:pStyle w:val="ConsPlusNonformat"/>
        <w:jc w:val="both"/>
      </w:pPr>
    </w:p>
    <w:p w:rsidR="00BD65A4" w:rsidRDefault="00BD65A4">
      <w:pPr>
        <w:pStyle w:val="ConsPlusNonformat"/>
        <w:jc w:val="both"/>
      </w:pPr>
      <w:r>
        <w:t>Председатель (первый заместитель</w:t>
      </w:r>
    </w:p>
    <w:p w:rsidR="00BD65A4" w:rsidRDefault="00BD65A4">
      <w:pPr>
        <w:pStyle w:val="ConsPlusNonformat"/>
        <w:jc w:val="both"/>
      </w:pPr>
      <w:r>
        <w:t>(заместитель) Председателя)</w:t>
      </w:r>
    </w:p>
    <w:p w:rsidR="00BD65A4" w:rsidRDefault="00BD65A4">
      <w:pPr>
        <w:pStyle w:val="ConsPlusNonformat"/>
        <w:jc w:val="both"/>
      </w:pPr>
      <w:r>
        <w:t>Центрального банка</w:t>
      </w:r>
    </w:p>
    <w:p w:rsidR="00BD65A4" w:rsidRDefault="00BD65A4">
      <w:pPr>
        <w:pStyle w:val="ConsPlusNonformat"/>
        <w:jc w:val="both"/>
      </w:pPr>
      <w:r>
        <w:t>Российской Федерации               (подпись)            (инициалы, фамилия)</w:t>
      </w:r>
    </w:p>
    <w:p w:rsidR="00BD65A4" w:rsidRDefault="00BD65A4">
      <w:pPr>
        <w:pStyle w:val="ConsPlusNonformat"/>
        <w:jc w:val="both"/>
      </w:pPr>
    </w:p>
    <w:p w:rsidR="00BD65A4" w:rsidRDefault="00BD65A4">
      <w:pPr>
        <w:pStyle w:val="ConsPlusNonformat"/>
        <w:jc w:val="both"/>
      </w:pPr>
      <w:r>
        <w:t>"__" ______ 20__ года     М.П.</w:t>
      </w:r>
    </w:p>
    <w:p w:rsidR="00BD65A4" w:rsidRDefault="00BD65A4">
      <w:pPr>
        <w:pStyle w:val="ConsPlusNormal"/>
        <w:jc w:val="both"/>
      </w:pPr>
    </w:p>
    <w:p w:rsidR="00BD65A4" w:rsidRDefault="00BD65A4">
      <w:pPr>
        <w:pStyle w:val="ConsPlusNormal"/>
        <w:ind w:firstLine="540"/>
        <w:jc w:val="both"/>
      </w:pPr>
      <w:r>
        <w:t>--------------------------------</w:t>
      </w:r>
    </w:p>
    <w:p w:rsidR="00BD65A4" w:rsidRDefault="00BD65A4">
      <w:pPr>
        <w:pStyle w:val="ConsPlusNormal"/>
        <w:spacing w:before="220"/>
        <w:ind w:firstLine="540"/>
        <w:jc w:val="both"/>
      </w:pPr>
      <w:bookmarkStart w:id="280" w:name="P3301"/>
      <w:bookmarkEnd w:id="280"/>
      <w:r>
        <w:t>&lt;1&gt; Кассовое обслуживание физических лиц небанковская кредитная организация вправе осуществлять только в связи с осуществлением переводов денежных средств без открытия банковских счетов, в том числе электронных денежных средств (за исключением почтовых переводов), и куплей-продажей иностранной валюты в наличной форме.</w:t>
      </w: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right"/>
        <w:outlineLvl w:val="0"/>
      </w:pPr>
      <w:r>
        <w:t>Приложение 39</w:t>
      </w:r>
    </w:p>
    <w:p w:rsidR="00BD65A4" w:rsidRDefault="00BD65A4">
      <w:pPr>
        <w:pStyle w:val="ConsPlusNormal"/>
        <w:jc w:val="right"/>
      </w:pPr>
      <w:r>
        <w:lastRenderedPageBreak/>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(введено </w:t>
            </w:r>
            <w:hyperlink r:id="rId877">
              <w:r>
                <w:rPr>
                  <w:color w:val="0000FF"/>
                </w:rPr>
                <w:t>Указанием</w:t>
              </w:r>
            </w:hyperlink>
            <w:r>
              <w:rPr>
                <w:color w:val="392C69"/>
              </w:rPr>
              <w:t xml:space="preserve"> Банка России от 11.08.2017 N 4487-У;</w:t>
            </w:r>
          </w:p>
          <w:p w:rsidR="00BD65A4" w:rsidRDefault="00BD65A4">
            <w:pPr>
              <w:pStyle w:val="ConsPlusNormal"/>
              <w:jc w:val="center"/>
            </w:pPr>
            <w:r>
              <w:rPr>
                <w:color w:val="392C69"/>
              </w:rPr>
              <w:t xml:space="preserve">в ред. </w:t>
            </w:r>
            <w:hyperlink r:id="rId878">
              <w:r>
                <w:rPr>
                  <w:color w:val="0000FF"/>
                </w:rPr>
                <w:t>Указания</w:t>
              </w:r>
            </w:hyperlink>
            <w:r>
              <w:rPr>
                <w:color w:val="392C69"/>
              </w:rPr>
              <w:t xml:space="preserve"> Банка России от 24.03.2020 N 5421-У)</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jc w:val="both"/>
      </w:pPr>
    </w:p>
    <w:p w:rsidR="00BD65A4" w:rsidRDefault="00BD65A4">
      <w:pPr>
        <w:pStyle w:val="ConsPlusNonformat"/>
        <w:jc w:val="both"/>
      </w:pPr>
      <w:r>
        <w:t xml:space="preserve">                                 Лицензия</w:t>
      </w:r>
    </w:p>
    <w:p w:rsidR="00BD65A4" w:rsidRDefault="00BD65A4">
      <w:pPr>
        <w:pStyle w:val="ConsPlusNonformat"/>
        <w:jc w:val="both"/>
      </w:pPr>
      <w:r>
        <w:t xml:space="preserve">            на осуществление банковских операций со средствами</w:t>
      </w:r>
    </w:p>
    <w:p w:rsidR="00BD65A4" w:rsidRDefault="00BD65A4">
      <w:pPr>
        <w:pStyle w:val="ConsPlusNonformat"/>
        <w:jc w:val="both"/>
      </w:pPr>
      <w:r>
        <w:t xml:space="preserve">         в рублях или со средствами в рублях и иностранной валюте</w:t>
      </w:r>
    </w:p>
    <w:p w:rsidR="00BD65A4" w:rsidRDefault="00BD65A4">
      <w:pPr>
        <w:pStyle w:val="ConsPlusNonformat"/>
        <w:jc w:val="both"/>
      </w:pPr>
      <w:r>
        <w:t xml:space="preserve">          для небанковских кредитных организаций, осуществляющих</w:t>
      </w:r>
    </w:p>
    <w:p w:rsidR="00BD65A4" w:rsidRDefault="00BD65A4">
      <w:pPr>
        <w:pStyle w:val="ConsPlusNonformat"/>
        <w:jc w:val="both"/>
      </w:pPr>
      <w:r>
        <w:t xml:space="preserve">                       депозитно-кредитные операции</w:t>
      </w:r>
    </w:p>
    <w:p w:rsidR="00BD65A4" w:rsidRDefault="00BD65A4">
      <w:pPr>
        <w:pStyle w:val="ConsPlusNonformat"/>
        <w:jc w:val="both"/>
      </w:pPr>
      <w:r>
        <w:t xml:space="preserve">                                  N ____</w:t>
      </w:r>
    </w:p>
    <w:p w:rsidR="00BD65A4" w:rsidRDefault="00BD65A4">
      <w:pPr>
        <w:pStyle w:val="ConsPlusNonformat"/>
        <w:jc w:val="both"/>
      </w:pPr>
    </w:p>
    <w:p w:rsidR="00BD65A4" w:rsidRDefault="00BD65A4">
      <w:pPr>
        <w:pStyle w:val="ConsPlusNonformat"/>
        <w:jc w:val="both"/>
      </w:pPr>
      <w:r>
        <w:t xml:space="preserve">    В   соответствии   с   Федеральным   </w:t>
      </w:r>
      <w:hyperlink r:id="rId879">
        <w:r>
          <w:rPr>
            <w:color w:val="0000FF"/>
          </w:rPr>
          <w:t>законом</w:t>
        </w:r>
      </w:hyperlink>
      <w:r>
        <w:t xml:space="preserve">  "О  банках  и  банковской</w:t>
      </w:r>
    </w:p>
    <w:p w:rsidR="00BD65A4" w:rsidRDefault="00BD65A4">
      <w:pPr>
        <w:pStyle w:val="ConsPlusNonformat"/>
        <w:jc w:val="both"/>
      </w:pPr>
      <w:r>
        <w:t>деятельности" настоящая лицензия выдана</w:t>
      </w:r>
    </w:p>
    <w:p w:rsidR="00BD65A4" w:rsidRDefault="00BD65A4">
      <w:pPr>
        <w:pStyle w:val="ConsPlusNonformat"/>
        <w:jc w:val="both"/>
      </w:pPr>
      <w:r>
        <w:t>__________________________________________________________________________,</w:t>
      </w:r>
    </w:p>
    <w:p w:rsidR="00BD65A4" w:rsidRDefault="00BD65A4">
      <w:pPr>
        <w:pStyle w:val="ConsPlusNonformat"/>
        <w:jc w:val="both"/>
      </w:pPr>
      <w:r>
        <w:t xml:space="preserve">    (полное фирменное наименование, сокращенное фирменное наименование</w:t>
      </w:r>
    </w:p>
    <w:p w:rsidR="00BD65A4" w:rsidRDefault="00BD65A4">
      <w:pPr>
        <w:pStyle w:val="ConsPlusNonformat"/>
        <w:jc w:val="both"/>
      </w:pPr>
      <w:r>
        <w:t xml:space="preserve">   (при его наличии) кредитной организации, место нахождения кредитной</w:t>
      </w:r>
    </w:p>
    <w:p w:rsidR="00BD65A4" w:rsidRDefault="00BD65A4">
      <w:pPr>
        <w:pStyle w:val="ConsPlusNonformat"/>
        <w:jc w:val="both"/>
      </w:pPr>
      <w:r>
        <w:t xml:space="preserve">                               организации)</w:t>
      </w:r>
    </w:p>
    <w:p w:rsidR="00BD65A4" w:rsidRDefault="00BD65A4">
      <w:pPr>
        <w:pStyle w:val="ConsPlusNonformat"/>
        <w:jc w:val="both"/>
      </w:pPr>
      <w:r>
        <w:t>именуемой в дальнейшем Небанковская кредитная организация, на осуществление</w:t>
      </w:r>
    </w:p>
    <w:p w:rsidR="00BD65A4" w:rsidRDefault="00BD65A4">
      <w:pPr>
        <w:pStyle w:val="ConsPlusNonformat"/>
        <w:jc w:val="both"/>
      </w:pPr>
      <w:r>
        <w:t>банковских операций.</w:t>
      </w:r>
    </w:p>
    <w:p w:rsidR="00BD65A4" w:rsidRDefault="00BD65A4">
      <w:pPr>
        <w:pStyle w:val="ConsPlusNonformat"/>
        <w:jc w:val="both"/>
      </w:pPr>
      <w:r>
        <w:t xml:space="preserve">    Небанковской    кредитной    организации   предоставляется   право   на</w:t>
      </w:r>
    </w:p>
    <w:p w:rsidR="00BD65A4" w:rsidRDefault="00BD65A4">
      <w:pPr>
        <w:pStyle w:val="ConsPlusNonformat"/>
        <w:jc w:val="both"/>
      </w:pPr>
      <w:r>
        <w:t>осуществление  следующих  банковских  операций со средствами в рублях или в</w:t>
      </w:r>
    </w:p>
    <w:p w:rsidR="00BD65A4" w:rsidRDefault="00BD65A4">
      <w:pPr>
        <w:pStyle w:val="ConsPlusNonformat"/>
        <w:jc w:val="both"/>
      </w:pPr>
      <w:r>
        <w:t>рублях и иностранной валюте.</w:t>
      </w:r>
    </w:p>
    <w:p w:rsidR="00BD65A4" w:rsidRDefault="00BD65A4">
      <w:pPr>
        <w:pStyle w:val="ConsPlusNonformat"/>
        <w:jc w:val="both"/>
      </w:pPr>
      <w:r>
        <w:t xml:space="preserve">    1.   Привлечение   денежных  средств  юридических  лиц  во  вклады  (на</w:t>
      </w:r>
    </w:p>
    <w:p w:rsidR="00BD65A4" w:rsidRDefault="00BD65A4">
      <w:pPr>
        <w:pStyle w:val="ConsPlusNonformat"/>
        <w:jc w:val="both"/>
      </w:pPr>
      <w:r>
        <w:t>определенный срок).</w:t>
      </w:r>
    </w:p>
    <w:p w:rsidR="00BD65A4" w:rsidRDefault="00BD65A4">
      <w:pPr>
        <w:pStyle w:val="ConsPlusNonformat"/>
        <w:jc w:val="both"/>
      </w:pPr>
      <w:r>
        <w:t xml:space="preserve">    2.  Размещение  привлеченных во вклады денежных средств юридических лиц</w:t>
      </w:r>
    </w:p>
    <w:p w:rsidR="00BD65A4" w:rsidRDefault="00BD65A4">
      <w:pPr>
        <w:pStyle w:val="ConsPlusNonformat"/>
        <w:jc w:val="both"/>
      </w:pPr>
      <w:r>
        <w:t>от своего имени и за свой счет.</w:t>
      </w:r>
    </w:p>
    <w:p w:rsidR="00BD65A4" w:rsidRDefault="00BD65A4">
      <w:pPr>
        <w:pStyle w:val="ConsPlusNonformat"/>
        <w:jc w:val="both"/>
      </w:pPr>
      <w:r>
        <w:t xml:space="preserve">    3. Купля-продажа иностранной валюты в безналичной форме </w:t>
      </w:r>
      <w:hyperlink w:anchor="P3350">
        <w:r>
          <w:rPr>
            <w:color w:val="0000FF"/>
          </w:rPr>
          <w:t>&lt;1&gt;</w:t>
        </w:r>
      </w:hyperlink>
      <w:r>
        <w:t>.</w:t>
      </w:r>
    </w:p>
    <w:p w:rsidR="00BD65A4" w:rsidRDefault="00BD65A4">
      <w:pPr>
        <w:pStyle w:val="ConsPlusNonformat"/>
        <w:jc w:val="both"/>
      </w:pPr>
    </w:p>
    <w:p w:rsidR="00BD65A4" w:rsidRDefault="00BD65A4">
      <w:pPr>
        <w:pStyle w:val="ConsPlusNonformat"/>
        <w:jc w:val="both"/>
      </w:pPr>
      <w:r>
        <w:t>Председатель (первый заместитель</w:t>
      </w:r>
    </w:p>
    <w:p w:rsidR="00BD65A4" w:rsidRDefault="00BD65A4">
      <w:pPr>
        <w:pStyle w:val="ConsPlusNonformat"/>
        <w:jc w:val="both"/>
      </w:pPr>
      <w:r>
        <w:t>(заместитель) Председателя)</w:t>
      </w:r>
    </w:p>
    <w:p w:rsidR="00BD65A4" w:rsidRDefault="00BD65A4">
      <w:pPr>
        <w:pStyle w:val="ConsPlusNonformat"/>
        <w:jc w:val="both"/>
      </w:pPr>
      <w:r>
        <w:t>Центрального банка</w:t>
      </w:r>
    </w:p>
    <w:p w:rsidR="00BD65A4" w:rsidRDefault="00BD65A4">
      <w:pPr>
        <w:pStyle w:val="ConsPlusNonformat"/>
        <w:jc w:val="both"/>
      </w:pPr>
      <w:r>
        <w:t>Российской Федерации               (подпись)            (инициалы, фамилия)</w:t>
      </w:r>
    </w:p>
    <w:p w:rsidR="00BD65A4" w:rsidRDefault="00BD65A4">
      <w:pPr>
        <w:pStyle w:val="ConsPlusNonformat"/>
        <w:jc w:val="both"/>
      </w:pPr>
    </w:p>
    <w:p w:rsidR="00BD65A4" w:rsidRDefault="00BD65A4">
      <w:pPr>
        <w:pStyle w:val="ConsPlusNonformat"/>
        <w:jc w:val="both"/>
      </w:pPr>
      <w:r>
        <w:t>"__" ______ 20__ года     М.П.</w:t>
      </w:r>
    </w:p>
    <w:p w:rsidR="00BD65A4" w:rsidRDefault="00BD65A4">
      <w:pPr>
        <w:pStyle w:val="ConsPlusNormal"/>
        <w:jc w:val="both"/>
      </w:pPr>
    </w:p>
    <w:p w:rsidR="00BD65A4" w:rsidRDefault="00BD65A4">
      <w:pPr>
        <w:pStyle w:val="ConsPlusNormal"/>
        <w:ind w:firstLine="540"/>
        <w:jc w:val="both"/>
      </w:pPr>
      <w:r>
        <w:t>--------------------------------</w:t>
      </w:r>
    </w:p>
    <w:p w:rsidR="00BD65A4" w:rsidRDefault="00BD65A4">
      <w:pPr>
        <w:pStyle w:val="ConsPlusNormal"/>
        <w:spacing w:before="220"/>
        <w:ind w:firstLine="540"/>
        <w:jc w:val="both"/>
      </w:pPr>
      <w:bookmarkStart w:id="281" w:name="P3350"/>
      <w:bookmarkEnd w:id="281"/>
      <w:r>
        <w:t>&lt;1&gt; Данную операцию небанковская кредитная организация вправе осуществлять исключительно от своего имени и за свой счет.</w:t>
      </w: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right"/>
        <w:outlineLvl w:val="0"/>
      </w:pPr>
      <w:r>
        <w:t>Приложение 40</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(введено </w:t>
            </w:r>
            <w:hyperlink r:id="rId880">
              <w:r>
                <w:rPr>
                  <w:color w:val="0000FF"/>
                </w:rPr>
                <w:t>Указанием</w:t>
              </w:r>
            </w:hyperlink>
            <w:r>
              <w:rPr>
                <w:color w:val="392C69"/>
              </w:rPr>
              <w:t xml:space="preserve"> Банка России от 11.08.2017 N 4487-У)</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jc w:val="both"/>
      </w:pPr>
    </w:p>
    <w:p w:rsidR="00BD65A4" w:rsidRDefault="00BD65A4">
      <w:pPr>
        <w:pStyle w:val="ConsPlusNonformat"/>
        <w:jc w:val="both"/>
      </w:pPr>
      <w:r>
        <w:t xml:space="preserve">                                 Лицензия</w:t>
      </w:r>
    </w:p>
    <w:p w:rsidR="00BD65A4" w:rsidRDefault="00BD65A4">
      <w:pPr>
        <w:pStyle w:val="ConsPlusNonformat"/>
        <w:jc w:val="both"/>
      </w:pPr>
      <w:r>
        <w:t xml:space="preserve">            на осуществление банковских операций со средствами</w:t>
      </w:r>
    </w:p>
    <w:p w:rsidR="00BD65A4" w:rsidRDefault="00BD65A4">
      <w:pPr>
        <w:pStyle w:val="ConsPlusNonformat"/>
        <w:jc w:val="both"/>
      </w:pPr>
      <w:r>
        <w:t xml:space="preserve">         в рублях или со средствами в рублях и иностранной валюте</w:t>
      </w:r>
    </w:p>
    <w:p w:rsidR="00BD65A4" w:rsidRDefault="00BD65A4">
      <w:pPr>
        <w:pStyle w:val="ConsPlusNonformat"/>
        <w:jc w:val="both"/>
      </w:pPr>
      <w:r>
        <w:t xml:space="preserve">           для небанковских кредитных организаций, имеющих право</w:t>
      </w:r>
    </w:p>
    <w:p w:rsidR="00BD65A4" w:rsidRDefault="00BD65A4">
      <w:pPr>
        <w:pStyle w:val="ConsPlusNonformat"/>
        <w:jc w:val="both"/>
      </w:pPr>
      <w:r>
        <w:t xml:space="preserve">                на осуществление переводов денежных средств</w:t>
      </w:r>
    </w:p>
    <w:p w:rsidR="00BD65A4" w:rsidRDefault="00BD65A4">
      <w:pPr>
        <w:pStyle w:val="ConsPlusNonformat"/>
        <w:jc w:val="both"/>
      </w:pPr>
      <w:r>
        <w:t xml:space="preserve">                без открытия банковских счетов и связанных</w:t>
      </w:r>
    </w:p>
    <w:p w:rsidR="00BD65A4" w:rsidRDefault="00BD65A4">
      <w:pPr>
        <w:pStyle w:val="ConsPlusNonformat"/>
        <w:jc w:val="both"/>
      </w:pPr>
      <w:r>
        <w:t xml:space="preserve">                      с ними иных банковских операций</w:t>
      </w:r>
    </w:p>
    <w:p w:rsidR="00BD65A4" w:rsidRDefault="00BD65A4">
      <w:pPr>
        <w:pStyle w:val="ConsPlusNonformat"/>
        <w:jc w:val="both"/>
      </w:pPr>
      <w:r>
        <w:t xml:space="preserve">                                  N ____</w:t>
      </w:r>
    </w:p>
    <w:p w:rsidR="00BD65A4" w:rsidRDefault="00BD65A4">
      <w:pPr>
        <w:pStyle w:val="ConsPlusNonformat"/>
        <w:jc w:val="both"/>
      </w:pPr>
    </w:p>
    <w:p w:rsidR="00BD65A4" w:rsidRDefault="00BD65A4">
      <w:pPr>
        <w:pStyle w:val="ConsPlusNonformat"/>
        <w:jc w:val="both"/>
      </w:pPr>
      <w:r>
        <w:t xml:space="preserve">    В   соответствии   с   Федеральным   </w:t>
      </w:r>
      <w:hyperlink r:id="rId881">
        <w:r>
          <w:rPr>
            <w:color w:val="0000FF"/>
          </w:rPr>
          <w:t>законом</w:t>
        </w:r>
      </w:hyperlink>
      <w:r>
        <w:t xml:space="preserve">  "О  банках  и  банковской</w:t>
      </w:r>
    </w:p>
    <w:p w:rsidR="00BD65A4" w:rsidRDefault="00BD65A4">
      <w:pPr>
        <w:pStyle w:val="ConsPlusNonformat"/>
        <w:jc w:val="both"/>
      </w:pPr>
      <w:r>
        <w:t>деятельности" настоящая лицензия выдана</w:t>
      </w:r>
    </w:p>
    <w:p w:rsidR="00BD65A4" w:rsidRDefault="00BD65A4">
      <w:pPr>
        <w:pStyle w:val="ConsPlusNonformat"/>
        <w:jc w:val="both"/>
      </w:pPr>
      <w:r>
        <w:t>__________________________________________________________________________,</w:t>
      </w:r>
    </w:p>
    <w:p w:rsidR="00BD65A4" w:rsidRDefault="00BD65A4">
      <w:pPr>
        <w:pStyle w:val="ConsPlusNonformat"/>
        <w:jc w:val="both"/>
      </w:pPr>
      <w:r>
        <w:t xml:space="preserve">    (полное фирменное наименование, сокращенное фирменное наименование</w:t>
      </w:r>
    </w:p>
    <w:p w:rsidR="00BD65A4" w:rsidRDefault="00BD65A4">
      <w:pPr>
        <w:pStyle w:val="ConsPlusNonformat"/>
        <w:jc w:val="both"/>
      </w:pPr>
      <w:r>
        <w:t xml:space="preserve">   (при его наличии) кредитной организации, место нахождения кредитной</w:t>
      </w:r>
    </w:p>
    <w:p w:rsidR="00BD65A4" w:rsidRDefault="00BD65A4">
      <w:pPr>
        <w:pStyle w:val="ConsPlusNonformat"/>
        <w:jc w:val="both"/>
      </w:pPr>
      <w:r>
        <w:t xml:space="preserve">                               организации)</w:t>
      </w:r>
    </w:p>
    <w:p w:rsidR="00BD65A4" w:rsidRDefault="00BD65A4">
      <w:pPr>
        <w:pStyle w:val="ConsPlusNonformat"/>
        <w:jc w:val="both"/>
      </w:pPr>
      <w:r>
        <w:t>именуемой в дальнейшем Небанковская кредитная организация, на осуществление</w:t>
      </w:r>
    </w:p>
    <w:p w:rsidR="00BD65A4" w:rsidRDefault="00BD65A4">
      <w:pPr>
        <w:pStyle w:val="ConsPlusNonformat"/>
        <w:jc w:val="both"/>
      </w:pPr>
      <w:r>
        <w:t>банковских операций.</w:t>
      </w:r>
    </w:p>
    <w:p w:rsidR="00BD65A4" w:rsidRDefault="00BD65A4">
      <w:pPr>
        <w:pStyle w:val="ConsPlusNonformat"/>
        <w:jc w:val="both"/>
      </w:pPr>
      <w:r>
        <w:t xml:space="preserve">    Небанковской    кредитной    организации   предоставляется   право   на</w:t>
      </w:r>
    </w:p>
    <w:p w:rsidR="00BD65A4" w:rsidRDefault="00BD65A4">
      <w:pPr>
        <w:pStyle w:val="ConsPlusNonformat"/>
        <w:jc w:val="both"/>
      </w:pPr>
      <w:r>
        <w:t>осуществление  следующих  банковских  операций со средствами в рублях или в</w:t>
      </w:r>
    </w:p>
    <w:p w:rsidR="00BD65A4" w:rsidRDefault="00BD65A4">
      <w:pPr>
        <w:pStyle w:val="ConsPlusNonformat"/>
        <w:jc w:val="both"/>
      </w:pPr>
      <w:r>
        <w:t>рублях и иностранной валюте.</w:t>
      </w:r>
    </w:p>
    <w:p w:rsidR="00BD65A4" w:rsidRDefault="00BD65A4">
      <w:pPr>
        <w:pStyle w:val="ConsPlusNonformat"/>
        <w:jc w:val="both"/>
      </w:pPr>
      <w:r>
        <w:t xml:space="preserve">    1. Открытие и ведение банковских счетов юридических лиц </w:t>
      </w:r>
      <w:hyperlink w:anchor="P3403">
        <w:r>
          <w:rPr>
            <w:color w:val="0000FF"/>
          </w:rPr>
          <w:t>&lt;1&gt;</w:t>
        </w:r>
      </w:hyperlink>
      <w:r>
        <w:t>.</w:t>
      </w:r>
    </w:p>
    <w:p w:rsidR="00BD65A4" w:rsidRDefault="00BD65A4">
      <w:pPr>
        <w:pStyle w:val="ConsPlusNonformat"/>
        <w:jc w:val="both"/>
      </w:pPr>
      <w:r>
        <w:t xml:space="preserve">    2.  Осуществление  переводов  денежных средств по поручению юридических</w:t>
      </w:r>
    </w:p>
    <w:p w:rsidR="00BD65A4" w:rsidRDefault="00BD65A4">
      <w:pPr>
        <w:pStyle w:val="ConsPlusNonformat"/>
        <w:jc w:val="both"/>
      </w:pPr>
      <w:r>
        <w:t xml:space="preserve">лиц, в том числе банков-корреспондентов, по их банковским счетам </w:t>
      </w:r>
      <w:hyperlink w:anchor="P3403">
        <w:r>
          <w:rPr>
            <w:color w:val="0000FF"/>
          </w:rPr>
          <w:t>&lt;1&gt;</w:t>
        </w:r>
      </w:hyperlink>
      <w:r>
        <w:t>.</w:t>
      </w:r>
    </w:p>
    <w:p w:rsidR="00BD65A4" w:rsidRDefault="00BD65A4">
      <w:pPr>
        <w:pStyle w:val="ConsPlusNonformat"/>
        <w:jc w:val="both"/>
      </w:pPr>
      <w:r>
        <w:t xml:space="preserve">    3.   Инкассация  денежных  средств,  векселей,  платежных  и  расчетных</w:t>
      </w:r>
    </w:p>
    <w:p w:rsidR="00BD65A4" w:rsidRDefault="00BD65A4">
      <w:pPr>
        <w:pStyle w:val="ConsPlusNonformat"/>
        <w:jc w:val="both"/>
      </w:pPr>
      <w:r>
        <w:t xml:space="preserve">документов и кассовое обслуживание физических и юридических лиц </w:t>
      </w:r>
      <w:hyperlink w:anchor="P3404">
        <w:r>
          <w:rPr>
            <w:color w:val="0000FF"/>
          </w:rPr>
          <w:t>&lt;2&gt;</w:t>
        </w:r>
      </w:hyperlink>
      <w:r>
        <w:t>.</w:t>
      </w:r>
    </w:p>
    <w:p w:rsidR="00BD65A4" w:rsidRDefault="00BD65A4">
      <w:pPr>
        <w:pStyle w:val="ConsPlusNonformat"/>
        <w:jc w:val="both"/>
      </w:pPr>
      <w:r>
        <w:t xml:space="preserve">    4.  Осуществление  переводов  денежных  средств без открытия банковских</w:t>
      </w:r>
    </w:p>
    <w:p w:rsidR="00BD65A4" w:rsidRDefault="00BD65A4">
      <w:pPr>
        <w:pStyle w:val="ConsPlusNonformat"/>
        <w:jc w:val="both"/>
      </w:pPr>
      <w:r>
        <w:t>счетов,  в  том числе электронных денежных средств (за исключением почтовых</w:t>
      </w:r>
    </w:p>
    <w:p w:rsidR="00BD65A4" w:rsidRDefault="00BD65A4">
      <w:pPr>
        <w:pStyle w:val="ConsPlusNonformat"/>
        <w:jc w:val="both"/>
      </w:pPr>
      <w:r>
        <w:t>переводов).</w:t>
      </w:r>
    </w:p>
    <w:p w:rsidR="00BD65A4" w:rsidRDefault="00BD65A4">
      <w:pPr>
        <w:pStyle w:val="ConsPlusNonformat"/>
        <w:jc w:val="both"/>
      </w:pPr>
    </w:p>
    <w:p w:rsidR="00BD65A4" w:rsidRDefault="00BD65A4">
      <w:pPr>
        <w:pStyle w:val="ConsPlusNonformat"/>
        <w:jc w:val="both"/>
      </w:pPr>
      <w:r>
        <w:t>Председатель (первый заместитель</w:t>
      </w:r>
    </w:p>
    <w:p w:rsidR="00BD65A4" w:rsidRDefault="00BD65A4">
      <w:pPr>
        <w:pStyle w:val="ConsPlusNonformat"/>
        <w:jc w:val="both"/>
      </w:pPr>
      <w:r>
        <w:t>(заместитель) Председателя)</w:t>
      </w:r>
    </w:p>
    <w:p w:rsidR="00BD65A4" w:rsidRDefault="00BD65A4">
      <w:pPr>
        <w:pStyle w:val="ConsPlusNonformat"/>
        <w:jc w:val="both"/>
      </w:pPr>
      <w:r>
        <w:t>Центрального банка</w:t>
      </w:r>
    </w:p>
    <w:p w:rsidR="00BD65A4" w:rsidRDefault="00BD65A4">
      <w:pPr>
        <w:pStyle w:val="ConsPlusNonformat"/>
        <w:jc w:val="both"/>
      </w:pPr>
      <w:r>
        <w:t>Российской Федерации               (подпись)            (инициалы, фамилия)</w:t>
      </w:r>
    </w:p>
    <w:p w:rsidR="00BD65A4" w:rsidRDefault="00BD65A4">
      <w:pPr>
        <w:pStyle w:val="ConsPlusNonformat"/>
        <w:jc w:val="both"/>
      </w:pPr>
    </w:p>
    <w:p w:rsidR="00BD65A4" w:rsidRDefault="00BD65A4">
      <w:pPr>
        <w:pStyle w:val="ConsPlusNonformat"/>
        <w:jc w:val="both"/>
      </w:pPr>
      <w:r>
        <w:t>"__" ______ 20__ года     М.П.</w:t>
      </w:r>
    </w:p>
    <w:p w:rsidR="00BD65A4" w:rsidRDefault="00BD65A4">
      <w:pPr>
        <w:pStyle w:val="ConsPlusNormal"/>
        <w:jc w:val="both"/>
      </w:pPr>
    </w:p>
    <w:p w:rsidR="00BD65A4" w:rsidRDefault="00BD65A4">
      <w:pPr>
        <w:pStyle w:val="ConsPlusNormal"/>
        <w:ind w:firstLine="540"/>
        <w:jc w:val="both"/>
      </w:pPr>
      <w:r>
        <w:t>--------------------------------</w:t>
      </w:r>
    </w:p>
    <w:p w:rsidR="00BD65A4" w:rsidRDefault="00BD65A4">
      <w:pPr>
        <w:pStyle w:val="ConsPlusNormal"/>
        <w:spacing w:before="220"/>
        <w:ind w:firstLine="540"/>
        <w:jc w:val="both"/>
      </w:pPr>
      <w:bookmarkStart w:id="282" w:name="P3403"/>
      <w:bookmarkEnd w:id="282"/>
      <w:r>
        <w:t>&lt;1&gt; Данную операцию небанковская кредитная организация вправе осуществлять только в части банковских счетов юридических лиц в связи с осуществлением переводов денежных средств без открытия банковских счетов.</w:t>
      </w:r>
    </w:p>
    <w:p w:rsidR="00BD65A4" w:rsidRDefault="00BD65A4">
      <w:pPr>
        <w:pStyle w:val="ConsPlusNormal"/>
        <w:spacing w:before="220"/>
        <w:ind w:firstLine="540"/>
        <w:jc w:val="both"/>
      </w:pPr>
      <w:bookmarkStart w:id="283" w:name="P3404"/>
      <w:bookmarkEnd w:id="283"/>
      <w:r>
        <w:t>&lt;2&gt; Данную операцию небанковская кредитная организация вправе осуществлять только в связи с осуществлением переводов денежных средств без открытия банковских счетов.</w:t>
      </w: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both"/>
      </w:pPr>
    </w:p>
    <w:p w:rsidR="00BD65A4" w:rsidRDefault="00BD65A4">
      <w:pPr>
        <w:pStyle w:val="ConsPlusNormal"/>
        <w:jc w:val="right"/>
        <w:outlineLvl w:val="0"/>
      </w:pPr>
      <w:r>
        <w:t>Приложение 41</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lastRenderedPageBreak/>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 ред. </w:t>
            </w:r>
            <w:hyperlink r:id="rId882">
              <w:r>
                <w:rPr>
                  <w:color w:val="0000FF"/>
                </w:rPr>
                <w:t>Указания</w:t>
              </w:r>
            </w:hyperlink>
            <w:r>
              <w:rPr>
                <w:color w:val="392C69"/>
              </w:rPr>
              <w:t xml:space="preserve"> Банка России от 05.10.2018 N 4925-У)</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jc w:val="right"/>
      </w:pPr>
    </w:p>
    <w:p w:rsidR="00BD65A4" w:rsidRDefault="00BD65A4">
      <w:pPr>
        <w:pStyle w:val="ConsPlusNonformat"/>
        <w:jc w:val="both"/>
      </w:pPr>
      <w:bookmarkStart w:id="284" w:name="P3420"/>
      <w:bookmarkEnd w:id="284"/>
      <w:r>
        <w:t xml:space="preserve">                                 Лицензия</w:t>
      </w:r>
    </w:p>
    <w:p w:rsidR="00BD65A4" w:rsidRDefault="00BD65A4">
      <w:pPr>
        <w:pStyle w:val="ConsPlusNonformat"/>
        <w:jc w:val="both"/>
      </w:pPr>
      <w:r>
        <w:t xml:space="preserve">            на осуществление банковских операций со средствами</w:t>
      </w:r>
    </w:p>
    <w:p w:rsidR="00BD65A4" w:rsidRDefault="00BD65A4">
      <w:pPr>
        <w:pStyle w:val="ConsPlusNonformat"/>
        <w:jc w:val="both"/>
      </w:pPr>
      <w:r>
        <w:t xml:space="preserve">         в рублях или со средствами в рублях и иностранной валюте</w:t>
      </w:r>
    </w:p>
    <w:p w:rsidR="00BD65A4" w:rsidRDefault="00BD65A4">
      <w:pPr>
        <w:pStyle w:val="ConsPlusNonformat"/>
        <w:jc w:val="both"/>
      </w:pPr>
      <w:r>
        <w:t xml:space="preserve">                 для небанковских кредитных организаций -</w:t>
      </w:r>
    </w:p>
    <w:p w:rsidR="00BD65A4" w:rsidRDefault="00BD65A4">
      <w:pPr>
        <w:pStyle w:val="ConsPlusNonformat"/>
        <w:jc w:val="both"/>
      </w:pPr>
      <w:r>
        <w:t xml:space="preserve">                         центральных контрагентов</w:t>
      </w:r>
    </w:p>
    <w:p w:rsidR="00BD65A4" w:rsidRDefault="00BD65A4">
      <w:pPr>
        <w:pStyle w:val="ConsPlusNonformat"/>
        <w:jc w:val="both"/>
      </w:pPr>
      <w:r>
        <w:t xml:space="preserve">                                 N ______</w:t>
      </w:r>
    </w:p>
    <w:p w:rsidR="00BD65A4" w:rsidRDefault="00BD65A4">
      <w:pPr>
        <w:pStyle w:val="ConsPlusNonformat"/>
        <w:jc w:val="both"/>
      </w:pPr>
    </w:p>
    <w:p w:rsidR="00BD65A4" w:rsidRDefault="00BD65A4">
      <w:pPr>
        <w:pStyle w:val="ConsPlusNonformat"/>
        <w:jc w:val="both"/>
      </w:pPr>
      <w:r>
        <w:t xml:space="preserve">    В   соответствии   с   Федеральным   </w:t>
      </w:r>
      <w:hyperlink r:id="rId883">
        <w:r>
          <w:rPr>
            <w:color w:val="0000FF"/>
          </w:rPr>
          <w:t>законом</w:t>
        </w:r>
      </w:hyperlink>
      <w:r>
        <w:t xml:space="preserve">  "О  банках  и  банковской</w:t>
      </w:r>
    </w:p>
    <w:p w:rsidR="00BD65A4" w:rsidRDefault="00BD65A4">
      <w:pPr>
        <w:pStyle w:val="ConsPlusNonformat"/>
        <w:jc w:val="both"/>
      </w:pPr>
      <w:r>
        <w:t>деятельности" настоящая лицензия выдана</w:t>
      </w:r>
    </w:p>
    <w:p w:rsidR="00BD65A4" w:rsidRDefault="00BD65A4">
      <w:pPr>
        <w:pStyle w:val="ConsPlusNonformat"/>
        <w:jc w:val="both"/>
      </w:pPr>
      <w:r>
        <w:t>__________________________________________________________________________,</w:t>
      </w:r>
    </w:p>
    <w:p w:rsidR="00BD65A4" w:rsidRDefault="00BD65A4">
      <w:pPr>
        <w:pStyle w:val="ConsPlusNonformat"/>
        <w:jc w:val="both"/>
      </w:pPr>
      <w:r>
        <w:t xml:space="preserve">    (полное фирменное наименование, сокращенное фирменное наименование</w:t>
      </w:r>
    </w:p>
    <w:p w:rsidR="00BD65A4" w:rsidRDefault="00BD65A4">
      <w:pPr>
        <w:pStyle w:val="ConsPlusNonformat"/>
        <w:jc w:val="both"/>
      </w:pPr>
      <w:r>
        <w:t xml:space="preserve">    (при его наличии) кредитной организации, место нахождения кредитной</w:t>
      </w:r>
    </w:p>
    <w:p w:rsidR="00BD65A4" w:rsidRDefault="00BD65A4">
      <w:pPr>
        <w:pStyle w:val="ConsPlusNonformat"/>
        <w:jc w:val="both"/>
      </w:pPr>
      <w:r>
        <w:t xml:space="preserve">                               организации)</w:t>
      </w:r>
    </w:p>
    <w:p w:rsidR="00BD65A4" w:rsidRDefault="00BD65A4">
      <w:pPr>
        <w:pStyle w:val="ConsPlusNonformat"/>
        <w:jc w:val="both"/>
      </w:pPr>
      <w:r>
        <w:t>именуемой в дальнейшем Небанковская кредитная организация, на осуществление</w:t>
      </w:r>
    </w:p>
    <w:p w:rsidR="00BD65A4" w:rsidRDefault="00BD65A4">
      <w:pPr>
        <w:pStyle w:val="ConsPlusNonformat"/>
        <w:jc w:val="both"/>
      </w:pPr>
      <w:r>
        <w:t>банковских операций.</w:t>
      </w:r>
    </w:p>
    <w:p w:rsidR="00BD65A4" w:rsidRDefault="00BD65A4">
      <w:pPr>
        <w:pStyle w:val="ConsPlusNonformat"/>
        <w:jc w:val="both"/>
      </w:pPr>
      <w:r>
        <w:t xml:space="preserve">    Небанковской    кредитной    организации   предоставляется   право   на</w:t>
      </w:r>
    </w:p>
    <w:p w:rsidR="00BD65A4" w:rsidRDefault="00BD65A4">
      <w:pPr>
        <w:pStyle w:val="ConsPlusNonformat"/>
        <w:jc w:val="both"/>
      </w:pPr>
      <w:r>
        <w:t>осуществление  следующих  банковских  операций  со  средствами в рублях (со</w:t>
      </w:r>
    </w:p>
    <w:p w:rsidR="00BD65A4" w:rsidRDefault="00BD65A4">
      <w:pPr>
        <w:pStyle w:val="ConsPlusNonformat"/>
        <w:jc w:val="both"/>
      </w:pPr>
      <w:r>
        <w:t>средствами в рублях и иностранной валюте).</w:t>
      </w:r>
    </w:p>
    <w:p w:rsidR="00BD65A4" w:rsidRDefault="00BD65A4">
      <w:pPr>
        <w:pStyle w:val="ConsPlusNonformat"/>
        <w:jc w:val="both"/>
      </w:pPr>
      <w:r>
        <w:t xml:space="preserve">    1.   Привлечение   денежных  средств  юридических  лиц  во  вклады  (до</w:t>
      </w:r>
    </w:p>
    <w:p w:rsidR="00BD65A4" w:rsidRDefault="00BD65A4">
      <w:pPr>
        <w:pStyle w:val="ConsPlusNonformat"/>
        <w:jc w:val="both"/>
      </w:pPr>
      <w:r>
        <w:t>востребования и на определенный срок).</w:t>
      </w:r>
    </w:p>
    <w:p w:rsidR="00BD65A4" w:rsidRDefault="00BD65A4">
      <w:pPr>
        <w:pStyle w:val="ConsPlusNonformat"/>
        <w:jc w:val="both"/>
      </w:pPr>
      <w:r>
        <w:t xml:space="preserve">    2. Открытие и ведение банковских счетов юридических лиц.</w:t>
      </w:r>
    </w:p>
    <w:p w:rsidR="00BD65A4" w:rsidRDefault="00BD65A4">
      <w:pPr>
        <w:pStyle w:val="ConsPlusNonformat"/>
        <w:jc w:val="both"/>
      </w:pPr>
      <w:r>
        <w:t xml:space="preserve">    3.  Осуществление  переводов  денежных средств по поручению юридических</w:t>
      </w:r>
    </w:p>
    <w:p w:rsidR="00BD65A4" w:rsidRDefault="00BD65A4">
      <w:pPr>
        <w:pStyle w:val="ConsPlusNonformat"/>
        <w:jc w:val="both"/>
      </w:pPr>
      <w:r>
        <w:t>лиц, в том числе банков-корреспондентов, по их банковским счетам.</w:t>
      </w:r>
    </w:p>
    <w:p w:rsidR="00BD65A4" w:rsidRDefault="00BD65A4">
      <w:pPr>
        <w:pStyle w:val="ConsPlusNonformat"/>
        <w:jc w:val="both"/>
      </w:pPr>
      <w:r>
        <w:t xml:space="preserve">    4. Купля-продажа иностранной валюты в безналичной форме.</w:t>
      </w:r>
    </w:p>
    <w:p w:rsidR="00BD65A4" w:rsidRDefault="00BD65A4">
      <w:pPr>
        <w:pStyle w:val="ConsPlusNonformat"/>
        <w:jc w:val="both"/>
      </w:pPr>
      <w:r>
        <w:t xml:space="preserve">    5.  Открытие  и ведение банковских счетов юридических лиц в драгоценных</w:t>
      </w:r>
    </w:p>
    <w:p w:rsidR="00BD65A4" w:rsidRDefault="00BD65A4">
      <w:pPr>
        <w:pStyle w:val="ConsPlusNonformat"/>
        <w:jc w:val="both"/>
      </w:pPr>
      <w:r>
        <w:t>металлах, за исключением монет из драгоценных металлов.</w:t>
      </w:r>
    </w:p>
    <w:p w:rsidR="00BD65A4" w:rsidRDefault="00BD65A4">
      <w:pPr>
        <w:pStyle w:val="ConsPlusNonformat"/>
        <w:jc w:val="both"/>
      </w:pPr>
      <w:r>
        <w:t xml:space="preserve">    6.  Осуществление  переводов  по поручению юридических лиц, в том числе</w:t>
      </w:r>
    </w:p>
    <w:p w:rsidR="00BD65A4" w:rsidRDefault="00BD65A4">
      <w:pPr>
        <w:pStyle w:val="ConsPlusNonformat"/>
        <w:jc w:val="both"/>
      </w:pPr>
      <w:r>
        <w:t>банков-корреспондентов, по их банковским счетам в драгоценных металлах.</w:t>
      </w:r>
    </w:p>
    <w:p w:rsidR="00BD65A4" w:rsidRDefault="00BD65A4">
      <w:pPr>
        <w:pStyle w:val="ConsPlusNonformat"/>
        <w:jc w:val="both"/>
      </w:pPr>
    </w:p>
    <w:p w:rsidR="00BD65A4" w:rsidRDefault="00BD65A4">
      <w:pPr>
        <w:pStyle w:val="ConsPlusNonformat"/>
        <w:jc w:val="both"/>
      </w:pPr>
      <w:r>
        <w:t>Председатель</w:t>
      </w:r>
    </w:p>
    <w:p w:rsidR="00BD65A4" w:rsidRDefault="00BD65A4">
      <w:pPr>
        <w:pStyle w:val="ConsPlusNonformat"/>
        <w:jc w:val="both"/>
      </w:pPr>
      <w:r>
        <w:t>(первый заместитель</w:t>
      </w:r>
    </w:p>
    <w:p w:rsidR="00BD65A4" w:rsidRDefault="00BD65A4">
      <w:pPr>
        <w:pStyle w:val="ConsPlusNonformat"/>
        <w:jc w:val="both"/>
      </w:pPr>
      <w:r>
        <w:t>(заместитель) Председателя)</w:t>
      </w:r>
    </w:p>
    <w:p w:rsidR="00BD65A4" w:rsidRDefault="00BD65A4">
      <w:pPr>
        <w:pStyle w:val="ConsPlusNonformat"/>
        <w:jc w:val="both"/>
      </w:pPr>
      <w:r>
        <w:t>Центрального банка</w:t>
      </w:r>
    </w:p>
    <w:p w:rsidR="00BD65A4" w:rsidRDefault="00BD65A4">
      <w:pPr>
        <w:pStyle w:val="ConsPlusNonformat"/>
        <w:jc w:val="both"/>
      </w:pPr>
      <w:r>
        <w:t>Российской Федерации               (подпись)            (инициалы, фамилия)</w:t>
      </w:r>
    </w:p>
    <w:p w:rsidR="00BD65A4" w:rsidRDefault="00BD65A4">
      <w:pPr>
        <w:pStyle w:val="ConsPlusNonformat"/>
        <w:jc w:val="both"/>
      </w:pPr>
    </w:p>
    <w:p w:rsidR="00BD65A4" w:rsidRDefault="00BD65A4">
      <w:pPr>
        <w:pStyle w:val="ConsPlusNonformat"/>
        <w:jc w:val="both"/>
      </w:pPr>
      <w:r>
        <w:t>"__" ______ 20__ года</w:t>
      </w:r>
    </w:p>
    <w:p w:rsidR="00BD65A4" w:rsidRDefault="00BD65A4">
      <w:pPr>
        <w:pStyle w:val="ConsPlusNonformat"/>
        <w:jc w:val="both"/>
      </w:pPr>
      <w:r>
        <w:t>М.П.</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42</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(введено </w:t>
            </w:r>
            <w:hyperlink r:id="rId884">
              <w:r>
                <w:rPr>
                  <w:color w:val="0000FF"/>
                </w:rPr>
                <w:t>Указанием</w:t>
              </w:r>
            </w:hyperlink>
            <w:r>
              <w:rPr>
                <w:color w:val="392C69"/>
              </w:rPr>
              <w:t xml:space="preserve"> Банка России от 05.10.2018 N 4925-У;</w:t>
            </w:r>
          </w:p>
          <w:p w:rsidR="00BD65A4" w:rsidRDefault="00BD65A4">
            <w:pPr>
              <w:pStyle w:val="ConsPlusNormal"/>
              <w:jc w:val="center"/>
            </w:pPr>
            <w:r>
              <w:rPr>
                <w:color w:val="392C69"/>
              </w:rPr>
              <w:t xml:space="preserve">в ред. </w:t>
            </w:r>
            <w:hyperlink r:id="rId885">
              <w:r>
                <w:rPr>
                  <w:color w:val="0000FF"/>
                </w:rPr>
                <w:t>Указания</w:t>
              </w:r>
            </w:hyperlink>
            <w:r>
              <w:rPr>
                <w:color w:val="392C69"/>
              </w:rPr>
              <w:t xml:space="preserve"> Банка России от 24.03.2020 N 5421-У)</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jc w:val="both"/>
      </w:pPr>
    </w:p>
    <w:p w:rsidR="00BD65A4" w:rsidRDefault="00BD65A4">
      <w:pPr>
        <w:pStyle w:val="ConsPlusNonformat"/>
        <w:jc w:val="both"/>
      </w:pPr>
      <w:bookmarkStart w:id="285" w:name="P3473"/>
      <w:bookmarkEnd w:id="285"/>
      <w:r>
        <w:t xml:space="preserve">                          Универсальная лицензия</w:t>
      </w:r>
    </w:p>
    <w:p w:rsidR="00BD65A4" w:rsidRDefault="00BD65A4">
      <w:pPr>
        <w:pStyle w:val="ConsPlusNonformat"/>
        <w:jc w:val="both"/>
      </w:pPr>
      <w:r>
        <w:t xml:space="preserve">            на осуществление банковских операций со средствами</w:t>
      </w:r>
    </w:p>
    <w:p w:rsidR="00BD65A4" w:rsidRDefault="00BD65A4">
      <w:pPr>
        <w:pStyle w:val="ConsPlusNonformat"/>
        <w:jc w:val="both"/>
      </w:pPr>
      <w:r>
        <w:t xml:space="preserve">      в рублях и иностранной валюте (без права привлечения во вклады</w:t>
      </w:r>
    </w:p>
    <w:p w:rsidR="00BD65A4" w:rsidRDefault="00BD65A4">
      <w:pPr>
        <w:pStyle w:val="ConsPlusNonformat"/>
        <w:jc w:val="both"/>
      </w:pPr>
      <w:r>
        <w:t xml:space="preserve">            денежных средств физических лиц) и на осуществление</w:t>
      </w:r>
    </w:p>
    <w:p w:rsidR="00BD65A4" w:rsidRDefault="00BD65A4">
      <w:pPr>
        <w:pStyle w:val="ConsPlusNonformat"/>
        <w:jc w:val="both"/>
      </w:pPr>
      <w:r>
        <w:t xml:space="preserve">               банковских операций с драгоценными металлами</w:t>
      </w:r>
    </w:p>
    <w:p w:rsidR="00BD65A4" w:rsidRDefault="00BD65A4">
      <w:pPr>
        <w:pStyle w:val="ConsPlusNonformat"/>
        <w:jc w:val="both"/>
      </w:pPr>
      <w:r>
        <w:t xml:space="preserve">                                 N ______</w:t>
      </w:r>
    </w:p>
    <w:p w:rsidR="00BD65A4" w:rsidRDefault="00BD65A4">
      <w:pPr>
        <w:pStyle w:val="ConsPlusNonformat"/>
        <w:jc w:val="both"/>
      </w:pPr>
    </w:p>
    <w:p w:rsidR="00BD65A4" w:rsidRDefault="00BD65A4">
      <w:pPr>
        <w:pStyle w:val="ConsPlusNonformat"/>
        <w:jc w:val="both"/>
      </w:pPr>
      <w:r>
        <w:t xml:space="preserve">    В   соответствии   с   Федеральным   </w:t>
      </w:r>
      <w:hyperlink r:id="rId886">
        <w:r>
          <w:rPr>
            <w:color w:val="0000FF"/>
          </w:rPr>
          <w:t>законом</w:t>
        </w:r>
      </w:hyperlink>
      <w:r>
        <w:t xml:space="preserve">  "О  банках  и  банковской</w:t>
      </w:r>
    </w:p>
    <w:p w:rsidR="00BD65A4" w:rsidRDefault="00BD65A4">
      <w:pPr>
        <w:pStyle w:val="ConsPlusNonformat"/>
        <w:jc w:val="both"/>
      </w:pPr>
      <w:r>
        <w:t>деятельности" настоящая лицензия выдана</w:t>
      </w:r>
    </w:p>
    <w:p w:rsidR="00BD65A4" w:rsidRDefault="00BD65A4">
      <w:pPr>
        <w:pStyle w:val="ConsPlusNonformat"/>
        <w:jc w:val="both"/>
      </w:pPr>
      <w:r>
        <w:t>__________________________________________________________________________,</w:t>
      </w:r>
    </w:p>
    <w:p w:rsidR="00BD65A4" w:rsidRDefault="00BD65A4">
      <w:pPr>
        <w:pStyle w:val="ConsPlusNonformat"/>
        <w:jc w:val="both"/>
      </w:pPr>
      <w:r>
        <w:t xml:space="preserve">    (полное фирменное наименование, сокращенное фирменное наименование</w:t>
      </w:r>
    </w:p>
    <w:p w:rsidR="00BD65A4" w:rsidRDefault="00BD65A4">
      <w:pPr>
        <w:pStyle w:val="ConsPlusNonformat"/>
        <w:jc w:val="both"/>
      </w:pPr>
      <w:r>
        <w:t xml:space="preserve">    (при его наличии) кредитной организации, место нахождения кредитной</w:t>
      </w:r>
    </w:p>
    <w:p w:rsidR="00BD65A4" w:rsidRDefault="00BD65A4">
      <w:pPr>
        <w:pStyle w:val="ConsPlusNonformat"/>
        <w:jc w:val="both"/>
      </w:pPr>
      <w:r>
        <w:t xml:space="preserve">                               организации)</w:t>
      </w:r>
    </w:p>
    <w:p w:rsidR="00BD65A4" w:rsidRDefault="00BD65A4">
      <w:pPr>
        <w:pStyle w:val="ConsPlusNonformat"/>
        <w:jc w:val="both"/>
      </w:pPr>
      <w:r>
        <w:t>именуемой в дальнейшем Банк, на осуществление банковских операций.</w:t>
      </w:r>
    </w:p>
    <w:p w:rsidR="00BD65A4" w:rsidRDefault="00BD65A4">
      <w:pPr>
        <w:pStyle w:val="ConsPlusNonformat"/>
        <w:jc w:val="both"/>
      </w:pPr>
      <w:r>
        <w:t xml:space="preserve">    Банку  предоставляется  право  на  осуществление  следующих  банковских</w:t>
      </w:r>
    </w:p>
    <w:p w:rsidR="00BD65A4" w:rsidRDefault="00BD65A4">
      <w:pPr>
        <w:pStyle w:val="ConsPlusNonformat"/>
        <w:jc w:val="both"/>
      </w:pPr>
      <w:r>
        <w:t>операций.</w:t>
      </w:r>
    </w:p>
    <w:p w:rsidR="00BD65A4" w:rsidRDefault="00BD65A4">
      <w:pPr>
        <w:pStyle w:val="ConsPlusNonformat"/>
        <w:jc w:val="both"/>
      </w:pPr>
      <w:r>
        <w:t xml:space="preserve">    1.   Привлечение   денежных  средств  юридических  лиц  во  вклады  (до</w:t>
      </w:r>
    </w:p>
    <w:p w:rsidR="00BD65A4" w:rsidRDefault="00BD65A4">
      <w:pPr>
        <w:pStyle w:val="ConsPlusNonformat"/>
        <w:jc w:val="both"/>
      </w:pPr>
      <w:r>
        <w:t>востребования и на определенный срок).</w:t>
      </w:r>
    </w:p>
    <w:p w:rsidR="00BD65A4" w:rsidRDefault="00BD65A4">
      <w:pPr>
        <w:pStyle w:val="ConsPlusNonformat"/>
        <w:jc w:val="both"/>
      </w:pPr>
      <w:r>
        <w:t xml:space="preserve">    2.   Размещение   привлеченных   во   вклады  (до  востребования  и  на</w:t>
      </w:r>
    </w:p>
    <w:p w:rsidR="00BD65A4" w:rsidRDefault="00BD65A4">
      <w:pPr>
        <w:pStyle w:val="ConsPlusNonformat"/>
        <w:jc w:val="both"/>
      </w:pPr>
      <w:r>
        <w:t>определенный  срок)  денежных  средств юридических лиц от своего имени и за</w:t>
      </w:r>
    </w:p>
    <w:p w:rsidR="00BD65A4" w:rsidRDefault="00BD65A4">
      <w:pPr>
        <w:pStyle w:val="ConsPlusNonformat"/>
        <w:jc w:val="both"/>
      </w:pPr>
      <w:r>
        <w:t>свой счет.</w:t>
      </w:r>
    </w:p>
    <w:p w:rsidR="00BD65A4" w:rsidRDefault="00BD65A4">
      <w:pPr>
        <w:pStyle w:val="ConsPlusNonformat"/>
        <w:jc w:val="both"/>
      </w:pPr>
      <w:r>
        <w:t xml:space="preserve">    3. Открытие и ведение банковских счетов юридических лиц.</w:t>
      </w:r>
    </w:p>
    <w:p w:rsidR="00BD65A4" w:rsidRDefault="00BD65A4">
      <w:pPr>
        <w:pStyle w:val="ConsPlusNonformat"/>
        <w:jc w:val="both"/>
      </w:pPr>
      <w:r>
        <w:t xml:space="preserve">    4.  Осуществление  переводов  денежных средств по поручению юридических</w:t>
      </w:r>
    </w:p>
    <w:p w:rsidR="00BD65A4" w:rsidRDefault="00BD65A4">
      <w:pPr>
        <w:pStyle w:val="ConsPlusNonformat"/>
        <w:jc w:val="both"/>
      </w:pPr>
      <w:r>
        <w:t>лиц, в том числе банков-корреспондентов, по их банковским счетам.</w:t>
      </w:r>
    </w:p>
    <w:p w:rsidR="00BD65A4" w:rsidRDefault="00BD65A4">
      <w:pPr>
        <w:pStyle w:val="ConsPlusNonformat"/>
        <w:jc w:val="both"/>
      </w:pPr>
      <w:r>
        <w:t xml:space="preserve">    5.   Инкассация  денежных  средств,  векселей,  платежных  и  расчетных</w:t>
      </w:r>
    </w:p>
    <w:p w:rsidR="00BD65A4" w:rsidRDefault="00BD65A4">
      <w:pPr>
        <w:pStyle w:val="ConsPlusNonformat"/>
        <w:jc w:val="both"/>
      </w:pPr>
      <w:r>
        <w:t>документов и кассовое обслуживание физических и юридических лиц.</w:t>
      </w:r>
    </w:p>
    <w:p w:rsidR="00BD65A4" w:rsidRDefault="00BD65A4">
      <w:pPr>
        <w:pStyle w:val="ConsPlusNonformat"/>
        <w:jc w:val="both"/>
      </w:pPr>
      <w:r>
        <w:t xml:space="preserve">    6. Купля-продажа иностранной валюты в наличной и безналичной формах.</w:t>
      </w:r>
    </w:p>
    <w:p w:rsidR="00BD65A4" w:rsidRDefault="00BD65A4">
      <w:pPr>
        <w:pStyle w:val="ConsPlusNonformat"/>
        <w:jc w:val="both"/>
      </w:pPr>
      <w:r>
        <w:t xml:space="preserve">    7.  Привлечение  драгоценных  металлов  физических и юридических лиц во</w:t>
      </w:r>
    </w:p>
    <w:p w:rsidR="00BD65A4" w:rsidRDefault="00BD65A4">
      <w:pPr>
        <w:pStyle w:val="ConsPlusNonformat"/>
        <w:jc w:val="both"/>
      </w:pPr>
      <w:r>
        <w:t>вклады  (до  востребования и на определенный срок), за исключением монет из</w:t>
      </w:r>
    </w:p>
    <w:p w:rsidR="00BD65A4" w:rsidRDefault="00BD65A4">
      <w:pPr>
        <w:pStyle w:val="ConsPlusNonformat"/>
        <w:jc w:val="both"/>
      </w:pPr>
      <w:r>
        <w:t>драгоценных металлов.</w:t>
      </w:r>
    </w:p>
    <w:p w:rsidR="00BD65A4" w:rsidRDefault="00BD65A4">
      <w:pPr>
        <w:pStyle w:val="ConsPlusNonformat"/>
        <w:jc w:val="both"/>
      </w:pPr>
      <w:r>
        <w:t xml:space="preserve">    7.1.   Размещение   привлеченных  во  вклады  (до  востребования  и  на</w:t>
      </w:r>
    </w:p>
    <w:p w:rsidR="00BD65A4" w:rsidRDefault="00BD65A4">
      <w:pPr>
        <w:pStyle w:val="ConsPlusNonformat"/>
        <w:jc w:val="both"/>
      </w:pPr>
      <w:r>
        <w:t>определенный  срок)  драгоценных  металлов физических и юридических лиц, за</w:t>
      </w:r>
    </w:p>
    <w:p w:rsidR="00BD65A4" w:rsidRDefault="00BD65A4">
      <w:pPr>
        <w:pStyle w:val="ConsPlusNonformat"/>
        <w:jc w:val="both"/>
      </w:pPr>
      <w:r>
        <w:t>исключением монет из драгоценных металлов, от своего имени и за свой счет.</w:t>
      </w:r>
    </w:p>
    <w:p w:rsidR="00BD65A4" w:rsidRDefault="00BD65A4">
      <w:pPr>
        <w:pStyle w:val="ConsPlusNonformat"/>
        <w:jc w:val="both"/>
      </w:pPr>
      <w:r>
        <w:t xml:space="preserve">    7.2.  Открытие и ведение банковских счетов физических и юридических лиц</w:t>
      </w:r>
    </w:p>
    <w:p w:rsidR="00BD65A4" w:rsidRDefault="00BD65A4">
      <w:pPr>
        <w:pStyle w:val="ConsPlusNonformat"/>
        <w:jc w:val="both"/>
      </w:pPr>
      <w:r>
        <w:t>в драгоценных металлах, за исключением монет из драгоценных металлов.</w:t>
      </w:r>
    </w:p>
    <w:p w:rsidR="00BD65A4" w:rsidRDefault="00BD65A4">
      <w:pPr>
        <w:pStyle w:val="ConsPlusNonformat"/>
        <w:jc w:val="both"/>
      </w:pPr>
      <w:r>
        <w:t xml:space="preserve">    7.3. Осуществление переводов по поручению физических и юридических лиц,</w:t>
      </w:r>
    </w:p>
    <w:p w:rsidR="00BD65A4" w:rsidRDefault="00BD65A4">
      <w:pPr>
        <w:pStyle w:val="ConsPlusNonformat"/>
        <w:jc w:val="both"/>
      </w:pPr>
      <w:r>
        <w:t>в  том числе банков-корреспондентов, по их банковским  счетам в драгоценных</w:t>
      </w:r>
    </w:p>
    <w:p w:rsidR="00BD65A4" w:rsidRDefault="00BD65A4">
      <w:pPr>
        <w:pStyle w:val="ConsPlusNonformat"/>
        <w:jc w:val="both"/>
      </w:pPr>
      <w:r>
        <w:t>металлах.</w:t>
      </w:r>
    </w:p>
    <w:p w:rsidR="00BD65A4" w:rsidRDefault="00BD65A4">
      <w:pPr>
        <w:pStyle w:val="ConsPlusNonformat"/>
        <w:jc w:val="both"/>
      </w:pPr>
      <w:r>
        <w:t xml:space="preserve">    8. Утратил силу.</w:t>
      </w:r>
    </w:p>
    <w:p w:rsidR="00BD65A4" w:rsidRDefault="00BD65A4">
      <w:pPr>
        <w:pStyle w:val="ConsPlusNonformat"/>
        <w:jc w:val="both"/>
      </w:pPr>
      <w:r>
        <w:t xml:space="preserve">    9.  Осуществление  переводов  денежных  средств без открытия банковских</w:t>
      </w:r>
    </w:p>
    <w:p w:rsidR="00BD65A4" w:rsidRDefault="00BD65A4">
      <w:pPr>
        <w:pStyle w:val="ConsPlusNonformat"/>
        <w:jc w:val="both"/>
      </w:pPr>
      <w:r>
        <w:t>счетов,  в  том числе электронных денежных средств (за исключением почтовых</w:t>
      </w:r>
    </w:p>
    <w:p w:rsidR="00BD65A4" w:rsidRDefault="00BD65A4">
      <w:pPr>
        <w:pStyle w:val="ConsPlusNonformat"/>
        <w:jc w:val="both"/>
      </w:pPr>
      <w:r>
        <w:t>переводов).</w:t>
      </w:r>
    </w:p>
    <w:p w:rsidR="00BD65A4" w:rsidRDefault="00BD65A4">
      <w:pPr>
        <w:pStyle w:val="ConsPlusNonformat"/>
        <w:jc w:val="both"/>
      </w:pPr>
    </w:p>
    <w:p w:rsidR="00BD65A4" w:rsidRDefault="00BD65A4">
      <w:pPr>
        <w:pStyle w:val="ConsPlusNonformat"/>
        <w:jc w:val="both"/>
      </w:pPr>
      <w:r>
        <w:t>Председатель</w:t>
      </w:r>
    </w:p>
    <w:p w:rsidR="00BD65A4" w:rsidRDefault="00BD65A4">
      <w:pPr>
        <w:pStyle w:val="ConsPlusNonformat"/>
        <w:jc w:val="both"/>
      </w:pPr>
      <w:r>
        <w:t>(первый заместитель</w:t>
      </w:r>
    </w:p>
    <w:p w:rsidR="00BD65A4" w:rsidRDefault="00BD65A4">
      <w:pPr>
        <w:pStyle w:val="ConsPlusNonformat"/>
        <w:jc w:val="both"/>
      </w:pPr>
      <w:r>
        <w:t>(заместитель) Председателя)</w:t>
      </w:r>
    </w:p>
    <w:p w:rsidR="00BD65A4" w:rsidRDefault="00BD65A4">
      <w:pPr>
        <w:pStyle w:val="ConsPlusNonformat"/>
        <w:jc w:val="both"/>
      </w:pPr>
      <w:r>
        <w:t>Центрального банка</w:t>
      </w:r>
    </w:p>
    <w:p w:rsidR="00BD65A4" w:rsidRDefault="00BD65A4">
      <w:pPr>
        <w:pStyle w:val="ConsPlusNonformat"/>
        <w:jc w:val="both"/>
      </w:pPr>
      <w:r>
        <w:t>Российской Федерации               (подпись)            (инициалы, фамилия)</w:t>
      </w:r>
    </w:p>
    <w:p w:rsidR="00BD65A4" w:rsidRDefault="00BD65A4">
      <w:pPr>
        <w:pStyle w:val="ConsPlusNonformat"/>
        <w:jc w:val="both"/>
      </w:pPr>
    </w:p>
    <w:p w:rsidR="00BD65A4" w:rsidRDefault="00BD65A4">
      <w:pPr>
        <w:pStyle w:val="ConsPlusNonformat"/>
        <w:jc w:val="both"/>
      </w:pPr>
      <w:r>
        <w:t>"__" ______ 20__ года</w:t>
      </w:r>
    </w:p>
    <w:p w:rsidR="00BD65A4" w:rsidRDefault="00BD65A4">
      <w:pPr>
        <w:pStyle w:val="ConsPlusNonformat"/>
        <w:jc w:val="both"/>
      </w:pPr>
      <w:r>
        <w:t>М.П.</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43</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lastRenderedPageBreak/>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(введено </w:t>
            </w:r>
            <w:hyperlink r:id="rId887">
              <w:r>
                <w:rPr>
                  <w:color w:val="0000FF"/>
                </w:rPr>
                <w:t>Указанием</w:t>
              </w:r>
            </w:hyperlink>
            <w:r>
              <w:rPr>
                <w:color w:val="392C69"/>
              </w:rPr>
              <w:t xml:space="preserve"> Банка России от 05.10.2018 N 4925-У;</w:t>
            </w:r>
          </w:p>
          <w:p w:rsidR="00BD65A4" w:rsidRDefault="00BD65A4">
            <w:pPr>
              <w:pStyle w:val="ConsPlusNormal"/>
              <w:jc w:val="center"/>
            </w:pPr>
            <w:r>
              <w:rPr>
                <w:color w:val="392C69"/>
              </w:rPr>
              <w:t xml:space="preserve">в ред. </w:t>
            </w:r>
            <w:hyperlink r:id="rId888">
              <w:r>
                <w:rPr>
                  <w:color w:val="0000FF"/>
                </w:rPr>
                <w:t>Указания</w:t>
              </w:r>
            </w:hyperlink>
            <w:r>
              <w:rPr>
                <w:color w:val="392C69"/>
              </w:rPr>
              <w:t xml:space="preserve"> Банка России от 24.03.2020 N 5421-У)</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jc w:val="both"/>
      </w:pPr>
    </w:p>
    <w:p w:rsidR="00BD65A4" w:rsidRDefault="00BD65A4">
      <w:pPr>
        <w:pStyle w:val="ConsPlusNonformat"/>
        <w:jc w:val="both"/>
      </w:pPr>
      <w:r>
        <w:t xml:space="preserve">                          Универсальная лицензия</w:t>
      </w:r>
    </w:p>
    <w:p w:rsidR="00BD65A4" w:rsidRDefault="00BD65A4">
      <w:pPr>
        <w:pStyle w:val="ConsPlusNonformat"/>
        <w:jc w:val="both"/>
      </w:pPr>
      <w:r>
        <w:t xml:space="preserve">            на осуществление банковских операций со средствами</w:t>
      </w:r>
    </w:p>
    <w:p w:rsidR="00BD65A4" w:rsidRDefault="00BD65A4">
      <w:pPr>
        <w:pStyle w:val="ConsPlusNonformat"/>
        <w:jc w:val="both"/>
      </w:pPr>
      <w:r>
        <w:t xml:space="preserve">       в рублях и иностранной валюте (с правом привлечения во вклады</w:t>
      </w:r>
    </w:p>
    <w:p w:rsidR="00BD65A4" w:rsidRDefault="00BD65A4">
      <w:pPr>
        <w:pStyle w:val="ConsPlusNonformat"/>
        <w:jc w:val="both"/>
      </w:pPr>
      <w:r>
        <w:t xml:space="preserve">            денежных средств физических лиц) и на осуществление</w:t>
      </w:r>
    </w:p>
    <w:p w:rsidR="00BD65A4" w:rsidRDefault="00BD65A4">
      <w:pPr>
        <w:pStyle w:val="ConsPlusNonformat"/>
        <w:jc w:val="both"/>
      </w:pPr>
      <w:r>
        <w:t xml:space="preserve">               банковских операций с драгоценными металлами</w:t>
      </w:r>
    </w:p>
    <w:p w:rsidR="00BD65A4" w:rsidRDefault="00BD65A4">
      <w:pPr>
        <w:pStyle w:val="ConsPlusNonformat"/>
        <w:jc w:val="both"/>
      </w:pPr>
      <w:r>
        <w:t xml:space="preserve">                                  N ____</w:t>
      </w:r>
    </w:p>
    <w:p w:rsidR="00BD65A4" w:rsidRDefault="00BD65A4">
      <w:pPr>
        <w:pStyle w:val="ConsPlusNonformat"/>
        <w:jc w:val="both"/>
      </w:pPr>
    </w:p>
    <w:p w:rsidR="00BD65A4" w:rsidRDefault="00BD65A4">
      <w:pPr>
        <w:pStyle w:val="ConsPlusNonformat"/>
        <w:jc w:val="both"/>
      </w:pPr>
      <w:r>
        <w:t xml:space="preserve">    В   соответствии   с   Федеральным   </w:t>
      </w:r>
      <w:hyperlink r:id="rId889">
        <w:r>
          <w:rPr>
            <w:color w:val="0000FF"/>
          </w:rPr>
          <w:t>законом</w:t>
        </w:r>
      </w:hyperlink>
      <w:r>
        <w:t xml:space="preserve">  "О  банках  и  банковской</w:t>
      </w:r>
    </w:p>
    <w:p w:rsidR="00BD65A4" w:rsidRDefault="00BD65A4">
      <w:pPr>
        <w:pStyle w:val="ConsPlusNonformat"/>
        <w:jc w:val="both"/>
      </w:pPr>
      <w:r>
        <w:t>деятельности" настоящая лицензия выдана</w:t>
      </w:r>
    </w:p>
    <w:p w:rsidR="00BD65A4" w:rsidRDefault="00BD65A4">
      <w:pPr>
        <w:pStyle w:val="ConsPlusNonformat"/>
        <w:jc w:val="both"/>
      </w:pPr>
      <w:r>
        <w:t>__________________________________________________________________________,</w:t>
      </w:r>
    </w:p>
    <w:p w:rsidR="00BD65A4" w:rsidRDefault="00BD65A4">
      <w:pPr>
        <w:pStyle w:val="ConsPlusNonformat"/>
        <w:jc w:val="both"/>
      </w:pPr>
      <w:r>
        <w:t xml:space="preserve">    (полное фирменное наименование, сокращенное фирменное наименование</w:t>
      </w:r>
    </w:p>
    <w:p w:rsidR="00BD65A4" w:rsidRDefault="00BD65A4">
      <w:pPr>
        <w:pStyle w:val="ConsPlusNonformat"/>
        <w:jc w:val="both"/>
      </w:pPr>
      <w:r>
        <w:t xml:space="preserve">    (при его наличии) кредитной организации, место нахождения кредитной</w:t>
      </w:r>
    </w:p>
    <w:p w:rsidR="00BD65A4" w:rsidRDefault="00BD65A4">
      <w:pPr>
        <w:pStyle w:val="ConsPlusNonformat"/>
        <w:jc w:val="both"/>
      </w:pPr>
      <w:r>
        <w:t xml:space="preserve">                               организации)</w:t>
      </w:r>
    </w:p>
    <w:p w:rsidR="00BD65A4" w:rsidRDefault="00BD65A4">
      <w:pPr>
        <w:pStyle w:val="ConsPlusNonformat"/>
        <w:jc w:val="both"/>
      </w:pPr>
      <w:r>
        <w:t>именуемой в дальнейшем Банк, на осуществление банковских операций.</w:t>
      </w:r>
    </w:p>
    <w:p w:rsidR="00BD65A4" w:rsidRDefault="00BD65A4">
      <w:pPr>
        <w:pStyle w:val="ConsPlusNonformat"/>
        <w:jc w:val="both"/>
      </w:pPr>
      <w:r>
        <w:t xml:space="preserve">    Банку  предоставляется  право  на  осуществление  следующих  банковских</w:t>
      </w:r>
    </w:p>
    <w:p w:rsidR="00BD65A4" w:rsidRDefault="00BD65A4">
      <w:pPr>
        <w:pStyle w:val="ConsPlusNonformat"/>
        <w:jc w:val="both"/>
      </w:pPr>
      <w:r>
        <w:t>операций.</w:t>
      </w:r>
    </w:p>
    <w:p w:rsidR="00BD65A4" w:rsidRDefault="00BD65A4">
      <w:pPr>
        <w:pStyle w:val="ConsPlusNonformat"/>
        <w:jc w:val="both"/>
      </w:pPr>
      <w:r>
        <w:t xml:space="preserve">    1.  Привлечение денежных средств физических и юридических лиц во вклады</w:t>
      </w:r>
    </w:p>
    <w:p w:rsidR="00BD65A4" w:rsidRDefault="00BD65A4">
      <w:pPr>
        <w:pStyle w:val="ConsPlusNonformat"/>
        <w:jc w:val="both"/>
      </w:pPr>
      <w:r>
        <w:t>(до востребования и на определенный срок).</w:t>
      </w:r>
    </w:p>
    <w:p w:rsidR="00BD65A4" w:rsidRDefault="00BD65A4">
      <w:pPr>
        <w:pStyle w:val="ConsPlusNonformat"/>
        <w:jc w:val="both"/>
      </w:pPr>
      <w:r>
        <w:t xml:space="preserve">    2.   Размещение   привлеченных   во   вклады  (до  востребования  и  на</w:t>
      </w:r>
    </w:p>
    <w:p w:rsidR="00BD65A4" w:rsidRDefault="00BD65A4">
      <w:pPr>
        <w:pStyle w:val="ConsPlusNonformat"/>
        <w:jc w:val="both"/>
      </w:pPr>
      <w:r>
        <w:t>определенный  срок) денежных средств физических и юридических лиц от своего</w:t>
      </w:r>
    </w:p>
    <w:p w:rsidR="00BD65A4" w:rsidRDefault="00BD65A4">
      <w:pPr>
        <w:pStyle w:val="ConsPlusNonformat"/>
        <w:jc w:val="both"/>
      </w:pPr>
      <w:r>
        <w:t>имени и за свой счет.</w:t>
      </w:r>
    </w:p>
    <w:p w:rsidR="00BD65A4" w:rsidRDefault="00BD65A4">
      <w:pPr>
        <w:pStyle w:val="ConsPlusNonformat"/>
        <w:jc w:val="both"/>
      </w:pPr>
      <w:r>
        <w:t xml:space="preserve">    3. Открытие и ведение банковских счетов физических и юридических лиц.</w:t>
      </w:r>
    </w:p>
    <w:p w:rsidR="00BD65A4" w:rsidRDefault="00BD65A4">
      <w:pPr>
        <w:pStyle w:val="ConsPlusNonformat"/>
        <w:jc w:val="both"/>
      </w:pPr>
      <w:r>
        <w:t xml:space="preserve">    4.  Осуществление  переводов денежных средств по поручению физических и</w:t>
      </w:r>
    </w:p>
    <w:p w:rsidR="00BD65A4" w:rsidRDefault="00BD65A4">
      <w:pPr>
        <w:pStyle w:val="ConsPlusNonformat"/>
        <w:jc w:val="both"/>
      </w:pPr>
      <w:r>
        <w:t>юридических  лиц,  в  том  числе  банков-корреспондентов,  по их банковским</w:t>
      </w:r>
    </w:p>
    <w:p w:rsidR="00BD65A4" w:rsidRDefault="00BD65A4">
      <w:pPr>
        <w:pStyle w:val="ConsPlusNonformat"/>
        <w:jc w:val="both"/>
      </w:pPr>
      <w:r>
        <w:t>счетам.</w:t>
      </w:r>
    </w:p>
    <w:p w:rsidR="00BD65A4" w:rsidRDefault="00BD65A4">
      <w:pPr>
        <w:pStyle w:val="ConsPlusNonformat"/>
        <w:jc w:val="both"/>
      </w:pPr>
      <w:r>
        <w:t xml:space="preserve">    5.   Инкассация  денежных  средств,  векселей,  платежных  и  расчетных</w:t>
      </w:r>
    </w:p>
    <w:p w:rsidR="00BD65A4" w:rsidRDefault="00BD65A4">
      <w:pPr>
        <w:pStyle w:val="ConsPlusNonformat"/>
        <w:jc w:val="both"/>
      </w:pPr>
      <w:r>
        <w:t>документов и кассовое обслуживание физических и юридических лиц.</w:t>
      </w:r>
    </w:p>
    <w:p w:rsidR="00BD65A4" w:rsidRDefault="00BD65A4">
      <w:pPr>
        <w:pStyle w:val="ConsPlusNonformat"/>
        <w:jc w:val="both"/>
      </w:pPr>
      <w:r>
        <w:t xml:space="preserve">    6. Купля-продажа иностранной валюты в наличной и безналичной формах.</w:t>
      </w:r>
    </w:p>
    <w:p w:rsidR="00BD65A4" w:rsidRDefault="00BD65A4">
      <w:pPr>
        <w:pStyle w:val="ConsPlusNonformat"/>
        <w:jc w:val="both"/>
      </w:pPr>
      <w:r>
        <w:t xml:space="preserve">    7.  Привлечение  драгоценных  металлов  физических и юридических лиц во</w:t>
      </w:r>
    </w:p>
    <w:p w:rsidR="00BD65A4" w:rsidRDefault="00BD65A4">
      <w:pPr>
        <w:pStyle w:val="ConsPlusNonformat"/>
        <w:jc w:val="both"/>
      </w:pPr>
      <w:r>
        <w:t>вклады  (до  востребования и на определенный срок), за исключением монет из</w:t>
      </w:r>
    </w:p>
    <w:p w:rsidR="00BD65A4" w:rsidRDefault="00BD65A4">
      <w:pPr>
        <w:pStyle w:val="ConsPlusNonformat"/>
        <w:jc w:val="both"/>
      </w:pPr>
      <w:r>
        <w:t>драгоценных металлов.</w:t>
      </w:r>
    </w:p>
    <w:p w:rsidR="00BD65A4" w:rsidRDefault="00BD65A4">
      <w:pPr>
        <w:pStyle w:val="ConsPlusNonformat"/>
        <w:jc w:val="both"/>
      </w:pPr>
      <w:r>
        <w:t xml:space="preserve">    7.1.   Размещение   привлеченных  во  вклады  (до  востребования  и  на</w:t>
      </w:r>
    </w:p>
    <w:p w:rsidR="00BD65A4" w:rsidRDefault="00BD65A4">
      <w:pPr>
        <w:pStyle w:val="ConsPlusNonformat"/>
        <w:jc w:val="both"/>
      </w:pPr>
      <w:r>
        <w:t>определенный  срок)  драгоценных  металлов физических и юридических лиц, за</w:t>
      </w:r>
    </w:p>
    <w:p w:rsidR="00BD65A4" w:rsidRDefault="00BD65A4">
      <w:pPr>
        <w:pStyle w:val="ConsPlusNonformat"/>
        <w:jc w:val="both"/>
      </w:pPr>
      <w:r>
        <w:t>исключением монет из драгоценных металлов, от своего имени и за свой счет.</w:t>
      </w:r>
    </w:p>
    <w:p w:rsidR="00BD65A4" w:rsidRDefault="00BD65A4">
      <w:pPr>
        <w:pStyle w:val="ConsPlusNonformat"/>
        <w:jc w:val="both"/>
      </w:pPr>
      <w:r>
        <w:t xml:space="preserve">    7.2.  Открытие и ведение банковских счетов физических и юридических лиц</w:t>
      </w:r>
    </w:p>
    <w:p w:rsidR="00BD65A4" w:rsidRDefault="00BD65A4">
      <w:pPr>
        <w:pStyle w:val="ConsPlusNonformat"/>
        <w:jc w:val="both"/>
      </w:pPr>
      <w:r>
        <w:t>в драгоценных металлах, за исключением монет из драгоценных металлов.</w:t>
      </w:r>
    </w:p>
    <w:p w:rsidR="00BD65A4" w:rsidRDefault="00BD65A4">
      <w:pPr>
        <w:pStyle w:val="ConsPlusNonformat"/>
        <w:jc w:val="both"/>
      </w:pPr>
      <w:r>
        <w:t xml:space="preserve">    7.3. Осуществление переводов по поручению физических и юридических лиц,</w:t>
      </w:r>
    </w:p>
    <w:p w:rsidR="00BD65A4" w:rsidRDefault="00BD65A4">
      <w:pPr>
        <w:pStyle w:val="ConsPlusNonformat"/>
        <w:jc w:val="both"/>
      </w:pPr>
      <w:r>
        <w:t>в  том числе банков-корреспондентов, по их банковским счетам в  драгоценных</w:t>
      </w:r>
    </w:p>
    <w:p w:rsidR="00BD65A4" w:rsidRDefault="00BD65A4">
      <w:pPr>
        <w:pStyle w:val="ConsPlusNonformat"/>
        <w:jc w:val="both"/>
      </w:pPr>
      <w:r>
        <w:t>металлах.</w:t>
      </w:r>
    </w:p>
    <w:p w:rsidR="00BD65A4" w:rsidRDefault="00BD65A4">
      <w:pPr>
        <w:pStyle w:val="ConsPlusNonformat"/>
        <w:jc w:val="both"/>
      </w:pPr>
      <w:r>
        <w:t xml:space="preserve">    8. Утратил силу.</w:t>
      </w:r>
    </w:p>
    <w:p w:rsidR="00BD65A4" w:rsidRDefault="00BD65A4">
      <w:pPr>
        <w:pStyle w:val="ConsPlusNonformat"/>
        <w:jc w:val="both"/>
      </w:pPr>
      <w:r>
        <w:t xml:space="preserve">    9.  Осуществление  переводов  денежных  средств без открытия банковских</w:t>
      </w:r>
    </w:p>
    <w:p w:rsidR="00BD65A4" w:rsidRDefault="00BD65A4">
      <w:pPr>
        <w:pStyle w:val="ConsPlusNonformat"/>
        <w:jc w:val="both"/>
      </w:pPr>
      <w:r>
        <w:t>счетов,  в  том числе электронных денежных средств (за исключением почтовых</w:t>
      </w:r>
    </w:p>
    <w:p w:rsidR="00BD65A4" w:rsidRDefault="00BD65A4">
      <w:pPr>
        <w:pStyle w:val="ConsPlusNonformat"/>
        <w:jc w:val="both"/>
      </w:pPr>
      <w:r>
        <w:t>переводов).</w:t>
      </w:r>
    </w:p>
    <w:p w:rsidR="00BD65A4" w:rsidRDefault="00BD65A4">
      <w:pPr>
        <w:pStyle w:val="ConsPlusNonformat"/>
        <w:jc w:val="both"/>
      </w:pPr>
    </w:p>
    <w:p w:rsidR="00BD65A4" w:rsidRDefault="00BD65A4">
      <w:pPr>
        <w:pStyle w:val="ConsPlusNonformat"/>
        <w:jc w:val="both"/>
      </w:pPr>
      <w:r>
        <w:t>Председатель</w:t>
      </w:r>
    </w:p>
    <w:p w:rsidR="00BD65A4" w:rsidRDefault="00BD65A4">
      <w:pPr>
        <w:pStyle w:val="ConsPlusNonformat"/>
        <w:jc w:val="both"/>
      </w:pPr>
      <w:r>
        <w:t>(первый заместитель</w:t>
      </w:r>
    </w:p>
    <w:p w:rsidR="00BD65A4" w:rsidRDefault="00BD65A4">
      <w:pPr>
        <w:pStyle w:val="ConsPlusNonformat"/>
        <w:jc w:val="both"/>
      </w:pPr>
      <w:r>
        <w:t>(заместитель) Председателя)</w:t>
      </w:r>
    </w:p>
    <w:p w:rsidR="00BD65A4" w:rsidRDefault="00BD65A4">
      <w:pPr>
        <w:pStyle w:val="ConsPlusNonformat"/>
        <w:jc w:val="both"/>
      </w:pPr>
      <w:r>
        <w:t>Центрального банка</w:t>
      </w:r>
    </w:p>
    <w:p w:rsidR="00BD65A4" w:rsidRDefault="00BD65A4">
      <w:pPr>
        <w:pStyle w:val="ConsPlusNonformat"/>
        <w:jc w:val="both"/>
      </w:pPr>
      <w:r>
        <w:t>Российской Федерации               (подпись)            (инициалы, фамилия)</w:t>
      </w:r>
    </w:p>
    <w:p w:rsidR="00BD65A4" w:rsidRDefault="00BD65A4">
      <w:pPr>
        <w:pStyle w:val="ConsPlusNonformat"/>
        <w:jc w:val="both"/>
      </w:pPr>
    </w:p>
    <w:p w:rsidR="00BD65A4" w:rsidRDefault="00BD65A4">
      <w:pPr>
        <w:pStyle w:val="ConsPlusNonformat"/>
        <w:jc w:val="both"/>
      </w:pPr>
      <w:r>
        <w:t>"__" ______ 20__ года</w:t>
      </w:r>
    </w:p>
    <w:p w:rsidR="00BD65A4" w:rsidRDefault="00BD65A4">
      <w:pPr>
        <w:pStyle w:val="ConsPlusNonformat"/>
        <w:jc w:val="both"/>
      </w:pPr>
      <w:r>
        <w:t>М.П.</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44</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(введено </w:t>
            </w:r>
            <w:hyperlink r:id="rId890">
              <w:r>
                <w:rPr>
                  <w:color w:val="0000FF"/>
                </w:rPr>
                <w:t>Указанием</w:t>
              </w:r>
            </w:hyperlink>
            <w:r>
              <w:rPr>
                <w:color w:val="392C69"/>
              </w:rPr>
              <w:t xml:space="preserve"> Банка России от 05.10.2018 N 4925-У;</w:t>
            </w:r>
          </w:p>
          <w:p w:rsidR="00BD65A4" w:rsidRDefault="00BD65A4">
            <w:pPr>
              <w:pStyle w:val="ConsPlusNormal"/>
              <w:jc w:val="center"/>
            </w:pPr>
            <w:r>
              <w:rPr>
                <w:color w:val="392C69"/>
              </w:rPr>
              <w:t xml:space="preserve">в ред. </w:t>
            </w:r>
            <w:hyperlink r:id="rId891">
              <w:r>
                <w:rPr>
                  <w:color w:val="0000FF"/>
                </w:rPr>
                <w:t>Указания</w:t>
              </w:r>
            </w:hyperlink>
            <w:r>
              <w:rPr>
                <w:color w:val="392C69"/>
              </w:rPr>
              <w:t xml:space="preserve"> Банка России от 24.03.2020 N 5421-У)</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jc w:val="both"/>
      </w:pPr>
    </w:p>
    <w:p w:rsidR="00BD65A4" w:rsidRDefault="00BD65A4">
      <w:pPr>
        <w:pStyle w:val="ConsPlusNonformat"/>
        <w:jc w:val="both"/>
      </w:pPr>
      <w:bookmarkStart w:id="286" w:name="P3608"/>
      <w:bookmarkEnd w:id="286"/>
      <w:r>
        <w:t xml:space="preserve">                          Универсальная лицензия</w:t>
      </w:r>
    </w:p>
    <w:p w:rsidR="00BD65A4" w:rsidRDefault="00BD65A4">
      <w:pPr>
        <w:pStyle w:val="ConsPlusNonformat"/>
        <w:jc w:val="both"/>
      </w:pPr>
      <w:r>
        <w:t xml:space="preserve">            на осуществление банковских операций со средствами</w:t>
      </w:r>
    </w:p>
    <w:p w:rsidR="00BD65A4" w:rsidRDefault="00BD65A4">
      <w:pPr>
        <w:pStyle w:val="ConsPlusNonformat"/>
        <w:jc w:val="both"/>
      </w:pPr>
      <w:r>
        <w:t xml:space="preserve">           в рублях и иностранной валюте (без права привлечения</w:t>
      </w:r>
    </w:p>
    <w:p w:rsidR="00BD65A4" w:rsidRDefault="00BD65A4">
      <w:pPr>
        <w:pStyle w:val="ConsPlusNonformat"/>
        <w:jc w:val="both"/>
      </w:pPr>
      <w:r>
        <w:t xml:space="preserve">         во вклады денежных средств физических лиц и осуществления</w:t>
      </w:r>
    </w:p>
    <w:p w:rsidR="00BD65A4" w:rsidRDefault="00BD65A4">
      <w:pPr>
        <w:pStyle w:val="ConsPlusNonformat"/>
        <w:jc w:val="both"/>
      </w:pPr>
      <w:r>
        <w:t xml:space="preserve">       инкассации денежных средств, векселей, платежных и расчетных</w:t>
      </w:r>
    </w:p>
    <w:p w:rsidR="00BD65A4" w:rsidRDefault="00BD65A4">
      <w:pPr>
        <w:pStyle w:val="ConsPlusNonformat"/>
        <w:jc w:val="both"/>
      </w:pPr>
      <w:r>
        <w:t xml:space="preserve">       документов и кассового обслуживания физических и юридических</w:t>
      </w:r>
    </w:p>
    <w:p w:rsidR="00BD65A4" w:rsidRDefault="00BD65A4">
      <w:pPr>
        <w:pStyle w:val="ConsPlusNonformat"/>
        <w:jc w:val="both"/>
      </w:pPr>
      <w:r>
        <w:t xml:space="preserve">                лиц) и на осуществление банковских операций</w:t>
      </w:r>
    </w:p>
    <w:p w:rsidR="00BD65A4" w:rsidRDefault="00BD65A4">
      <w:pPr>
        <w:pStyle w:val="ConsPlusNonformat"/>
        <w:jc w:val="both"/>
      </w:pPr>
      <w:r>
        <w:t xml:space="preserve">                         с драгоценными металлами</w:t>
      </w:r>
    </w:p>
    <w:p w:rsidR="00BD65A4" w:rsidRDefault="00BD65A4">
      <w:pPr>
        <w:pStyle w:val="ConsPlusNonformat"/>
        <w:jc w:val="both"/>
      </w:pPr>
      <w:r>
        <w:t xml:space="preserve">                                  N _____</w:t>
      </w:r>
    </w:p>
    <w:p w:rsidR="00BD65A4" w:rsidRDefault="00BD65A4">
      <w:pPr>
        <w:pStyle w:val="ConsPlusNonformat"/>
        <w:jc w:val="both"/>
      </w:pPr>
    </w:p>
    <w:p w:rsidR="00BD65A4" w:rsidRDefault="00BD65A4">
      <w:pPr>
        <w:pStyle w:val="ConsPlusNonformat"/>
        <w:jc w:val="both"/>
      </w:pPr>
      <w:r>
        <w:t xml:space="preserve">    В   соответствии   с   Федеральным   </w:t>
      </w:r>
      <w:hyperlink r:id="rId892">
        <w:r>
          <w:rPr>
            <w:color w:val="0000FF"/>
          </w:rPr>
          <w:t>законом</w:t>
        </w:r>
      </w:hyperlink>
      <w:r>
        <w:t xml:space="preserve">  "О  банках  и  банковской</w:t>
      </w:r>
    </w:p>
    <w:p w:rsidR="00BD65A4" w:rsidRDefault="00BD65A4">
      <w:pPr>
        <w:pStyle w:val="ConsPlusNonformat"/>
        <w:jc w:val="both"/>
      </w:pPr>
      <w:r>
        <w:t>деятельности" настоящая лицензия выдана</w:t>
      </w:r>
    </w:p>
    <w:p w:rsidR="00BD65A4" w:rsidRDefault="00BD65A4">
      <w:pPr>
        <w:pStyle w:val="ConsPlusNonformat"/>
        <w:jc w:val="both"/>
      </w:pPr>
      <w:r>
        <w:t>__________________________________________________________________________,</w:t>
      </w:r>
    </w:p>
    <w:p w:rsidR="00BD65A4" w:rsidRDefault="00BD65A4">
      <w:pPr>
        <w:pStyle w:val="ConsPlusNonformat"/>
        <w:jc w:val="both"/>
      </w:pPr>
      <w:r>
        <w:t xml:space="preserve">    (полное фирменное наименование, сокращенное фирменное наименование</w:t>
      </w:r>
    </w:p>
    <w:p w:rsidR="00BD65A4" w:rsidRDefault="00BD65A4">
      <w:pPr>
        <w:pStyle w:val="ConsPlusNonformat"/>
        <w:jc w:val="both"/>
      </w:pPr>
      <w:r>
        <w:t xml:space="preserve">    (при его наличии) кредитной организации, место нахождения кредитной</w:t>
      </w:r>
    </w:p>
    <w:p w:rsidR="00BD65A4" w:rsidRDefault="00BD65A4">
      <w:pPr>
        <w:pStyle w:val="ConsPlusNonformat"/>
        <w:jc w:val="both"/>
      </w:pPr>
      <w:r>
        <w:t xml:space="preserve">                               организации)</w:t>
      </w:r>
    </w:p>
    <w:p w:rsidR="00BD65A4" w:rsidRDefault="00BD65A4">
      <w:pPr>
        <w:pStyle w:val="ConsPlusNonformat"/>
        <w:jc w:val="both"/>
      </w:pPr>
      <w:r>
        <w:t>именуемой в дальнейшем Банк, на осуществление банковских операций.</w:t>
      </w:r>
    </w:p>
    <w:p w:rsidR="00BD65A4" w:rsidRDefault="00BD65A4">
      <w:pPr>
        <w:pStyle w:val="ConsPlusNonformat"/>
        <w:jc w:val="both"/>
      </w:pPr>
      <w:r>
        <w:t xml:space="preserve">    Банку  предоставляется  право  на  осуществление  следующих  банковских</w:t>
      </w:r>
    </w:p>
    <w:p w:rsidR="00BD65A4" w:rsidRDefault="00BD65A4">
      <w:pPr>
        <w:pStyle w:val="ConsPlusNonformat"/>
        <w:jc w:val="both"/>
      </w:pPr>
      <w:r>
        <w:t>операций.</w:t>
      </w:r>
    </w:p>
    <w:p w:rsidR="00BD65A4" w:rsidRDefault="00BD65A4">
      <w:pPr>
        <w:pStyle w:val="ConsPlusNonformat"/>
        <w:jc w:val="both"/>
      </w:pPr>
      <w:r>
        <w:t xml:space="preserve">    1.   Привлечение   денежных  средств  юридических  лиц  во  вклады  (до</w:t>
      </w:r>
    </w:p>
    <w:p w:rsidR="00BD65A4" w:rsidRDefault="00BD65A4">
      <w:pPr>
        <w:pStyle w:val="ConsPlusNonformat"/>
        <w:jc w:val="both"/>
      </w:pPr>
      <w:r>
        <w:t>востребования и на определенный срок).</w:t>
      </w:r>
    </w:p>
    <w:p w:rsidR="00BD65A4" w:rsidRDefault="00BD65A4">
      <w:pPr>
        <w:pStyle w:val="ConsPlusNonformat"/>
        <w:jc w:val="both"/>
      </w:pPr>
      <w:r>
        <w:t xml:space="preserve">    2.   Размещение   привлеченных   во   вклады  (до  востребования  и  на</w:t>
      </w:r>
    </w:p>
    <w:p w:rsidR="00BD65A4" w:rsidRDefault="00BD65A4">
      <w:pPr>
        <w:pStyle w:val="ConsPlusNonformat"/>
        <w:jc w:val="both"/>
      </w:pPr>
      <w:r>
        <w:t>определенный  срок)  денежных  средств юридических лиц от своего имени и за</w:t>
      </w:r>
    </w:p>
    <w:p w:rsidR="00BD65A4" w:rsidRDefault="00BD65A4">
      <w:pPr>
        <w:pStyle w:val="ConsPlusNonformat"/>
        <w:jc w:val="both"/>
      </w:pPr>
      <w:r>
        <w:t>свой счет.</w:t>
      </w:r>
    </w:p>
    <w:p w:rsidR="00BD65A4" w:rsidRDefault="00BD65A4">
      <w:pPr>
        <w:pStyle w:val="ConsPlusNonformat"/>
        <w:jc w:val="both"/>
      </w:pPr>
      <w:r>
        <w:t xml:space="preserve">    3. Открытие и ведение банковских счетов юридических лиц.</w:t>
      </w:r>
    </w:p>
    <w:p w:rsidR="00BD65A4" w:rsidRDefault="00BD65A4">
      <w:pPr>
        <w:pStyle w:val="ConsPlusNonformat"/>
        <w:jc w:val="both"/>
      </w:pPr>
      <w:r>
        <w:t xml:space="preserve">    4.  Осуществление  переводов  денежных средств по поручению юридических</w:t>
      </w:r>
    </w:p>
    <w:p w:rsidR="00BD65A4" w:rsidRDefault="00BD65A4">
      <w:pPr>
        <w:pStyle w:val="ConsPlusNonformat"/>
        <w:jc w:val="both"/>
      </w:pPr>
      <w:r>
        <w:t>лиц, в том числе банков-корреспондентов, по их банковским счетам.</w:t>
      </w:r>
    </w:p>
    <w:p w:rsidR="00BD65A4" w:rsidRDefault="00BD65A4">
      <w:pPr>
        <w:pStyle w:val="ConsPlusNonformat"/>
        <w:jc w:val="both"/>
      </w:pPr>
      <w:r>
        <w:t xml:space="preserve">    5. Купля-продажа иностранной валюты в безналичной форме.</w:t>
      </w:r>
    </w:p>
    <w:p w:rsidR="00BD65A4" w:rsidRDefault="00BD65A4">
      <w:pPr>
        <w:pStyle w:val="ConsPlusNonformat"/>
        <w:jc w:val="both"/>
      </w:pPr>
      <w:r>
        <w:t xml:space="preserve">    6.  Привлечение  драгоценных  металлов  физических и юридических лиц во</w:t>
      </w:r>
    </w:p>
    <w:p w:rsidR="00BD65A4" w:rsidRDefault="00BD65A4">
      <w:pPr>
        <w:pStyle w:val="ConsPlusNonformat"/>
        <w:jc w:val="both"/>
      </w:pPr>
      <w:r>
        <w:t>вклады  (до  востребования и на определенный срок), за исключением монет из</w:t>
      </w:r>
    </w:p>
    <w:p w:rsidR="00BD65A4" w:rsidRDefault="00BD65A4">
      <w:pPr>
        <w:pStyle w:val="ConsPlusNonformat"/>
        <w:jc w:val="both"/>
      </w:pPr>
      <w:r>
        <w:t>драгоценных металлов.</w:t>
      </w:r>
    </w:p>
    <w:p w:rsidR="00BD65A4" w:rsidRDefault="00BD65A4">
      <w:pPr>
        <w:pStyle w:val="ConsPlusNonformat"/>
        <w:jc w:val="both"/>
      </w:pPr>
      <w:r>
        <w:t xml:space="preserve">    6.1.   Размещение   привлеченных  во  вклады  (до  востребования  и  на</w:t>
      </w:r>
    </w:p>
    <w:p w:rsidR="00BD65A4" w:rsidRDefault="00BD65A4">
      <w:pPr>
        <w:pStyle w:val="ConsPlusNonformat"/>
        <w:jc w:val="both"/>
      </w:pPr>
      <w:r>
        <w:t>определенный  срок)  драгоценных  металлов физических и юридических лиц, за</w:t>
      </w:r>
    </w:p>
    <w:p w:rsidR="00BD65A4" w:rsidRDefault="00BD65A4">
      <w:pPr>
        <w:pStyle w:val="ConsPlusNonformat"/>
        <w:jc w:val="both"/>
      </w:pPr>
      <w:r>
        <w:t>исключением монет из драгоценных металлов, от своего имени и за свой счет.</w:t>
      </w:r>
    </w:p>
    <w:p w:rsidR="00BD65A4" w:rsidRDefault="00BD65A4">
      <w:pPr>
        <w:pStyle w:val="ConsPlusNonformat"/>
        <w:jc w:val="both"/>
      </w:pPr>
      <w:r>
        <w:t xml:space="preserve">    6.2.  Открытие и ведение банковских счетов физических и юридических лиц</w:t>
      </w:r>
    </w:p>
    <w:p w:rsidR="00BD65A4" w:rsidRDefault="00BD65A4">
      <w:pPr>
        <w:pStyle w:val="ConsPlusNonformat"/>
        <w:jc w:val="both"/>
      </w:pPr>
      <w:r>
        <w:t>в драгоценных металлах, за исключением монет из драгоценных металлов.</w:t>
      </w:r>
    </w:p>
    <w:p w:rsidR="00BD65A4" w:rsidRDefault="00BD65A4">
      <w:pPr>
        <w:pStyle w:val="ConsPlusNonformat"/>
        <w:jc w:val="both"/>
      </w:pPr>
      <w:r>
        <w:t xml:space="preserve">    6.3. Осуществление переводов по поручению физических и юридических лиц,</w:t>
      </w:r>
    </w:p>
    <w:p w:rsidR="00BD65A4" w:rsidRDefault="00BD65A4">
      <w:pPr>
        <w:pStyle w:val="ConsPlusNonformat"/>
        <w:jc w:val="both"/>
      </w:pPr>
      <w:r>
        <w:t>в  том числе банков-корреспондентов, по их банковским счетам в  драгоценных</w:t>
      </w:r>
    </w:p>
    <w:p w:rsidR="00BD65A4" w:rsidRDefault="00BD65A4">
      <w:pPr>
        <w:pStyle w:val="ConsPlusNonformat"/>
        <w:jc w:val="both"/>
      </w:pPr>
      <w:r>
        <w:t>металлах.</w:t>
      </w:r>
    </w:p>
    <w:p w:rsidR="00BD65A4" w:rsidRDefault="00BD65A4">
      <w:pPr>
        <w:pStyle w:val="ConsPlusNonformat"/>
        <w:jc w:val="both"/>
      </w:pPr>
    </w:p>
    <w:p w:rsidR="00BD65A4" w:rsidRDefault="00BD65A4">
      <w:pPr>
        <w:pStyle w:val="ConsPlusNonformat"/>
        <w:jc w:val="both"/>
      </w:pPr>
      <w:r>
        <w:t>Председатель</w:t>
      </w:r>
    </w:p>
    <w:p w:rsidR="00BD65A4" w:rsidRDefault="00BD65A4">
      <w:pPr>
        <w:pStyle w:val="ConsPlusNonformat"/>
        <w:jc w:val="both"/>
      </w:pPr>
      <w:r>
        <w:t>(первый заместитель</w:t>
      </w:r>
    </w:p>
    <w:p w:rsidR="00BD65A4" w:rsidRDefault="00BD65A4">
      <w:pPr>
        <w:pStyle w:val="ConsPlusNonformat"/>
        <w:jc w:val="both"/>
      </w:pPr>
      <w:r>
        <w:t>(заместитель) Председателя)</w:t>
      </w:r>
    </w:p>
    <w:p w:rsidR="00BD65A4" w:rsidRDefault="00BD65A4">
      <w:pPr>
        <w:pStyle w:val="ConsPlusNonformat"/>
        <w:jc w:val="both"/>
      </w:pPr>
      <w:r>
        <w:t>Центрального банка</w:t>
      </w:r>
    </w:p>
    <w:p w:rsidR="00BD65A4" w:rsidRDefault="00BD65A4">
      <w:pPr>
        <w:pStyle w:val="ConsPlusNonformat"/>
        <w:jc w:val="both"/>
      </w:pPr>
      <w:r>
        <w:t>Российской Федерации               (подпись)            (инициалы, фамилия)</w:t>
      </w:r>
    </w:p>
    <w:p w:rsidR="00BD65A4" w:rsidRDefault="00BD65A4">
      <w:pPr>
        <w:pStyle w:val="ConsPlusNonformat"/>
        <w:jc w:val="both"/>
      </w:pPr>
    </w:p>
    <w:p w:rsidR="00BD65A4" w:rsidRDefault="00BD65A4">
      <w:pPr>
        <w:pStyle w:val="ConsPlusNonformat"/>
        <w:jc w:val="both"/>
      </w:pPr>
      <w:r>
        <w:t>"__" ______ 20__ года</w:t>
      </w:r>
    </w:p>
    <w:p w:rsidR="00BD65A4" w:rsidRDefault="00BD65A4">
      <w:pPr>
        <w:pStyle w:val="ConsPlusNonformat"/>
        <w:jc w:val="both"/>
      </w:pPr>
      <w:r>
        <w:t>М.П.</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45</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(введено </w:t>
            </w:r>
            <w:hyperlink r:id="rId893">
              <w:r>
                <w:rPr>
                  <w:color w:val="0000FF"/>
                </w:rPr>
                <w:t>Указанием</w:t>
              </w:r>
            </w:hyperlink>
            <w:r>
              <w:rPr>
                <w:color w:val="392C69"/>
              </w:rPr>
              <w:t xml:space="preserve"> Банка России от 05.10.2018 N 4925-У;</w:t>
            </w:r>
          </w:p>
          <w:p w:rsidR="00BD65A4" w:rsidRDefault="00BD65A4">
            <w:pPr>
              <w:pStyle w:val="ConsPlusNormal"/>
              <w:jc w:val="center"/>
            </w:pPr>
            <w:r>
              <w:rPr>
                <w:color w:val="392C69"/>
              </w:rPr>
              <w:t xml:space="preserve">в ред. </w:t>
            </w:r>
            <w:hyperlink r:id="rId894">
              <w:r>
                <w:rPr>
                  <w:color w:val="0000FF"/>
                </w:rPr>
                <w:t>Указания</w:t>
              </w:r>
            </w:hyperlink>
            <w:r>
              <w:rPr>
                <w:color w:val="392C69"/>
              </w:rPr>
              <w:t xml:space="preserve"> Банка России от 24.03.2020 N 5421-У)</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jc w:val="both"/>
      </w:pPr>
    </w:p>
    <w:p w:rsidR="00BD65A4" w:rsidRDefault="00BD65A4">
      <w:pPr>
        <w:pStyle w:val="ConsPlusNonformat"/>
        <w:jc w:val="both"/>
      </w:pPr>
      <w:bookmarkStart w:id="287" w:name="P3672"/>
      <w:bookmarkEnd w:id="287"/>
      <w:r>
        <w:t xml:space="preserve">                             Базовая лицензия</w:t>
      </w:r>
    </w:p>
    <w:p w:rsidR="00BD65A4" w:rsidRDefault="00BD65A4">
      <w:pPr>
        <w:pStyle w:val="ConsPlusNonformat"/>
        <w:jc w:val="both"/>
      </w:pPr>
      <w:r>
        <w:t xml:space="preserve">            на осуществление банковских операций со средствами</w:t>
      </w:r>
    </w:p>
    <w:p w:rsidR="00BD65A4" w:rsidRDefault="00BD65A4">
      <w:pPr>
        <w:pStyle w:val="ConsPlusNonformat"/>
        <w:jc w:val="both"/>
      </w:pPr>
      <w:r>
        <w:t xml:space="preserve">      в рублях и иностранной валюте (без права привлечения во вклады</w:t>
      </w:r>
    </w:p>
    <w:p w:rsidR="00BD65A4" w:rsidRDefault="00BD65A4">
      <w:pPr>
        <w:pStyle w:val="ConsPlusNonformat"/>
        <w:jc w:val="both"/>
      </w:pPr>
      <w:r>
        <w:t xml:space="preserve">            денежных средств физических лиц) и на осуществление</w:t>
      </w:r>
    </w:p>
    <w:p w:rsidR="00BD65A4" w:rsidRDefault="00BD65A4">
      <w:pPr>
        <w:pStyle w:val="ConsPlusNonformat"/>
        <w:jc w:val="both"/>
      </w:pPr>
      <w:r>
        <w:t xml:space="preserve">               банковских операций с драгоценными металлами</w:t>
      </w:r>
    </w:p>
    <w:p w:rsidR="00BD65A4" w:rsidRDefault="00BD65A4">
      <w:pPr>
        <w:pStyle w:val="ConsPlusNonformat"/>
        <w:jc w:val="both"/>
      </w:pPr>
      <w:r>
        <w:t xml:space="preserve">                                 N ______</w:t>
      </w:r>
    </w:p>
    <w:p w:rsidR="00BD65A4" w:rsidRDefault="00BD65A4">
      <w:pPr>
        <w:pStyle w:val="ConsPlusNonformat"/>
        <w:jc w:val="both"/>
      </w:pPr>
    </w:p>
    <w:p w:rsidR="00BD65A4" w:rsidRDefault="00BD65A4">
      <w:pPr>
        <w:pStyle w:val="ConsPlusNonformat"/>
        <w:jc w:val="both"/>
      </w:pPr>
      <w:r>
        <w:t xml:space="preserve">    В   соответствии   с   Федеральным   </w:t>
      </w:r>
      <w:hyperlink r:id="rId895">
        <w:r>
          <w:rPr>
            <w:color w:val="0000FF"/>
          </w:rPr>
          <w:t>законом</w:t>
        </w:r>
      </w:hyperlink>
      <w:r>
        <w:t xml:space="preserve">  "О  банках  и  банковской</w:t>
      </w:r>
    </w:p>
    <w:p w:rsidR="00BD65A4" w:rsidRDefault="00BD65A4">
      <w:pPr>
        <w:pStyle w:val="ConsPlusNonformat"/>
        <w:jc w:val="both"/>
      </w:pPr>
      <w:r>
        <w:t>деятельности" настоящая лицензия выдана</w:t>
      </w:r>
    </w:p>
    <w:p w:rsidR="00BD65A4" w:rsidRDefault="00BD65A4">
      <w:pPr>
        <w:pStyle w:val="ConsPlusNonformat"/>
        <w:jc w:val="both"/>
      </w:pPr>
      <w:r>
        <w:t>__________________________________________________________________________,</w:t>
      </w:r>
    </w:p>
    <w:p w:rsidR="00BD65A4" w:rsidRDefault="00BD65A4">
      <w:pPr>
        <w:pStyle w:val="ConsPlusNonformat"/>
        <w:jc w:val="both"/>
      </w:pPr>
      <w:r>
        <w:t xml:space="preserve">    (полное фирменное наименование, сокращенное фирменное наименование</w:t>
      </w:r>
    </w:p>
    <w:p w:rsidR="00BD65A4" w:rsidRDefault="00BD65A4">
      <w:pPr>
        <w:pStyle w:val="ConsPlusNonformat"/>
        <w:jc w:val="both"/>
      </w:pPr>
      <w:r>
        <w:t xml:space="preserve">    (при его наличии) кредитной организации, место нахождения кредитной</w:t>
      </w:r>
    </w:p>
    <w:p w:rsidR="00BD65A4" w:rsidRDefault="00BD65A4">
      <w:pPr>
        <w:pStyle w:val="ConsPlusNonformat"/>
        <w:jc w:val="both"/>
      </w:pPr>
      <w:r>
        <w:t xml:space="preserve">                               организации)</w:t>
      </w:r>
    </w:p>
    <w:p w:rsidR="00BD65A4" w:rsidRDefault="00BD65A4">
      <w:pPr>
        <w:pStyle w:val="ConsPlusNonformat"/>
        <w:jc w:val="both"/>
      </w:pPr>
      <w:r>
        <w:t>именуемой в дальнейшем Банк, на осуществление банковских операций.</w:t>
      </w:r>
    </w:p>
    <w:p w:rsidR="00BD65A4" w:rsidRDefault="00BD65A4">
      <w:pPr>
        <w:pStyle w:val="ConsPlusNonformat"/>
        <w:jc w:val="both"/>
      </w:pPr>
      <w:r>
        <w:t xml:space="preserve">    Банку  предоставляется  право  на  осуществление  (с  учетом требований</w:t>
      </w:r>
    </w:p>
    <w:p w:rsidR="00BD65A4" w:rsidRDefault="00BD65A4">
      <w:pPr>
        <w:pStyle w:val="ConsPlusNonformat"/>
        <w:jc w:val="both"/>
      </w:pPr>
      <w:hyperlink r:id="rId896">
        <w:r>
          <w:rPr>
            <w:color w:val="0000FF"/>
          </w:rPr>
          <w:t>статьи  5.1</w:t>
        </w:r>
      </w:hyperlink>
      <w:r>
        <w:t xml:space="preserve"> Федерального  закона  "О  банках  и  банковской  деятельности")</w:t>
      </w:r>
    </w:p>
    <w:p w:rsidR="00BD65A4" w:rsidRDefault="00BD65A4">
      <w:pPr>
        <w:pStyle w:val="ConsPlusNonformat"/>
        <w:jc w:val="both"/>
      </w:pPr>
      <w:r>
        <w:t>следующих банковских операций.</w:t>
      </w:r>
    </w:p>
    <w:p w:rsidR="00BD65A4" w:rsidRDefault="00BD65A4">
      <w:pPr>
        <w:pStyle w:val="ConsPlusNonformat"/>
        <w:jc w:val="both"/>
      </w:pPr>
      <w:r>
        <w:t xml:space="preserve">    1.   Привлечение   денежных  средств  юридических  лиц  во  вклады  (до</w:t>
      </w:r>
    </w:p>
    <w:p w:rsidR="00BD65A4" w:rsidRDefault="00BD65A4">
      <w:pPr>
        <w:pStyle w:val="ConsPlusNonformat"/>
        <w:jc w:val="both"/>
      </w:pPr>
      <w:r>
        <w:t>востребования и на определенный срок).</w:t>
      </w:r>
    </w:p>
    <w:p w:rsidR="00BD65A4" w:rsidRDefault="00BD65A4">
      <w:pPr>
        <w:pStyle w:val="ConsPlusNonformat"/>
        <w:jc w:val="both"/>
      </w:pPr>
      <w:r>
        <w:t xml:space="preserve">    2.   Размещение   привлеченных   во   вклады  (до  востребования  и  на</w:t>
      </w:r>
    </w:p>
    <w:p w:rsidR="00BD65A4" w:rsidRDefault="00BD65A4">
      <w:pPr>
        <w:pStyle w:val="ConsPlusNonformat"/>
        <w:jc w:val="both"/>
      </w:pPr>
      <w:r>
        <w:t>определенный  срок)  денежных  средств юридических лиц от своего имени и за</w:t>
      </w:r>
    </w:p>
    <w:p w:rsidR="00BD65A4" w:rsidRDefault="00BD65A4">
      <w:pPr>
        <w:pStyle w:val="ConsPlusNonformat"/>
        <w:jc w:val="both"/>
      </w:pPr>
      <w:r>
        <w:t>свой счет.</w:t>
      </w:r>
    </w:p>
    <w:p w:rsidR="00BD65A4" w:rsidRDefault="00BD65A4">
      <w:pPr>
        <w:pStyle w:val="ConsPlusNonformat"/>
        <w:jc w:val="both"/>
      </w:pPr>
      <w:r>
        <w:t xml:space="preserve">    3. Открытие и ведение банковских счетов юридических лиц.</w:t>
      </w:r>
    </w:p>
    <w:p w:rsidR="00BD65A4" w:rsidRDefault="00BD65A4">
      <w:pPr>
        <w:pStyle w:val="ConsPlusNonformat"/>
        <w:jc w:val="both"/>
      </w:pPr>
      <w:r>
        <w:t xml:space="preserve">    4.  Осуществление  переводов  денежных средств по поручению юридических</w:t>
      </w:r>
    </w:p>
    <w:p w:rsidR="00BD65A4" w:rsidRDefault="00BD65A4">
      <w:pPr>
        <w:pStyle w:val="ConsPlusNonformat"/>
        <w:jc w:val="both"/>
      </w:pPr>
      <w:r>
        <w:t>лиц, в том числе банков-корреспондентов, по их банковским счетам.</w:t>
      </w:r>
    </w:p>
    <w:p w:rsidR="00BD65A4" w:rsidRDefault="00BD65A4">
      <w:pPr>
        <w:pStyle w:val="ConsPlusNonformat"/>
        <w:jc w:val="both"/>
      </w:pPr>
      <w:r>
        <w:t xml:space="preserve">    5.   Инкассация  денежных  средств,  векселей,  платежных  и  расчетных</w:t>
      </w:r>
    </w:p>
    <w:p w:rsidR="00BD65A4" w:rsidRDefault="00BD65A4">
      <w:pPr>
        <w:pStyle w:val="ConsPlusNonformat"/>
        <w:jc w:val="both"/>
      </w:pPr>
      <w:r>
        <w:t>документов и кассовое обслуживание физических и юридических лиц.</w:t>
      </w:r>
    </w:p>
    <w:p w:rsidR="00BD65A4" w:rsidRDefault="00BD65A4">
      <w:pPr>
        <w:pStyle w:val="ConsPlusNonformat"/>
        <w:jc w:val="both"/>
      </w:pPr>
      <w:r>
        <w:t xml:space="preserve">    6. Купля-продажа иностранной валюты в наличной и безналичной формах.</w:t>
      </w:r>
    </w:p>
    <w:p w:rsidR="00BD65A4" w:rsidRDefault="00BD65A4">
      <w:pPr>
        <w:pStyle w:val="ConsPlusNonformat"/>
        <w:jc w:val="both"/>
      </w:pPr>
      <w:r>
        <w:t xml:space="preserve">    7.  Привлечение  драгоценных  металлов  физических и юридических лиц во</w:t>
      </w:r>
    </w:p>
    <w:p w:rsidR="00BD65A4" w:rsidRDefault="00BD65A4">
      <w:pPr>
        <w:pStyle w:val="ConsPlusNonformat"/>
        <w:jc w:val="both"/>
      </w:pPr>
      <w:r>
        <w:t>вклады  (до  востребования и на определенный срок), за исключением монет из</w:t>
      </w:r>
    </w:p>
    <w:p w:rsidR="00BD65A4" w:rsidRDefault="00BD65A4">
      <w:pPr>
        <w:pStyle w:val="ConsPlusNonformat"/>
        <w:jc w:val="both"/>
      </w:pPr>
      <w:r>
        <w:t>драгоценных металлов.</w:t>
      </w:r>
    </w:p>
    <w:p w:rsidR="00BD65A4" w:rsidRDefault="00BD65A4">
      <w:pPr>
        <w:pStyle w:val="ConsPlusNonformat"/>
        <w:jc w:val="both"/>
      </w:pPr>
      <w:r>
        <w:t xml:space="preserve">    7.1.   Размещение   привлеченных  во  вклады  (до  востребования  и  на</w:t>
      </w:r>
    </w:p>
    <w:p w:rsidR="00BD65A4" w:rsidRDefault="00BD65A4">
      <w:pPr>
        <w:pStyle w:val="ConsPlusNonformat"/>
        <w:jc w:val="both"/>
      </w:pPr>
      <w:r>
        <w:t>определенный  срок)  драгоценных  металлов физических и юридических лиц, за</w:t>
      </w:r>
    </w:p>
    <w:p w:rsidR="00BD65A4" w:rsidRDefault="00BD65A4">
      <w:pPr>
        <w:pStyle w:val="ConsPlusNonformat"/>
        <w:jc w:val="both"/>
      </w:pPr>
      <w:r>
        <w:t>исключением монет из драгоценных металлов, от своего имени и за свой счет.</w:t>
      </w:r>
    </w:p>
    <w:p w:rsidR="00BD65A4" w:rsidRDefault="00BD65A4">
      <w:pPr>
        <w:pStyle w:val="ConsPlusNonformat"/>
        <w:jc w:val="both"/>
      </w:pPr>
      <w:r>
        <w:t xml:space="preserve">    7.2.  Открытие и ведение банковских счетов физических и юридических лиц</w:t>
      </w:r>
    </w:p>
    <w:p w:rsidR="00BD65A4" w:rsidRDefault="00BD65A4">
      <w:pPr>
        <w:pStyle w:val="ConsPlusNonformat"/>
        <w:jc w:val="both"/>
      </w:pPr>
      <w:r>
        <w:t>в драгоценных металлах, за исключением монет из драгоценных металлов.</w:t>
      </w:r>
    </w:p>
    <w:p w:rsidR="00BD65A4" w:rsidRDefault="00BD65A4">
      <w:pPr>
        <w:pStyle w:val="ConsPlusNonformat"/>
        <w:jc w:val="both"/>
      </w:pPr>
      <w:r>
        <w:t xml:space="preserve">    7.3. Осуществление переводов по поручению физических и юридических лиц,</w:t>
      </w:r>
    </w:p>
    <w:p w:rsidR="00BD65A4" w:rsidRDefault="00BD65A4">
      <w:pPr>
        <w:pStyle w:val="ConsPlusNonformat"/>
        <w:jc w:val="both"/>
      </w:pPr>
      <w:r>
        <w:t>в  том  числе банков-корреспондентов, по их банковским счетам в драгоценных</w:t>
      </w:r>
    </w:p>
    <w:p w:rsidR="00BD65A4" w:rsidRDefault="00BD65A4">
      <w:pPr>
        <w:pStyle w:val="ConsPlusNonformat"/>
        <w:jc w:val="both"/>
      </w:pPr>
      <w:r>
        <w:t>металлах.</w:t>
      </w:r>
    </w:p>
    <w:p w:rsidR="00BD65A4" w:rsidRDefault="00BD65A4">
      <w:pPr>
        <w:pStyle w:val="ConsPlusNonformat"/>
        <w:jc w:val="both"/>
      </w:pPr>
      <w:r>
        <w:t xml:space="preserve">    8. Утратил силу.</w:t>
      </w:r>
    </w:p>
    <w:p w:rsidR="00BD65A4" w:rsidRDefault="00BD65A4">
      <w:pPr>
        <w:pStyle w:val="ConsPlusNonformat"/>
        <w:jc w:val="both"/>
      </w:pPr>
      <w:r>
        <w:lastRenderedPageBreak/>
        <w:t xml:space="preserve">    9.  Осуществление  переводов  денежных  средств без открытия банковских</w:t>
      </w:r>
    </w:p>
    <w:p w:rsidR="00BD65A4" w:rsidRDefault="00BD65A4">
      <w:pPr>
        <w:pStyle w:val="ConsPlusNonformat"/>
        <w:jc w:val="both"/>
      </w:pPr>
      <w:r>
        <w:t>счетов,  в  том числе электронных денежных средств (за исключением почтовых</w:t>
      </w:r>
    </w:p>
    <w:p w:rsidR="00BD65A4" w:rsidRDefault="00BD65A4">
      <w:pPr>
        <w:pStyle w:val="ConsPlusNonformat"/>
        <w:jc w:val="both"/>
      </w:pPr>
      <w:r>
        <w:t>переводов).</w:t>
      </w:r>
    </w:p>
    <w:p w:rsidR="00BD65A4" w:rsidRDefault="00BD65A4">
      <w:pPr>
        <w:pStyle w:val="ConsPlusNonformat"/>
        <w:jc w:val="both"/>
      </w:pPr>
    </w:p>
    <w:p w:rsidR="00BD65A4" w:rsidRDefault="00BD65A4">
      <w:pPr>
        <w:pStyle w:val="ConsPlusNonformat"/>
        <w:jc w:val="both"/>
      </w:pPr>
      <w:r>
        <w:t>Председатель</w:t>
      </w:r>
    </w:p>
    <w:p w:rsidR="00BD65A4" w:rsidRDefault="00BD65A4">
      <w:pPr>
        <w:pStyle w:val="ConsPlusNonformat"/>
        <w:jc w:val="both"/>
      </w:pPr>
      <w:r>
        <w:t>(первый заместитель</w:t>
      </w:r>
    </w:p>
    <w:p w:rsidR="00BD65A4" w:rsidRDefault="00BD65A4">
      <w:pPr>
        <w:pStyle w:val="ConsPlusNonformat"/>
        <w:jc w:val="both"/>
      </w:pPr>
      <w:r>
        <w:t>(заместитель) Председателя)</w:t>
      </w:r>
    </w:p>
    <w:p w:rsidR="00BD65A4" w:rsidRDefault="00BD65A4">
      <w:pPr>
        <w:pStyle w:val="ConsPlusNonformat"/>
        <w:jc w:val="both"/>
      </w:pPr>
      <w:r>
        <w:t>Центрального банка</w:t>
      </w:r>
    </w:p>
    <w:p w:rsidR="00BD65A4" w:rsidRDefault="00BD65A4">
      <w:pPr>
        <w:pStyle w:val="ConsPlusNonformat"/>
        <w:jc w:val="both"/>
      </w:pPr>
      <w:r>
        <w:t>Российской Федерации               (подпись)            (инициалы, фамилия)</w:t>
      </w:r>
    </w:p>
    <w:p w:rsidR="00BD65A4" w:rsidRDefault="00BD65A4">
      <w:pPr>
        <w:pStyle w:val="ConsPlusNonformat"/>
        <w:jc w:val="both"/>
      </w:pPr>
    </w:p>
    <w:p w:rsidR="00BD65A4" w:rsidRDefault="00BD65A4">
      <w:pPr>
        <w:pStyle w:val="ConsPlusNonformat"/>
        <w:jc w:val="both"/>
      </w:pPr>
      <w:r>
        <w:t>"__" ______ 20__ года</w:t>
      </w:r>
    </w:p>
    <w:p w:rsidR="00BD65A4" w:rsidRDefault="00BD65A4">
      <w:pPr>
        <w:pStyle w:val="ConsPlusNonformat"/>
        <w:jc w:val="both"/>
      </w:pPr>
      <w:r>
        <w:t>М.П.</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46</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(введено </w:t>
            </w:r>
            <w:hyperlink r:id="rId897">
              <w:r>
                <w:rPr>
                  <w:color w:val="0000FF"/>
                </w:rPr>
                <w:t>Указанием</w:t>
              </w:r>
            </w:hyperlink>
            <w:r>
              <w:rPr>
                <w:color w:val="392C69"/>
              </w:rPr>
              <w:t xml:space="preserve"> Банка России от 05.10.2018 N 4925-У;</w:t>
            </w:r>
          </w:p>
          <w:p w:rsidR="00BD65A4" w:rsidRDefault="00BD65A4">
            <w:pPr>
              <w:pStyle w:val="ConsPlusNormal"/>
              <w:jc w:val="center"/>
            </w:pPr>
            <w:r>
              <w:rPr>
                <w:color w:val="392C69"/>
              </w:rPr>
              <w:t xml:space="preserve">в ред. </w:t>
            </w:r>
            <w:hyperlink r:id="rId898">
              <w:r>
                <w:rPr>
                  <w:color w:val="0000FF"/>
                </w:rPr>
                <w:t>Указания</w:t>
              </w:r>
            </w:hyperlink>
            <w:r>
              <w:rPr>
                <w:color w:val="392C69"/>
              </w:rPr>
              <w:t xml:space="preserve"> Банка России от 24.03.2020 N 5421-У)</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jc w:val="both"/>
      </w:pPr>
    </w:p>
    <w:p w:rsidR="00BD65A4" w:rsidRDefault="00BD65A4">
      <w:pPr>
        <w:pStyle w:val="ConsPlusNonformat"/>
        <w:jc w:val="both"/>
      </w:pPr>
      <w:bookmarkStart w:id="288" w:name="P3740"/>
      <w:bookmarkEnd w:id="288"/>
      <w:r>
        <w:t xml:space="preserve">                             Базовая лицензия</w:t>
      </w:r>
    </w:p>
    <w:p w:rsidR="00BD65A4" w:rsidRDefault="00BD65A4">
      <w:pPr>
        <w:pStyle w:val="ConsPlusNonformat"/>
        <w:jc w:val="both"/>
      </w:pPr>
      <w:r>
        <w:t xml:space="preserve">            на осуществление банковских операций со средствами</w:t>
      </w:r>
    </w:p>
    <w:p w:rsidR="00BD65A4" w:rsidRDefault="00BD65A4">
      <w:pPr>
        <w:pStyle w:val="ConsPlusNonformat"/>
        <w:jc w:val="both"/>
      </w:pPr>
      <w:r>
        <w:t xml:space="preserve">           в рублях и иностранной валюте (без права привлечения</w:t>
      </w:r>
    </w:p>
    <w:p w:rsidR="00BD65A4" w:rsidRDefault="00BD65A4">
      <w:pPr>
        <w:pStyle w:val="ConsPlusNonformat"/>
        <w:jc w:val="both"/>
      </w:pPr>
      <w:r>
        <w:t xml:space="preserve">         во вклады денежных средств физических лиц и осуществления</w:t>
      </w:r>
    </w:p>
    <w:p w:rsidR="00BD65A4" w:rsidRDefault="00BD65A4">
      <w:pPr>
        <w:pStyle w:val="ConsPlusNonformat"/>
        <w:jc w:val="both"/>
      </w:pPr>
      <w:r>
        <w:t xml:space="preserve">       инкассации денежных средств, векселей, платежных и расчетных</w:t>
      </w:r>
    </w:p>
    <w:p w:rsidR="00BD65A4" w:rsidRDefault="00BD65A4">
      <w:pPr>
        <w:pStyle w:val="ConsPlusNonformat"/>
        <w:jc w:val="both"/>
      </w:pPr>
      <w:r>
        <w:t xml:space="preserve">       документов и кассового обслуживания физических и юридических</w:t>
      </w:r>
    </w:p>
    <w:p w:rsidR="00BD65A4" w:rsidRDefault="00BD65A4">
      <w:pPr>
        <w:pStyle w:val="ConsPlusNonformat"/>
        <w:jc w:val="both"/>
      </w:pPr>
      <w:r>
        <w:t xml:space="preserve">                лиц) и на осуществление банковских операций</w:t>
      </w:r>
    </w:p>
    <w:p w:rsidR="00BD65A4" w:rsidRDefault="00BD65A4">
      <w:pPr>
        <w:pStyle w:val="ConsPlusNonformat"/>
        <w:jc w:val="both"/>
      </w:pPr>
      <w:r>
        <w:t xml:space="preserve">                         с драгоценными металлами</w:t>
      </w:r>
    </w:p>
    <w:p w:rsidR="00BD65A4" w:rsidRDefault="00BD65A4">
      <w:pPr>
        <w:pStyle w:val="ConsPlusNonformat"/>
        <w:jc w:val="both"/>
      </w:pPr>
      <w:r>
        <w:t xml:space="preserve">                                 N ______</w:t>
      </w:r>
    </w:p>
    <w:p w:rsidR="00BD65A4" w:rsidRDefault="00BD65A4">
      <w:pPr>
        <w:pStyle w:val="ConsPlusNonformat"/>
        <w:jc w:val="both"/>
      </w:pPr>
    </w:p>
    <w:p w:rsidR="00BD65A4" w:rsidRDefault="00BD65A4">
      <w:pPr>
        <w:pStyle w:val="ConsPlusNonformat"/>
        <w:jc w:val="both"/>
      </w:pPr>
      <w:r>
        <w:t xml:space="preserve">    В   соответствии   с   Федеральным   </w:t>
      </w:r>
      <w:hyperlink r:id="rId899">
        <w:r>
          <w:rPr>
            <w:color w:val="0000FF"/>
          </w:rPr>
          <w:t>законом</w:t>
        </w:r>
      </w:hyperlink>
      <w:r>
        <w:t xml:space="preserve">  "О  банках  и  банковской</w:t>
      </w:r>
    </w:p>
    <w:p w:rsidR="00BD65A4" w:rsidRDefault="00BD65A4">
      <w:pPr>
        <w:pStyle w:val="ConsPlusNonformat"/>
        <w:jc w:val="both"/>
      </w:pPr>
      <w:r>
        <w:t>деятельности" настоящая лицензия выдана</w:t>
      </w:r>
    </w:p>
    <w:p w:rsidR="00BD65A4" w:rsidRDefault="00BD65A4">
      <w:pPr>
        <w:pStyle w:val="ConsPlusNonformat"/>
        <w:jc w:val="both"/>
      </w:pPr>
      <w:r>
        <w:t>__________________________________________________________________________,</w:t>
      </w:r>
    </w:p>
    <w:p w:rsidR="00BD65A4" w:rsidRDefault="00BD65A4">
      <w:pPr>
        <w:pStyle w:val="ConsPlusNonformat"/>
        <w:jc w:val="both"/>
      </w:pPr>
      <w:r>
        <w:t xml:space="preserve">    (полное фирменное наименование, сокращенное фирменное наименование</w:t>
      </w:r>
    </w:p>
    <w:p w:rsidR="00BD65A4" w:rsidRDefault="00BD65A4">
      <w:pPr>
        <w:pStyle w:val="ConsPlusNonformat"/>
        <w:jc w:val="both"/>
      </w:pPr>
      <w:r>
        <w:t xml:space="preserve">    (при его наличии) кредитной организации, место нахождения кредитной</w:t>
      </w:r>
    </w:p>
    <w:p w:rsidR="00BD65A4" w:rsidRDefault="00BD65A4">
      <w:pPr>
        <w:pStyle w:val="ConsPlusNonformat"/>
        <w:jc w:val="both"/>
      </w:pPr>
      <w:r>
        <w:t xml:space="preserve">                               организации)</w:t>
      </w:r>
    </w:p>
    <w:p w:rsidR="00BD65A4" w:rsidRDefault="00BD65A4">
      <w:pPr>
        <w:pStyle w:val="ConsPlusNonformat"/>
        <w:jc w:val="both"/>
      </w:pPr>
      <w:r>
        <w:t>именуемой в дальнейшем Банк, на осуществление банковских операций.</w:t>
      </w:r>
    </w:p>
    <w:p w:rsidR="00BD65A4" w:rsidRDefault="00BD65A4">
      <w:pPr>
        <w:pStyle w:val="ConsPlusNonformat"/>
        <w:jc w:val="both"/>
      </w:pPr>
      <w:r>
        <w:t xml:space="preserve">    Банку  предоставляется  право  на  осуществление  (с  учетом требований</w:t>
      </w:r>
    </w:p>
    <w:p w:rsidR="00BD65A4" w:rsidRDefault="00BD65A4">
      <w:pPr>
        <w:pStyle w:val="ConsPlusNonformat"/>
        <w:jc w:val="both"/>
      </w:pPr>
      <w:hyperlink r:id="rId900">
        <w:r>
          <w:rPr>
            <w:color w:val="0000FF"/>
          </w:rPr>
          <w:t>статьи  5.1</w:t>
        </w:r>
      </w:hyperlink>
      <w:r>
        <w:t xml:space="preserve"> Федерального  закона  "О  банках  и  банковской  деятельности")</w:t>
      </w:r>
    </w:p>
    <w:p w:rsidR="00BD65A4" w:rsidRDefault="00BD65A4">
      <w:pPr>
        <w:pStyle w:val="ConsPlusNonformat"/>
        <w:jc w:val="both"/>
      </w:pPr>
      <w:r>
        <w:t>следующих банковских операций.</w:t>
      </w:r>
    </w:p>
    <w:p w:rsidR="00BD65A4" w:rsidRDefault="00BD65A4">
      <w:pPr>
        <w:pStyle w:val="ConsPlusNonformat"/>
        <w:jc w:val="both"/>
      </w:pPr>
      <w:r>
        <w:t xml:space="preserve">    1.   Привлечение   денежных  средств  юридических  лиц  во  вклады  (до</w:t>
      </w:r>
    </w:p>
    <w:p w:rsidR="00BD65A4" w:rsidRDefault="00BD65A4">
      <w:pPr>
        <w:pStyle w:val="ConsPlusNonformat"/>
        <w:jc w:val="both"/>
      </w:pPr>
      <w:r>
        <w:t>востребования и на определенный срок).</w:t>
      </w:r>
    </w:p>
    <w:p w:rsidR="00BD65A4" w:rsidRDefault="00BD65A4">
      <w:pPr>
        <w:pStyle w:val="ConsPlusNonformat"/>
        <w:jc w:val="both"/>
      </w:pPr>
      <w:r>
        <w:t xml:space="preserve">    2.   Размещение   привлеченных   во   вклады  (до  востребования  и  на</w:t>
      </w:r>
    </w:p>
    <w:p w:rsidR="00BD65A4" w:rsidRDefault="00BD65A4">
      <w:pPr>
        <w:pStyle w:val="ConsPlusNonformat"/>
        <w:jc w:val="both"/>
      </w:pPr>
      <w:r>
        <w:t>определенный  срок)  денежных  средств юридических лиц от своего имени и за</w:t>
      </w:r>
    </w:p>
    <w:p w:rsidR="00BD65A4" w:rsidRDefault="00BD65A4">
      <w:pPr>
        <w:pStyle w:val="ConsPlusNonformat"/>
        <w:jc w:val="both"/>
      </w:pPr>
      <w:r>
        <w:t>свой счет.</w:t>
      </w:r>
    </w:p>
    <w:p w:rsidR="00BD65A4" w:rsidRDefault="00BD65A4">
      <w:pPr>
        <w:pStyle w:val="ConsPlusNonformat"/>
        <w:jc w:val="both"/>
      </w:pPr>
      <w:r>
        <w:t xml:space="preserve">    3. Открытие и ведение банковских счетов юридических лиц.</w:t>
      </w:r>
    </w:p>
    <w:p w:rsidR="00BD65A4" w:rsidRDefault="00BD65A4">
      <w:pPr>
        <w:pStyle w:val="ConsPlusNonformat"/>
        <w:jc w:val="both"/>
      </w:pPr>
      <w:r>
        <w:t xml:space="preserve">    4.  Осуществление  переводов  денежных средств по поручению юридических</w:t>
      </w:r>
    </w:p>
    <w:p w:rsidR="00BD65A4" w:rsidRDefault="00BD65A4">
      <w:pPr>
        <w:pStyle w:val="ConsPlusNonformat"/>
        <w:jc w:val="both"/>
      </w:pPr>
      <w:r>
        <w:t>лиц, в том числе банков-корреспондентов, по их банковским счетам.</w:t>
      </w:r>
    </w:p>
    <w:p w:rsidR="00BD65A4" w:rsidRDefault="00BD65A4">
      <w:pPr>
        <w:pStyle w:val="ConsPlusNonformat"/>
        <w:jc w:val="both"/>
      </w:pPr>
      <w:r>
        <w:t xml:space="preserve">    5. Купля-продажа иностранной валюты в безналичной форме.</w:t>
      </w:r>
    </w:p>
    <w:p w:rsidR="00BD65A4" w:rsidRDefault="00BD65A4">
      <w:pPr>
        <w:pStyle w:val="ConsPlusNonformat"/>
        <w:jc w:val="both"/>
      </w:pPr>
      <w:r>
        <w:t xml:space="preserve">    6.  Привлечение  драгоценных  металлов  физических и юридических лиц во</w:t>
      </w:r>
    </w:p>
    <w:p w:rsidR="00BD65A4" w:rsidRDefault="00BD65A4">
      <w:pPr>
        <w:pStyle w:val="ConsPlusNonformat"/>
        <w:jc w:val="both"/>
      </w:pPr>
      <w:r>
        <w:t>вклады  (до  востребования и на определенный срок), за исключением монет из</w:t>
      </w:r>
    </w:p>
    <w:p w:rsidR="00BD65A4" w:rsidRDefault="00BD65A4">
      <w:pPr>
        <w:pStyle w:val="ConsPlusNonformat"/>
        <w:jc w:val="both"/>
      </w:pPr>
      <w:r>
        <w:lastRenderedPageBreak/>
        <w:t>драгоценных металлов.</w:t>
      </w:r>
    </w:p>
    <w:p w:rsidR="00BD65A4" w:rsidRDefault="00BD65A4">
      <w:pPr>
        <w:pStyle w:val="ConsPlusNonformat"/>
        <w:jc w:val="both"/>
      </w:pPr>
      <w:r>
        <w:t xml:space="preserve">    6.1.   Размещение   привлеченных  во  вклады  (до  востребования  и  на</w:t>
      </w:r>
    </w:p>
    <w:p w:rsidR="00BD65A4" w:rsidRDefault="00BD65A4">
      <w:pPr>
        <w:pStyle w:val="ConsPlusNonformat"/>
        <w:jc w:val="both"/>
      </w:pPr>
      <w:r>
        <w:t>определенный  срок)  драгоценных  металлов физических и юридических лиц, за</w:t>
      </w:r>
    </w:p>
    <w:p w:rsidR="00BD65A4" w:rsidRDefault="00BD65A4">
      <w:pPr>
        <w:pStyle w:val="ConsPlusNonformat"/>
        <w:jc w:val="both"/>
      </w:pPr>
      <w:r>
        <w:t>исключением монет из драгоценных металлов, от своего имени и за свой счет.</w:t>
      </w:r>
    </w:p>
    <w:p w:rsidR="00BD65A4" w:rsidRDefault="00BD65A4">
      <w:pPr>
        <w:pStyle w:val="ConsPlusNonformat"/>
        <w:jc w:val="both"/>
      </w:pPr>
      <w:r>
        <w:t xml:space="preserve">    6.2.  Открытие и ведение банковских счетов физических и юридических лиц</w:t>
      </w:r>
    </w:p>
    <w:p w:rsidR="00BD65A4" w:rsidRDefault="00BD65A4">
      <w:pPr>
        <w:pStyle w:val="ConsPlusNonformat"/>
        <w:jc w:val="both"/>
      </w:pPr>
      <w:r>
        <w:t>в драгоценных металлах, за исключением монет из драгоценных металлов.</w:t>
      </w:r>
    </w:p>
    <w:p w:rsidR="00BD65A4" w:rsidRDefault="00BD65A4">
      <w:pPr>
        <w:pStyle w:val="ConsPlusNonformat"/>
        <w:jc w:val="both"/>
      </w:pPr>
      <w:r>
        <w:t xml:space="preserve">    6.3. Осуществление переводов по поручению физических и юридических лиц,</w:t>
      </w:r>
    </w:p>
    <w:p w:rsidR="00BD65A4" w:rsidRDefault="00BD65A4">
      <w:pPr>
        <w:pStyle w:val="ConsPlusNonformat"/>
        <w:jc w:val="both"/>
      </w:pPr>
      <w:r>
        <w:t>в  том числе банков-корреспондентов, по их банковским счетам в  драгоценных</w:t>
      </w:r>
    </w:p>
    <w:p w:rsidR="00BD65A4" w:rsidRDefault="00BD65A4">
      <w:pPr>
        <w:pStyle w:val="ConsPlusNonformat"/>
        <w:jc w:val="both"/>
      </w:pPr>
      <w:r>
        <w:t>металлах.</w:t>
      </w:r>
    </w:p>
    <w:p w:rsidR="00BD65A4" w:rsidRDefault="00BD65A4">
      <w:pPr>
        <w:pStyle w:val="ConsPlusNonformat"/>
        <w:jc w:val="both"/>
      </w:pPr>
    </w:p>
    <w:p w:rsidR="00BD65A4" w:rsidRDefault="00BD65A4">
      <w:pPr>
        <w:pStyle w:val="ConsPlusNonformat"/>
        <w:jc w:val="both"/>
      </w:pPr>
      <w:r>
        <w:t>Председатель</w:t>
      </w:r>
    </w:p>
    <w:p w:rsidR="00BD65A4" w:rsidRDefault="00BD65A4">
      <w:pPr>
        <w:pStyle w:val="ConsPlusNonformat"/>
        <w:jc w:val="both"/>
      </w:pPr>
      <w:r>
        <w:t>(первый заместитель</w:t>
      </w:r>
    </w:p>
    <w:p w:rsidR="00BD65A4" w:rsidRDefault="00BD65A4">
      <w:pPr>
        <w:pStyle w:val="ConsPlusNonformat"/>
        <w:jc w:val="both"/>
      </w:pPr>
      <w:r>
        <w:t>(заместитель) Председателя)</w:t>
      </w:r>
    </w:p>
    <w:p w:rsidR="00BD65A4" w:rsidRDefault="00BD65A4">
      <w:pPr>
        <w:pStyle w:val="ConsPlusNonformat"/>
        <w:jc w:val="both"/>
      </w:pPr>
      <w:r>
        <w:t>Центрального банка</w:t>
      </w:r>
    </w:p>
    <w:p w:rsidR="00BD65A4" w:rsidRDefault="00BD65A4">
      <w:pPr>
        <w:pStyle w:val="ConsPlusNonformat"/>
        <w:jc w:val="both"/>
      </w:pPr>
      <w:r>
        <w:t>Российской Федерации               (подпись)            (инициалы, фамилия)</w:t>
      </w:r>
    </w:p>
    <w:p w:rsidR="00BD65A4" w:rsidRDefault="00BD65A4">
      <w:pPr>
        <w:pStyle w:val="ConsPlusNonformat"/>
        <w:jc w:val="both"/>
      </w:pPr>
    </w:p>
    <w:p w:rsidR="00BD65A4" w:rsidRDefault="00BD65A4">
      <w:pPr>
        <w:pStyle w:val="ConsPlusNonformat"/>
        <w:jc w:val="both"/>
      </w:pPr>
      <w:r>
        <w:t>"__" ______ 20__ года</w:t>
      </w:r>
    </w:p>
    <w:p w:rsidR="00BD65A4" w:rsidRDefault="00BD65A4">
      <w:pPr>
        <w:pStyle w:val="ConsPlusNonformat"/>
        <w:jc w:val="both"/>
      </w:pPr>
      <w:r>
        <w:t>М.П.</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jc w:val="right"/>
        <w:outlineLvl w:val="0"/>
      </w:pPr>
      <w:r>
        <w:t>Приложение 47</w:t>
      </w:r>
    </w:p>
    <w:p w:rsidR="00BD65A4" w:rsidRDefault="00BD65A4">
      <w:pPr>
        <w:pStyle w:val="ConsPlusNormal"/>
        <w:jc w:val="right"/>
      </w:pPr>
      <w:r>
        <w:t>к Инструкции Банка России</w:t>
      </w:r>
    </w:p>
    <w:p w:rsidR="00BD65A4" w:rsidRDefault="00BD65A4">
      <w:pPr>
        <w:pStyle w:val="ConsPlusNormal"/>
        <w:jc w:val="right"/>
      </w:pPr>
      <w:r>
        <w:t>от 2 апреля 2010 года N 135-И</w:t>
      </w:r>
    </w:p>
    <w:p w:rsidR="00BD65A4" w:rsidRDefault="00BD65A4">
      <w:pPr>
        <w:pStyle w:val="ConsPlusNormal"/>
        <w:jc w:val="right"/>
      </w:pPr>
      <w:r>
        <w:t>"О порядке принятия Банком России</w:t>
      </w:r>
    </w:p>
    <w:p w:rsidR="00BD65A4" w:rsidRDefault="00BD65A4">
      <w:pPr>
        <w:pStyle w:val="ConsPlusNormal"/>
        <w:jc w:val="right"/>
      </w:pPr>
      <w:r>
        <w:t>решения о государственной регистрации</w:t>
      </w:r>
    </w:p>
    <w:p w:rsidR="00BD65A4" w:rsidRDefault="00BD65A4">
      <w:pPr>
        <w:pStyle w:val="ConsPlusNormal"/>
        <w:jc w:val="right"/>
      </w:pPr>
      <w:r>
        <w:t>кредитных организаций и выдаче лицензий</w:t>
      </w:r>
    </w:p>
    <w:p w:rsidR="00BD65A4" w:rsidRDefault="00BD65A4">
      <w:pPr>
        <w:pStyle w:val="ConsPlusNormal"/>
        <w:jc w:val="right"/>
      </w:pPr>
      <w:r>
        <w:t>на осуществление банковских операций"</w:t>
      </w:r>
    </w:p>
    <w:p w:rsidR="00BD65A4" w:rsidRDefault="00BD65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D6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5A4" w:rsidRDefault="00BD65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5A4" w:rsidRDefault="00BD65A4">
            <w:pPr>
              <w:pStyle w:val="ConsPlusNormal"/>
              <w:jc w:val="center"/>
            </w:pPr>
            <w:r>
              <w:rPr>
                <w:color w:val="392C69"/>
              </w:rPr>
              <w:t>Список изменяющих документов</w:t>
            </w:r>
          </w:p>
          <w:p w:rsidR="00BD65A4" w:rsidRDefault="00BD65A4">
            <w:pPr>
              <w:pStyle w:val="ConsPlusNormal"/>
              <w:jc w:val="center"/>
            </w:pPr>
            <w:r>
              <w:rPr>
                <w:color w:val="392C69"/>
              </w:rPr>
              <w:t xml:space="preserve">(введено </w:t>
            </w:r>
            <w:hyperlink r:id="rId901">
              <w:r>
                <w:rPr>
                  <w:color w:val="0000FF"/>
                </w:rPr>
                <w:t>Указанием</w:t>
              </w:r>
            </w:hyperlink>
            <w:r>
              <w:rPr>
                <w:color w:val="392C69"/>
              </w:rPr>
              <w:t xml:space="preserve"> Банка России от 05.10.2018 N 4925-У;</w:t>
            </w:r>
          </w:p>
          <w:p w:rsidR="00BD65A4" w:rsidRDefault="00BD65A4">
            <w:pPr>
              <w:pStyle w:val="ConsPlusNormal"/>
              <w:jc w:val="center"/>
            </w:pPr>
            <w:r>
              <w:rPr>
                <w:color w:val="392C69"/>
              </w:rPr>
              <w:t xml:space="preserve">в ред. </w:t>
            </w:r>
            <w:hyperlink r:id="rId902">
              <w:r>
                <w:rPr>
                  <w:color w:val="0000FF"/>
                </w:rPr>
                <w:t>Указания</w:t>
              </w:r>
            </w:hyperlink>
            <w:r>
              <w:rPr>
                <w:color w:val="392C69"/>
              </w:rPr>
              <w:t xml:space="preserve"> Банка России от 24.03.2020 N 5421-У)</w:t>
            </w:r>
          </w:p>
        </w:tc>
        <w:tc>
          <w:tcPr>
            <w:tcW w:w="113" w:type="dxa"/>
            <w:tcBorders>
              <w:top w:val="nil"/>
              <w:left w:val="nil"/>
              <w:bottom w:val="nil"/>
              <w:right w:val="nil"/>
            </w:tcBorders>
            <w:shd w:val="clear" w:color="auto" w:fill="F4F3F8"/>
            <w:tcMar>
              <w:top w:w="0" w:type="dxa"/>
              <w:left w:w="0" w:type="dxa"/>
              <w:bottom w:w="0" w:type="dxa"/>
              <w:right w:w="0" w:type="dxa"/>
            </w:tcMar>
          </w:tcPr>
          <w:p w:rsidR="00BD65A4" w:rsidRDefault="00BD65A4">
            <w:pPr>
              <w:pStyle w:val="ConsPlusNormal"/>
            </w:pPr>
          </w:p>
        </w:tc>
      </w:tr>
    </w:tbl>
    <w:p w:rsidR="00BD65A4" w:rsidRDefault="00BD65A4">
      <w:pPr>
        <w:pStyle w:val="ConsPlusNormal"/>
        <w:jc w:val="both"/>
      </w:pPr>
    </w:p>
    <w:p w:rsidR="00BD65A4" w:rsidRDefault="00BD65A4">
      <w:pPr>
        <w:pStyle w:val="ConsPlusNonformat"/>
        <w:jc w:val="both"/>
      </w:pPr>
      <w:bookmarkStart w:id="289" w:name="P3805"/>
      <w:bookmarkEnd w:id="289"/>
      <w:r>
        <w:t xml:space="preserve">                             Базовая лицензия</w:t>
      </w:r>
    </w:p>
    <w:p w:rsidR="00BD65A4" w:rsidRDefault="00BD65A4">
      <w:pPr>
        <w:pStyle w:val="ConsPlusNonformat"/>
        <w:jc w:val="both"/>
      </w:pPr>
      <w:r>
        <w:t xml:space="preserve">            на осуществление банковских операций со средствами</w:t>
      </w:r>
    </w:p>
    <w:p w:rsidR="00BD65A4" w:rsidRDefault="00BD65A4">
      <w:pPr>
        <w:pStyle w:val="ConsPlusNonformat"/>
        <w:jc w:val="both"/>
      </w:pPr>
      <w:r>
        <w:t xml:space="preserve">       в рублях и иностранной валюте (с правом привлечения во вклады</w:t>
      </w:r>
    </w:p>
    <w:p w:rsidR="00BD65A4" w:rsidRDefault="00BD65A4">
      <w:pPr>
        <w:pStyle w:val="ConsPlusNonformat"/>
        <w:jc w:val="both"/>
      </w:pPr>
      <w:r>
        <w:t xml:space="preserve">            денежных средств физических лиц) и на осуществление</w:t>
      </w:r>
    </w:p>
    <w:p w:rsidR="00BD65A4" w:rsidRDefault="00BD65A4">
      <w:pPr>
        <w:pStyle w:val="ConsPlusNonformat"/>
        <w:jc w:val="both"/>
      </w:pPr>
      <w:r>
        <w:t xml:space="preserve">               банковских операций с драгоценными металлами</w:t>
      </w:r>
    </w:p>
    <w:p w:rsidR="00BD65A4" w:rsidRDefault="00BD65A4">
      <w:pPr>
        <w:pStyle w:val="ConsPlusNonformat"/>
        <w:jc w:val="both"/>
      </w:pPr>
      <w:r>
        <w:t xml:space="preserve">                                  N _____</w:t>
      </w:r>
    </w:p>
    <w:p w:rsidR="00BD65A4" w:rsidRDefault="00BD65A4">
      <w:pPr>
        <w:pStyle w:val="ConsPlusNonformat"/>
        <w:jc w:val="both"/>
      </w:pPr>
    </w:p>
    <w:p w:rsidR="00BD65A4" w:rsidRDefault="00BD65A4">
      <w:pPr>
        <w:pStyle w:val="ConsPlusNonformat"/>
        <w:jc w:val="both"/>
      </w:pPr>
      <w:r>
        <w:t xml:space="preserve">    В   соответствии   с   Федеральным   </w:t>
      </w:r>
      <w:hyperlink r:id="rId903">
        <w:r>
          <w:rPr>
            <w:color w:val="0000FF"/>
          </w:rPr>
          <w:t>законом</w:t>
        </w:r>
      </w:hyperlink>
      <w:r>
        <w:t xml:space="preserve">  "О  банках  и  банковской</w:t>
      </w:r>
    </w:p>
    <w:p w:rsidR="00BD65A4" w:rsidRDefault="00BD65A4">
      <w:pPr>
        <w:pStyle w:val="ConsPlusNonformat"/>
        <w:jc w:val="both"/>
      </w:pPr>
      <w:r>
        <w:t>деятельности" настоящая лицензия выдана</w:t>
      </w:r>
    </w:p>
    <w:p w:rsidR="00BD65A4" w:rsidRDefault="00BD65A4">
      <w:pPr>
        <w:pStyle w:val="ConsPlusNonformat"/>
        <w:jc w:val="both"/>
      </w:pPr>
      <w:r>
        <w:t>__________________________________________________________________________,</w:t>
      </w:r>
    </w:p>
    <w:p w:rsidR="00BD65A4" w:rsidRDefault="00BD65A4">
      <w:pPr>
        <w:pStyle w:val="ConsPlusNonformat"/>
        <w:jc w:val="both"/>
      </w:pPr>
      <w:r>
        <w:t xml:space="preserve">    (полное фирменное наименование, сокращенное фирменное наименование</w:t>
      </w:r>
    </w:p>
    <w:p w:rsidR="00BD65A4" w:rsidRDefault="00BD65A4">
      <w:pPr>
        <w:pStyle w:val="ConsPlusNonformat"/>
        <w:jc w:val="both"/>
      </w:pPr>
      <w:r>
        <w:t xml:space="preserve">    (при его наличии) кредитной организации, место нахождения кредитной</w:t>
      </w:r>
    </w:p>
    <w:p w:rsidR="00BD65A4" w:rsidRDefault="00BD65A4">
      <w:pPr>
        <w:pStyle w:val="ConsPlusNonformat"/>
        <w:jc w:val="both"/>
      </w:pPr>
      <w:r>
        <w:t xml:space="preserve">                               организации)</w:t>
      </w:r>
    </w:p>
    <w:p w:rsidR="00BD65A4" w:rsidRDefault="00BD65A4">
      <w:pPr>
        <w:pStyle w:val="ConsPlusNonformat"/>
        <w:jc w:val="both"/>
      </w:pPr>
      <w:r>
        <w:t>именуемой в дальнейшем Банк, на осуществление банковских операций.</w:t>
      </w:r>
    </w:p>
    <w:p w:rsidR="00BD65A4" w:rsidRDefault="00BD65A4">
      <w:pPr>
        <w:pStyle w:val="ConsPlusNonformat"/>
        <w:jc w:val="both"/>
      </w:pPr>
      <w:r>
        <w:t xml:space="preserve">    Банку  предоставляется  право  на  осуществление  (с  учетом требований</w:t>
      </w:r>
    </w:p>
    <w:p w:rsidR="00BD65A4" w:rsidRDefault="00BD65A4">
      <w:pPr>
        <w:pStyle w:val="ConsPlusNonformat"/>
        <w:jc w:val="both"/>
      </w:pPr>
      <w:hyperlink r:id="rId904">
        <w:r>
          <w:rPr>
            <w:color w:val="0000FF"/>
          </w:rPr>
          <w:t>статьи  5.1</w:t>
        </w:r>
      </w:hyperlink>
      <w:r>
        <w:t xml:space="preserve"> Федерального  закона  "О  банках  и  банковской  деятельности")</w:t>
      </w:r>
    </w:p>
    <w:p w:rsidR="00BD65A4" w:rsidRDefault="00BD65A4">
      <w:pPr>
        <w:pStyle w:val="ConsPlusNonformat"/>
        <w:jc w:val="both"/>
      </w:pPr>
      <w:r>
        <w:t>следующих банковских операций.</w:t>
      </w:r>
    </w:p>
    <w:p w:rsidR="00BD65A4" w:rsidRDefault="00BD65A4">
      <w:pPr>
        <w:pStyle w:val="ConsPlusNonformat"/>
        <w:jc w:val="both"/>
      </w:pPr>
      <w:r>
        <w:t xml:space="preserve">    1.  Привлечение денежных средств физических и юридических лиц во вклады</w:t>
      </w:r>
    </w:p>
    <w:p w:rsidR="00BD65A4" w:rsidRDefault="00BD65A4">
      <w:pPr>
        <w:pStyle w:val="ConsPlusNonformat"/>
        <w:jc w:val="both"/>
      </w:pPr>
      <w:r>
        <w:t>(до востребования и на определенный срок).</w:t>
      </w:r>
    </w:p>
    <w:p w:rsidR="00BD65A4" w:rsidRDefault="00BD65A4">
      <w:pPr>
        <w:pStyle w:val="ConsPlusNonformat"/>
        <w:jc w:val="both"/>
      </w:pPr>
      <w:r>
        <w:t xml:space="preserve">    2.   Размещение   привлеченных   во   вклады  (до  востребования  и  на</w:t>
      </w:r>
    </w:p>
    <w:p w:rsidR="00BD65A4" w:rsidRDefault="00BD65A4">
      <w:pPr>
        <w:pStyle w:val="ConsPlusNonformat"/>
        <w:jc w:val="both"/>
      </w:pPr>
      <w:r>
        <w:t>определенный  срок) денежных средств физических и юридических лиц от своего</w:t>
      </w:r>
    </w:p>
    <w:p w:rsidR="00BD65A4" w:rsidRDefault="00BD65A4">
      <w:pPr>
        <w:pStyle w:val="ConsPlusNonformat"/>
        <w:jc w:val="both"/>
      </w:pPr>
      <w:r>
        <w:t>имени и за свой счет.</w:t>
      </w:r>
    </w:p>
    <w:p w:rsidR="00BD65A4" w:rsidRDefault="00BD65A4">
      <w:pPr>
        <w:pStyle w:val="ConsPlusNonformat"/>
        <w:jc w:val="both"/>
      </w:pPr>
      <w:r>
        <w:t xml:space="preserve">    3. Открытие и ведение банковских счетов физических и юридических лиц.</w:t>
      </w:r>
    </w:p>
    <w:p w:rsidR="00BD65A4" w:rsidRDefault="00BD65A4">
      <w:pPr>
        <w:pStyle w:val="ConsPlusNonformat"/>
        <w:jc w:val="both"/>
      </w:pPr>
      <w:r>
        <w:t xml:space="preserve">    4.  Осуществление  переводов денежных средств по поручению физических и</w:t>
      </w:r>
    </w:p>
    <w:p w:rsidR="00BD65A4" w:rsidRDefault="00BD65A4">
      <w:pPr>
        <w:pStyle w:val="ConsPlusNonformat"/>
        <w:jc w:val="both"/>
      </w:pPr>
      <w:r>
        <w:t>юридических  лиц,  в  том  числе  банков-корреспондентов,  по их банковским</w:t>
      </w:r>
    </w:p>
    <w:p w:rsidR="00BD65A4" w:rsidRDefault="00BD65A4">
      <w:pPr>
        <w:pStyle w:val="ConsPlusNonformat"/>
        <w:jc w:val="both"/>
      </w:pPr>
      <w:r>
        <w:lastRenderedPageBreak/>
        <w:t>счетам.</w:t>
      </w:r>
    </w:p>
    <w:p w:rsidR="00BD65A4" w:rsidRDefault="00BD65A4">
      <w:pPr>
        <w:pStyle w:val="ConsPlusNonformat"/>
        <w:jc w:val="both"/>
      </w:pPr>
      <w:r>
        <w:t xml:space="preserve">    5.   Инкассация  денежных  средств,  векселей,  платежных  и  расчетных</w:t>
      </w:r>
    </w:p>
    <w:p w:rsidR="00BD65A4" w:rsidRDefault="00BD65A4">
      <w:pPr>
        <w:pStyle w:val="ConsPlusNonformat"/>
        <w:jc w:val="both"/>
      </w:pPr>
      <w:r>
        <w:t>документов и кассовое обслуживание физических и юридических лиц.</w:t>
      </w:r>
    </w:p>
    <w:p w:rsidR="00BD65A4" w:rsidRDefault="00BD65A4">
      <w:pPr>
        <w:pStyle w:val="ConsPlusNonformat"/>
        <w:jc w:val="both"/>
      </w:pPr>
      <w:r>
        <w:t xml:space="preserve">    6. Купля-продажа иностранной валюты в наличной и безналичной формах.</w:t>
      </w:r>
    </w:p>
    <w:p w:rsidR="00BD65A4" w:rsidRDefault="00BD65A4">
      <w:pPr>
        <w:pStyle w:val="ConsPlusNonformat"/>
        <w:jc w:val="both"/>
      </w:pPr>
      <w:r>
        <w:t xml:space="preserve">    7.  Привлечение  драгоценных  металлов  физических и юридических лиц во</w:t>
      </w:r>
    </w:p>
    <w:p w:rsidR="00BD65A4" w:rsidRDefault="00BD65A4">
      <w:pPr>
        <w:pStyle w:val="ConsPlusNonformat"/>
        <w:jc w:val="both"/>
      </w:pPr>
      <w:r>
        <w:t>вклады  (до  востребования и на определенный срок), за исключением монет из</w:t>
      </w:r>
    </w:p>
    <w:p w:rsidR="00BD65A4" w:rsidRDefault="00BD65A4">
      <w:pPr>
        <w:pStyle w:val="ConsPlusNonformat"/>
        <w:jc w:val="both"/>
      </w:pPr>
      <w:r>
        <w:t>драгоценных металлов.</w:t>
      </w:r>
    </w:p>
    <w:p w:rsidR="00BD65A4" w:rsidRDefault="00BD65A4">
      <w:pPr>
        <w:pStyle w:val="ConsPlusNonformat"/>
        <w:jc w:val="both"/>
      </w:pPr>
      <w:r>
        <w:t xml:space="preserve">    7.1.   Размещение   привлеченных  во  вклады  (до  востребования  и  на</w:t>
      </w:r>
    </w:p>
    <w:p w:rsidR="00BD65A4" w:rsidRDefault="00BD65A4">
      <w:pPr>
        <w:pStyle w:val="ConsPlusNonformat"/>
        <w:jc w:val="both"/>
      </w:pPr>
      <w:r>
        <w:t>определенный  срок)  драгоценных  металлов физических и юридических лиц, за</w:t>
      </w:r>
    </w:p>
    <w:p w:rsidR="00BD65A4" w:rsidRDefault="00BD65A4">
      <w:pPr>
        <w:pStyle w:val="ConsPlusNonformat"/>
        <w:jc w:val="both"/>
      </w:pPr>
      <w:r>
        <w:t>исключением монет из драгоценных металлов, от своего имени и за свой счет.</w:t>
      </w:r>
    </w:p>
    <w:p w:rsidR="00BD65A4" w:rsidRDefault="00BD65A4">
      <w:pPr>
        <w:pStyle w:val="ConsPlusNonformat"/>
        <w:jc w:val="both"/>
      </w:pPr>
      <w:r>
        <w:t xml:space="preserve">    7.2.  Открытие и ведение банковских счетов физических и юридических лиц</w:t>
      </w:r>
    </w:p>
    <w:p w:rsidR="00BD65A4" w:rsidRDefault="00BD65A4">
      <w:pPr>
        <w:pStyle w:val="ConsPlusNonformat"/>
        <w:jc w:val="both"/>
      </w:pPr>
      <w:r>
        <w:t>в драгоценных металлах, за исключением монет из драгоценных металлов.</w:t>
      </w:r>
    </w:p>
    <w:p w:rsidR="00BD65A4" w:rsidRDefault="00BD65A4">
      <w:pPr>
        <w:pStyle w:val="ConsPlusNonformat"/>
        <w:jc w:val="both"/>
      </w:pPr>
      <w:r>
        <w:t xml:space="preserve">    7.3. Осуществление переводов по поручению физических и юридических лиц,</w:t>
      </w:r>
    </w:p>
    <w:p w:rsidR="00BD65A4" w:rsidRDefault="00BD65A4">
      <w:pPr>
        <w:pStyle w:val="ConsPlusNonformat"/>
        <w:jc w:val="both"/>
      </w:pPr>
      <w:r>
        <w:t>в  том  числе банков-корреспондентов, по их банковским счетам в драгоценных</w:t>
      </w:r>
    </w:p>
    <w:p w:rsidR="00BD65A4" w:rsidRDefault="00BD65A4">
      <w:pPr>
        <w:pStyle w:val="ConsPlusNonformat"/>
        <w:jc w:val="both"/>
      </w:pPr>
      <w:r>
        <w:t>металлах.</w:t>
      </w:r>
    </w:p>
    <w:p w:rsidR="00BD65A4" w:rsidRDefault="00BD65A4">
      <w:pPr>
        <w:pStyle w:val="ConsPlusNonformat"/>
        <w:jc w:val="both"/>
      </w:pPr>
      <w:r>
        <w:t xml:space="preserve">    8. Утратил силу.</w:t>
      </w:r>
    </w:p>
    <w:p w:rsidR="00BD65A4" w:rsidRDefault="00BD65A4">
      <w:pPr>
        <w:pStyle w:val="ConsPlusNonformat"/>
        <w:jc w:val="both"/>
      </w:pPr>
      <w:r>
        <w:t xml:space="preserve">    9.  Осуществление  переводов  денежных  средств без открытия банковских</w:t>
      </w:r>
    </w:p>
    <w:p w:rsidR="00BD65A4" w:rsidRDefault="00BD65A4">
      <w:pPr>
        <w:pStyle w:val="ConsPlusNonformat"/>
        <w:jc w:val="both"/>
      </w:pPr>
      <w:r>
        <w:t>счетов,  в  том числе электронных денежных средств (за исключением почтовых</w:t>
      </w:r>
    </w:p>
    <w:p w:rsidR="00BD65A4" w:rsidRDefault="00BD65A4">
      <w:pPr>
        <w:pStyle w:val="ConsPlusNonformat"/>
        <w:jc w:val="both"/>
      </w:pPr>
      <w:r>
        <w:t>переводов).</w:t>
      </w:r>
    </w:p>
    <w:p w:rsidR="00BD65A4" w:rsidRDefault="00BD65A4">
      <w:pPr>
        <w:pStyle w:val="ConsPlusNonformat"/>
        <w:jc w:val="both"/>
      </w:pPr>
    </w:p>
    <w:p w:rsidR="00BD65A4" w:rsidRDefault="00BD65A4">
      <w:pPr>
        <w:pStyle w:val="ConsPlusNonformat"/>
        <w:jc w:val="both"/>
      </w:pPr>
      <w:r>
        <w:t>Председатель</w:t>
      </w:r>
    </w:p>
    <w:p w:rsidR="00BD65A4" w:rsidRDefault="00BD65A4">
      <w:pPr>
        <w:pStyle w:val="ConsPlusNonformat"/>
        <w:jc w:val="both"/>
      </w:pPr>
      <w:r>
        <w:t>(первый заместитель</w:t>
      </w:r>
    </w:p>
    <w:p w:rsidR="00BD65A4" w:rsidRDefault="00BD65A4">
      <w:pPr>
        <w:pStyle w:val="ConsPlusNonformat"/>
        <w:jc w:val="both"/>
      </w:pPr>
      <w:r>
        <w:t>(заместитель) Председателя)</w:t>
      </w:r>
    </w:p>
    <w:p w:rsidR="00BD65A4" w:rsidRDefault="00BD65A4">
      <w:pPr>
        <w:pStyle w:val="ConsPlusNonformat"/>
        <w:jc w:val="both"/>
      </w:pPr>
      <w:r>
        <w:t>Центрального банка</w:t>
      </w:r>
    </w:p>
    <w:p w:rsidR="00BD65A4" w:rsidRDefault="00BD65A4">
      <w:pPr>
        <w:pStyle w:val="ConsPlusNonformat"/>
        <w:jc w:val="both"/>
      </w:pPr>
      <w:r>
        <w:t>Российской Федерации               (подпись)            (инициалы, фамилия)</w:t>
      </w:r>
    </w:p>
    <w:p w:rsidR="00BD65A4" w:rsidRDefault="00BD65A4">
      <w:pPr>
        <w:pStyle w:val="ConsPlusNonformat"/>
        <w:jc w:val="both"/>
      </w:pPr>
    </w:p>
    <w:p w:rsidR="00BD65A4" w:rsidRDefault="00BD65A4">
      <w:pPr>
        <w:pStyle w:val="ConsPlusNonformat"/>
        <w:jc w:val="both"/>
      </w:pPr>
      <w:r>
        <w:t>"__" ______ 20__ года</w:t>
      </w:r>
    </w:p>
    <w:p w:rsidR="00BD65A4" w:rsidRDefault="00BD65A4">
      <w:pPr>
        <w:pStyle w:val="ConsPlusNonformat"/>
        <w:jc w:val="both"/>
      </w:pPr>
      <w:r>
        <w:t>М.П.</w:t>
      </w:r>
    </w:p>
    <w:p w:rsidR="00BD65A4" w:rsidRDefault="00BD65A4">
      <w:pPr>
        <w:pStyle w:val="ConsPlusNormal"/>
        <w:ind w:firstLine="540"/>
        <w:jc w:val="both"/>
      </w:pPr>
    </w:p>
    <w:p w:rsidR="00BD65A4" w:rsidRDefault="00BD65A4">
      <w:pPr>
        <w:pStyle w:val="ConsPlusNormal"/>
        <w:ind w:firstLine="540"/>
        <w:jc w:val="both"/>
      </w:pPr>
    </w:p>
    <w:p w:rsidR="00BD65A4" w:rsidRDefault="00BD65A4">
      <w:pPr>
        <w:pStyle w:val="ConsPlusNormal"/>
        <w:pBdr>
          <w:bottom w:val="single" w:sz="6" w:space="0" w:color="auto"/>
        </w:pBdr>
        <w:spacing w:before="100" w:after="100"/>
        <w:jc w:val="both"/>
        <w:rPr>
          <w:sz w:val="2"/>
          <w:szCs w:val="2"/>
        </w:rPr>
      </w:pPr>
    </w:p>
    <w:p w:rsidR="00A84DA6" w:rsidRDefault="00A84DA6"/>
    <w:sectPr w:rsidR="00A84DA6">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5A4"/>
    <w:rsid w:val="00A84DA6"/>
    <w:rsid w:val="00BD65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65A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D65A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D65A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D65A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D65A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D65A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D65A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D65A4"/>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65A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D65A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D65A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D65A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D65A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D65A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D65A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D65A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2EBC2DCCAE0DBD77E0AE28C9D1CAF63E8FB464D65EC1755C5F25CBA90480AF101D8BE274F7147160EF7D0A0A93B14439936D45C483D947B2730I" TargetMode="External"/><Relationship Id="rId671" Type="http://schemas.openxmlformats.org/officeDocument/2006/relationships/hyperlink" Target="consultantplus://offline/ref=F2EBC2DCCAE0DBD77E0AE28C9D1CAF63EAFE4B4F60EA1755C5F25CBA90480AF101D8BE274F7145160BF7D0A0A93B14439936D45C483D947B2730I" TargetMode="External"/><Relationship Id="rId769" Type="http://schemas.openxmlformats.org/officeDocument/2006/relationships/hyperlink" Target="consultantplus://offline/ref=F2EBC2DCCAE0DBD77E0AE28C9D1CAF63E8F9494864EA1755C5F25CBA90480AF101D8BE274F7147150FF7D0A0A93B14439936D45C483D947B2730I" TargetMode="External"/><Relationship Id="rId21" Type="http://schemas.openxmlformats.org/officeDocument/2006/relationships/hyperlink" Target="consultantplus://offline/ref=F2EBC2DCCAE0DBD77E0AE28C9D1CAF63EAFC4D4A62E81755C5F25CBA90480AF101D8BE274F71471309F7D0A0A93B14439936D45C483D947B2730I" TargetMode="External"/><Relationship Id="rId324" Type="http://schemas.openxmlformats.org/officeDocument/2006/relationships/hyperlink" Target="consultantplus://offline/ref=F2EBC2DCCAE0DBD77E0AE28C9D1CAF63E8FB464D65EC1755C5F25CBA90480AF101D8BE274F7147150AF7D0A0A93B14439936D45C483D947B2730I" TargetMode="External"/><Relationship Id="rId531" Type="http://schemas.openxmlformats.org/officeDocument/2006/relationships/hyperlink" Target="consultantplus://offline/ref=F2EBC2DCCAE0DBD77E0AE28C9D1CAF63E9F34F446BEB1755C5F25CBA90480AF101D8BE274F7147140CF7D0A0A93B14439936D45C483D947B2730I" TargetMode="External"/><Relationship Id="rId629" Type="http://schemas.openxmlformats.org/officeDocument/2006/relationships/hyperlink" Target="consultantplus://offline/ref=F2EBC2DCCAE0DBD77E0AE28C9D1CAF63EFFC4F4D67EB1755C5F25CBA90480AF101D8BE274F71471501F7D0A0A93B14439936D45C483D947B2730I" TargetMode="External"/><Relationship Id="rId170" Type="http://schemas.openxmlformats.org/officeDocument/2006/relationships/hyperlink" Target="consultantplus://offline/ref=F2EBC2DCCAE0DBD77E0AE28C9D1CAF63EAFE4B4F60EA1755C5F25CBA90480AF101D8BE274F7147120EF7D0A0A93B14439936D45C483D947B2730I" TargetMode="External"/><Relationship Id="rId836" Type="http://schemas.openxmlformats.org/officeDocument/2006/relationships/hyperlink" Target="consultantplus://offline/ref=F2EBC2DCCAE0DBD77E0AE28C9D1CAF63E9F34D4C67E91755C5F25CBA90480AF101D8BE274F71461E00F7D0A0A93B14439936D45C483D947B2730I" TargetMode="External"/><Relationship Id="rId268" Type="http://schemas.openxmlformats.org/officeDocument/2006/relationships/hyperlink" Target="consultantplus://offline/ref=F2EBC2DCCAE0DBD77E0AE28C9D1CAF63E8FB464D65EC1755C5F25CBA90480AF101D8BE274F71471408F7D0A0A93B14439936D45C483D947B2730I" TargetMode="External"/><Relationship Id="rId475" Type="http://schemas.openxmlformats.org/officeDocument/2006/relationships/hyperlink" Target="consultantplus://offline/ref=F2EBC2DCCAE0DBD77E0AE28C9D1CAF63E8F9494864EA1755C5F25CBA90480AF101D8BE274F7147150BF7D0A0A93B14439936D45C483D947B2730I" TargetMode="External"/><Relationship Id="rId682" Type="http://schemas.openxmlformats.org/officeDocument/2006/relationships/hyperlink" Target="consultantplus://offline/ref=F2EBC2DCCAE0DBD77E0AE28C9D1CAF63EAFE4B4F60EA1755C5F25CBA90480AF101D8BE274F7145160AF7D0A0A93B14439936D45C483D947B2730I" TargetMode="External"/><Relationship Id="rId903" Type="http://schemas.openxmlformats.org/officeDocument/2006/relationships/hyperlink" Target="consultantplus://offline/ref=F2EBC2DCCAE0DBD77E0AE28C9D1CAF63EEF94C4B61E61755C5F25CBA90480AF113D8E62B4E70591600E286F1EF2638I" TargetMode="External"/><Relationship Id="rId32" Type="http://schemas.openxmlformats.org/officeDocument/2006/relationships/hyperlink" Target="consultantplus://offline/ref=F2EBC2DCCAE0DBD77E0AE28C9D1CAF63EFF2494F62EC1755C5F25CBA90480AF113D8E62B4E70591600E286F1EF2638I" TargetMode="External"/><Relationship Id="rId128" Type="http://schemas.openxmlformats.org/officeDocument/2006/relationships/hyperlink" Target="consultantplus://offline/ref=F2EBC2DCCAE0DBD77E0AE28C9D1CAF63EEF94C4B61E61755C5F25CBA90480AF101D8BE254E744C4258B8D1FCEC6F07429136D655542339I" TargetMode="External"/><Relationship Id="rId335" Type="http://schemas.openxmlformats.org/officeDocument/2006/relationships/hyperlink" Target="consultantplus://offline/ref=F2EBC2DCCAE0DBD77E0AE28C9D1CAF63E9F34D4C67E91755C5F25CBA90480AF101D8BE274F71471F08F7D0A0A93B14439936D45C483D947B2730I" TargetMode="External"/><Relationship Id="rId542" Type="http://schemas.openxmlformats.org/officeDocument/2006/relationships/hyperlink" Target="consultantplus://offline/ref=F2EBC2DCCAE0DBD77E0AE28C9D1CAF63E9F34F446BEB1755C5F25CBA90480AF113D8E62B4E70591600E286F1EF2638I" TargetMode="External"/><Relationship Id="rId181" Type="http://schemas.openxmlformats.org/officeDocument/2006/relationships/hyperlink" Target="consultantplus://offline/ref=F2EBC2DCCAE0DBD77E0AE28C9D1CAF63EEF94C4B61E61755C5F25CBA90480AF101D8BE274F7146120EF7D0A0A93B14439936D45C483D947B2730I" TargetMode="External"/><Relationship Id="rId402" Type="http://schemas.openxmlformats.org/officeDocument/2006/relationships/hyperlink" Target="consultantplus://offline/ref=F2EBC2DCCAE0DBD77E0AE28C9D1CAF63EAF94C4A61EC1755C5F25CBA90480AF101D8BE274F71471509F7D0A0A93B14439936D45C483D947B2730I" TargetMode="External"/><Relationship Id="rId847" Type="http://schemas.openxmlformats.org/officeDocument/2006/relationships/hyperlink" Target="consultantplus://offline/ref=F2EBC2DCCAE0DBD77E0AE28C9D1CAF63E8FB464D65EC1755C5F25CBA90480AF101D8BE274F71471309F7D0A0A93B14439936D45C483D947B2730I" TargetMode="External"/><Relationship Id="rId279" Type="http://schemas.openxmlformats.org/officeDocument/2006/relationships/hyperlink" Target="consultantplus://offline/ref=F2EBC2DCCAE0DBD77E0AE28C9D1CAF63E9F34D4C67E91755C5F25CBA90480AF101D8BE274F71471200F7D0A0A93B14439936D45C483D947B2730I" TargetMode="External"/><Relationship Id="rId486" Type="http://schemas.openxmlformats.org/officeDocument/2006/relationships/hyperlink" Target="consultantplus://offline/ref=F2EBC2DCCAE0DBD77E0AE28C9D1CAF63E9F34D4C67E91755C5F25CBA90480AF101D8BE274F7146110AF7D0A0A93B14439936D45C483D947B2730I" TargetMode="External"/><Relationship Id="rId693" Type="http://schemas.openxmlformats.org/officeDocument/2006/relationships/hyperlink" Target="consultantplus://offline/ref=F2EBC2DCCAE0DBD77E0AE28C9D1CAF63EAFE494A67E81755C5F25CBA90480AF101D8BE274F7146170DF7D0A0A93B14439936D45C483D947B2730I" TargetMode="External"/><Relationship Id="rId707" Type="http://schemas.openxmlformats.org/officeDocument/2006/relationships/hyperlink" Target="consultantplus://offline/ref=F2EBC2DCCAE0DBD77E0AE28C9D1CAF63EEF94C4B61E61755C5F25CBA90480AF101D8BE254E744C4258B8D1FCEC6F07429136D655542339I" TargetMode="External"/><Relationship Id="rId43" Type="http://schemas.openxmlformats.org/officeDocument/2006/relationships/hyperlink" Target="consultantplus://offline/ref=F2EBC2DCCAE0DBD77E0AE28C9D1CAF63E2FB4F4E6AE44A5FCDAB50B8974755F406C9BE274E6F471F17FE84F32E3BI" TargetMode="External"/><Relationship Id="rId139" Type="http://schemas.openxmlformats.org/officeDocument/2006/relationships/hyperlink" Target="consultantplus://offline/ref=F2EBC2DCCAE0DBD77E0AE28C9D1CAF63EEFB474863E91755C5F25CBA90480AF101D8BE274F70411008F7D0A0A93B14439936D45C483D947B2730I" TargetMode="External"/><Relationship Id="rId346" Type="http://schemas.openxmlformats.org/officeDocument/2006/relationships/hyperlink" Target="consultantplus://offline/ref=F2EBC2DCCAE0DBD77E0AE28C9D1CAF63E9F34D4C67E91755C5F25CBA90480AF101D8BE274F71461608F7D0A0A93B14439936D45C483D947B2730I" TargetMode="External"/><Relationship Id="rId553" Type="http://schemas.openxmlformats.org/officeDocument/2006/relationships/hyperlink" Target="consultantplus://offline/ref=F2EBC2DCCAE0DBD77E0AE28C9D1CAF63EEFF4F446BEF1755C5F25CBA90480AF101D8BE274F70461209F7D0A0A93B14439936D45C483D947B2730I" TargetMode="External"/><Relationship Id="rId760" Type="http://schemas.openxmlformats.org/officeDocument/2006/relationships/hyperlink" Target="consultantplus://offline/ref=F2EBC2DCCAE0DBD77E0AE28C9D1CAF63E8F9494864EA1755C5F25CBA90480AF101D8BE274F7147170CF7D0A0A93B14439936D45C483D947B2730I" TargetMode="External"/><Relationship Id="rId192" Type="http://schemas.openxmlformats.org/officeDocument/2006/relationships/hyperlink" Target="consultantplus://offline/ref=F2EBC2DCCAE0DBD77E0AE28C9D1CAF63E8F9494864EA1755C5F25CBA90480AF101D8BE274F7147140DF7D0A0A93B14439936D45C483D947B2730I" TargetMode="External"/><Relationship Id="rId206" Type="http://schemas.openxmlformats.org/officeDocument/2006/relationships/hyperlink" Target="consultantplus://offline/ref=F2EBC2DCCAE0DBD77E0AE28C9D1CAF63E8F3474D63EB1755C5F25CBA90480AF101D8BE274F71471600F7D0A0A93B14439936D45C483D947B2730I" TargetMode="External"/><Relationship Id="rId413" Type="http://schemas.openxmlformats.org/officeDocument/2006/relationships/hyperlink" Target="consultantplus://offline/ref=F2EBC2DCCAE0DBD77E0AE28C9D1CAF63EAFE4B4F60EA1755C5F25CBA90480AF101D8BE274F71471E00F7D0A0A93B14439936D45C483D947B2730I" TargetMode="External"/><Relationship Id="rId858" Type="http://schemas.openxmlformats.org/officeDocument/2006/relationships/hyperlink" Target="consultantplus://offline/ref=F2EBC2DCCAE0DBD77E0AE28C9D1CAF63E8FB464D65EC1755C5F25CBA90480AF101D8BE274F7147130DF7D0A0A93B14439936D45C483D947B2730I" TargetMode="External"/><Relationship Id="rId497" Type="http://schemas.openxmlformats.org/officeDocument/2006/relationships/hyperlink" Target="consultantplus://offline/ref=F2EBC2DCCAE0DBD77E0AE28C9D1CAF63EEFF4E4C65EF1755C5F25CBA90480AF101D8BE274E774C4258B8D1FCEC6F07429136D655542339I" TargetMode="External"/><Relationship Id="rId620" Type="http://schemas.openxmlformats.org/officeDocument/2006/relationships/hyperlink" Target="consultantplus://offline/ref=F2EBC2DCCAE0DBD77E0AE28C9D1CAF63EAFA4A4963EB1755C5F25CBA90480AF101D8BE274F7147110DF7D0A0A93B14439936D45C483D947B2730I" TargetMode="External"/><Relationship Id="rId718" Type="http://schemas.openxmlformats.org/officeDocument/2006/relationships/hyperlink" Target="consultantplus://offline/ref=F2EBC2DCCAE0DBD77E0AE28C9D1CAF63EAFE4B4F60EA1755C5F25CBA90480AF101D8BE274F7145160DF7D0A0A93B14439936D45C483D947B2730I" TargetMode="External"/><Relationship Id="rId357" Type="http://schemas.openxmlformats.org/officeDocument/2006/relationships/hyperlink" Target="consultantplus://offline/ref=F2EBC2DCCAE0DBD77E0AE28C9D1CAF63EEF849486AEB1755C5F25CBA90480AF113D8E62B4E70591600E286F1EF2638I" TargetMode="External"/><Relationship Id="rId54" Type="http://schemas.openxmlformats.org/officeDocument/2006/relationships/hyperlink" Target="consultantplus://offline/ref=F2EBC2DCCAE0DBD77E0AE28C9D1CAF63EEFF4E4C65EF1755C5F25CBA90480AF101D8BE274E774C4258B8D1FCEC6F07429136D655542339I" TargetMode="External"/><Relationship Id="rId217" Type="http://schemas.openxmlformats.org/officeDocument/2006/relationships/hyperlink" Target="consultantplus://offline/ref=F2EBC2DCCAE0DBD77E0AE28C9D1CAF63E9F34D4C67E91755C5F25CBA90480AF101D8BE274F7147150EF7D0A0A93B14439936D45C483D947B2730I" TargetMode="External"/><Relationship Id="rId564" Type="http://schemas.openxmlformats.org/officeDocument/2006/relationships/hyperlink" Target="consultantplus://offline/ref=F2EBC2DCCAE0DBD77E0AE28C9D1CAF63EEF94C4E67E61755C5F25CBA90480AF101D8BE2746774C4258B8D1FCEC6F07429136D655542339I" TargetMode="External"/><Relationship Id="rId771" Type="http://schemas.openxmlformats.org/officeDocument/2006/relationships/hyperlink" Target="consultantplus://offline/ref=F2EBC2DCCAE0DBD77E0AE28C9D1CAF63EAFE4B4F60EA1755C5F25CBA90480AF101D8BE274F7145150DF7D0A0A93B14439936D45C483D947B2730I" TargetMode="External"/><Relationship Id="rId869" Type="http://schemas.openxmlformats.org/officeDocument/2006/relationships/hyperlink" Target="consultantplus://offline/ref=F2EBC2DCCAE0DBD77E0AE28C9D1CAF63EEF94C4B61E61755C5F25CBA90480AF113D8E62B4E70591600E286F1EF2638I" TargetMode="External"/><Relationship Id="rId424" Type="http://schemas.openxmlformats.org/officeDocument/2006/relationships/hyperlink" Target="consultantplus://offline/ref=F2EBC2DCCAE0DBD77E0AE28C9D1CAF63EAFE4B4F60EA1755C5F25CBA90480AF101D8BE274F71471F0FF7D0A0A93B14439936D45C483D947B2730I" TargetMode="External"/><Relationship Id="rId631" Type="http://schemas.openxmlformats.org/officeDocument/2006/relationships/hyperlink" Target="consultantplus://offline/ref=F2EBC2DCCAE0DBD77E0AE28C9D1CAF63E8F249456BE81755C5F25CBA90480AF101D8BE274F7147160FF7D0A0A93B14439936D45C483D947B2730I" TargetMode="External"/><Relationship Id="rId729" Type="http://schemas.openxmlformats.org/officeDocument/2006/relationships/hyperlink" Target="consultantplus://offline/ref=F2EBC2DCCAE0DBD77E0AE28C9D1CAF63EAFE494A67E81755C5F25CBA90480AF101D8BE274F7146140DF7D0A0A93B14439936D45C483D947B2730I" TargetMode="External"/><Relationship Id="rId270" Type="http://schemas.openxmlformats.org/officeDocument/2006/relationships/hyperlink" Target="consultantplus://offline/ref=F2EBC2DCCAE0DBD77E0AE28C9D1CAF63E8FA464C66EA1755C5F25CBA90480AF101D8BE274F71471408F7D0A0A93B14439936D45C483D947B2730I" TargetMode="External"/><Relationship Id="rId65" Type="http://schemas.openxmlformats.org/officeDocument/2006/relationships/hyperlink" Target="consultantplus://offline/ref=F2EBC2DCCAE0DBD77E0AE28C9D1CAF63E8FB464D65EC1755C5F25CBA90480AF101D8BE274F7147160FF7D0A0A93B14439936D45C483D947B2730I" TargetMode="External"/><Relationship Id="rId130" Type="http://schemas.openxmlformats.org/officeDocument/2006/relationships/hyperlink" Target="consultantplus://offline/ref=F2EBC2DCCAE0DBD77E0AE28C9D1CAF63EAFE494A67E81755C5F25CBA90480AF101D8BE274F7147140CF7D0A0A93B14439936D45C483D947B2730I" TargetMode="External"/><Relationship Id="rId368" Type="http://schemas.openxmlformats.org/officeDocument/2006/relationships/hyperlink" Target="consultantplus://offline/ref=F2EBC2DCCAE0DBD77E0AE28C9D1CAF63E8F9494864EA1755C5F25CBA90480AF101D8BE274F7147170CF7D0A0A93B14439936D45C483D947B2730I" TargetMode="External"/><Relationship Id="rId575" Type="http://schemas.openxmlformats.org/officeDocument/2006/relationships/hyperlink" Target="consultantplus://offline/ref=F2EBC2DCCAE0DBD77E0AE28C9D1CAF63E8F9494864EA1755C5F25CBA90480AF101D8BE274F7147170CF7D0A0A93B14439936D45C483D947B2730I" TargetMode="External"/><Relationship Id="rId782" Type="http://schemas.openxmlformats.org/officeDocument/2006/relationships/hyperlink" Target="consultantplus://offline/ref=F2EBC2DCCAE0DBD77E0AE28C9D1CAF63EDFD484E61E44A5FCDAB50B8974755F406C9BE274E6F471F17FE84F32E3BI" TargetMode="External"/><Relationship Id="rId228" Type="http://schemas.openxmlformats.org/officeDocument/2006/relationships/hyperlink" Target="consultantplus://offline/ref=F2EBC2DCCAE0DBD77E0AE28C9D1CAF63EAFC494866E61755C5F25CBA90480AF101D8BE274F71431000F7D0A0A93B14439936D45C483D947B2730I" TargetMode="External"/><Relationship Id="rId435" Type="http://schemas.openxmlformats.org/officeDocument/2006/relationships/hyperlink" Target="consultantplus://offline/ref=F2EBC2DCCAE0DBD77E0AE28C9D1CAF63E9F34D4C67E91755C5F25CBA90480AF101D8BE274F7146130EF7D0A0A93B14439936D45C483D947B2730I" TargetMode="External"/><Relationship Id="rId642" Type="http://schemas.openxmlformats.org/officeDocument/2006/relationships/hyperlink" Target="consultantplus://offline/ref=F2EBC2DCCAE0DBD77E0AE28C9D1CAF63EAFE494A67E81755C5F25CBA90480AF101D8BE274F7146160EF7D0A0A93B14439936D45C483D947B2730I" TargetMode="External"/><Relationship Id="rId281" Type="http://schemas.openxmlformats.org/officeDocument/2006/relationships/hyperlink" Target="consultantplus://offline/ref=F2EBC2DCCAE0DBD77E0AE28C9D1CAF63EEFB484964EF1755C5F25CBA90480AF101D8BE274F71431F0EF7D0A0A93B14439936D45C483D947B2730I" TargetMode="External"/><Relationship Id="rId502" Type="http://schemas.openxmlformats.org/officeDocument/2006/relationships/hyperlink" Target="consultantplus://offline/ref=F2EBC2DCCAE0DBD77E0AE28C9D1CAF63E9F34D4C67E91755C5F25CBA90480AF101D8BE274F71461101F7D0A0A93B14439936D45C483D947B2730I" TargetMode="External"/><Relationship Id="rId76" Type="http://schemas.openxmlformats.org/officeDocument/2006/relationships/hyperlink" Target="consultantplus://offline/ref=F2EBC2DCCAE0DBD77E0AE28C9D1CAF63EEFF4F4A66EB1755C5F25CBA90480AF101D8BE274F714F1700F7D0A0A93B14439936D45C483D947B2730I" TargetMode="External"/><Relationship Id="rId141" Type="http://schemas.openxmlformats.org/officeDocument/2006/relationships/hyperlink" Target="consultantplus://offline/ref=F2EBC2DCCAE0DBD77E0AE28C9D1CAF63EAFA4A4963EB1755C5F25CBA90480AF101D8BE274F7147170FF7D0A0A93B14439936D45C483D947B2730I" TargetMode="External"/><Relationship Id="rId379" Type="http://schemas.openxmlformats.org/officeDocument/2006/relationships/hyperlink" Target="consultantplus://offline/ref=F2EBC2DCCAE0DBD77E0AE28C9D1CAF63EAFA4A4963EB1755C5F25CBA90480AF101D8BE274F7147110DF7D0A0A93B14439936D45C483D947B2730I" TargetMode="External"/><Relationship Id="rId586" Type="http://schemas.openxmlformats.org/officeDocument/2006/relationships/hyperlink" Target="consultantplus://offline/ref=F2EBC2DCCAE0DBD77E0AE28C9D1CAF63EEF94D4563E81755C5F25CBA90480AF101D8BE274F7145170DF7D0A0A93B14439936D45C483D947B2730I" TargetMode="External"/><Relationship Id="rId793" Type="http://schemas.openxmlformats.org/officeDocument/2006/relationships/hyperlink" Target="consultantplus://offline/ref=F2EBC2DCCAE0DBD77E0AE28C9D1CAF63EAFE494A67E81755C5F25CBA90480AF101D8BE274F71461208F7D0A0A93B14439936D45C483D947B2730I" TargetMode="External"/><Relationship Id="rId807" Type="http://schemas.openxmlformats.org/officeDocument/2006/relationships/hyperlink" Target="consultantplus://offline/ref=F2EBC2DCCAE0DBD77E0AE28C9D1CAF63E9F34D4C67E91755C5F25CBA90480AF101D8BE274F71461E0EF7D0A0A93B14439936D45C483D947B2730I" TargetMode="External"/><Relationship Id="rId7" Type="http://schemas.openxmlformats.org/officeDocument/2006/relationships/hyperlink" Target="consultantplus://offline/ref=F2EBC2DCCAE0DBD77E0AE28C9D1CAF63EAFA464A67EE1755C5F25CBA90480AF101D8BE274F7147160CF7D0A0A93B14439936D45C483D947B2730I" TargetMode="External"/><Relationship Id="rId239" Type="http://schemas.openxmlformats.org/officeDocument/2006/relationships/hyperlink" Target="consultantplus://offline/ref=F2EBC2DCCAE0DBD77E0AE28C9D1CAF63EAFE494A67E81755C5F25CBA90480AF101D8BE274F7147130AF7D0A0A93B14439936D45C483D947B2730I" TargetMode="External"/><Relationship Id="rId446" Type="http://schemas.openxmlformats.org/officeDocument/2006/relationships/hyperlink" Target="consultantplus://offline/ref=F2EBC2DCCAE0DBD77E0AE28C9D1CAF63EAF84D4560E81755C5F25CBA90480AF113D8E62B4E70591600E286F1EF2638I" TargetMode="External"/><Relationship Id="rId653" Type="http://schemas.openxmlformats.org/officeDocument/2006/relationships/hyperlink" Target="consultantplus://offline/ref=F2EBC2DCCAE0DBD77E0AE28C9D1CAF63E8F84C4C62E81755C5F25CBA90480AF113D8E62B4E70591600E286F1EF2638I" TargetMode="External"/><Relationship Id="rId292" Type="http://schemas.openxmlformats.org/officeDocument/2006/relationships/hyperlink" Target="consultantplus://offline/ref=F2EBC2DCCAE0DBD77E0AE28C9D1CAF63EFF3464567E71755C5F25CBA90480AF113D8E62B4E70591600E286F1EF2638I" TargetMode="External"/><Relationship Id="rId306" Type="http://schemas.openxmlformats.org/officeDocument/2006/relationships/hyperlink" Target="consultantplus://offline/ref=F2EBC2DCCAE0DBD77E0AE28C9D1CAF63EAFA464A67EE1755C5F25CBA90480AF101D8BE274F71471100F7D0A0A93B14439936D45C483D947B2730I" TargetMode="External"/><Relationship Id="rId860" Type="http://schemas.openxmlformats.org/officeDocument/2006/relationships/hyperlink" Target="consultantplus://offline/ref=F2EBC2DCCAE0DBD77E0AE28C9D1CAF63EEF94C4B61E61755C5F25CBA90480AF113D8E62B4E70591600E286F1EF2638I" TargetMode="External"/><Relationship Id="rId87" Type="http://schemas.openxmlformats.org/officeDocument/2006/relationships/hyperlink" Target="consultantplus://offline/ref=F2EBC2DCCAE0DBD77E0AE28C9D1CAF63EEF9474E6BEB1755C5F25CBA90480AF101D8BE274F7147150CF7D0A0A93B14439936D45C483D947B2730I" TargetMode="External"/><Relationship Id="rId513" Type="http://schemas.openxmlformats.org/officeDocument/2006/relationships/hyperlink" Target="consultantplus://offline/ref=F2EBC2DCCAE0DBD77E0AE28C9D1CAF63EEF849486AEB1755C5F25CBA90480AF101D8BE204B74431D5DADC0A4E06F185C9821CA57563D2932I" TargetMode="External"/><Relationship Id="rId597" Type="http://schemas.openxmlformats.org/officeDocument/2006/relationships/hyperlink" Target="consultantplus://offline/ref=F2EBC2DCCAE0DBD77E0AE28C9D1CAF63E8F9494864EA1755C5F25CBA90480AF101D8BE274F7147170CF7D0A0A93B14439936D45C483D947B2730I" TargetMode="External"/><Relationship Id="rId720" Type="http://schemas.openxmlformats.org/officeDocument/2006/relationships/hyperlink" Target="consultantplus://offline/ref=F2EBC2DCCAE0DBD77E0AE28C9D1CAF63EEFA4C4E65ED1755C5F25CBA90480AF101D8BE274F70441F0CF7D0A0A93B14439936D45C483D947B2730I" TargetMode="External"/><Relationship Id="rId818" Type="http://schemas.openxmlformats.org/officeDocument/2006/relationships/hyperlink" Target="consultantplus://offline/ref=F2EBC2DCCAE0DBD77E0AE28C9D1CAF63EAFE4B4F60EA1755C5F25CBA90480AF101D8BE274F71451201F7D0A0A93B14439936D45C483D947B2730I" TargetMode="External"/><Relationship Id="rId152" Type="http://schemas.openxmlformats.org/officeDocument/2006/relationships/hyperlink" Target="consultantplus://offline/ref=F2EBC2DCCAE0DBD77E0AE28C9D1CAF63EEF94C4B61E61755C5F25CBA90480AF101D8BE274F7146120EF7D0A0A93B14439936D45C483D947B2730I" TargetMode="External"/><Relationship Id="rId457" Type="http://schemas.openxmlformats.org/officeDocument/2006/relationships/hyperlink" Target="consultantplus://offline/ref=F2EBC2DCCAE0DBD77E0AE28C9D1CAF63EAF34E4E67E81755C5F25CBA90480AF101D8BE274F7147140CF7D0A0A93B14439936D45C483D947B2730I" TargetMode="External"/><Relationship Id="rId664" Type="http://schemas.openxmlformats.org/officeDocument/2006/relationships/hyperlink" Target="consultantplus://offline/ref=F2EBC2DCCAE0DBD77E0AE28C9D1CAF63EEFF4E4D65EA1755C5F25CBA90480AF113D8E62B4E70591600E286F1EF2638I" TargetMode="External"/><Relationship Id="rId871" Type="http://schemas.openxmlformats.org/officeDocument/2006/relationships/hyperlink" Target="consultantplus://offline/ref=F2EBC2DCCAE0DBD77E0AE28C9D1CAF63E8FB464D65EC1755C5F25CBA90480AF101D8BE274F7147130DF7D0A0A93B14439936D45C483D947B2730I" TargetMode="External"/><Relationship Id="rId14" Type="http://schemas.openxmlformats.org/officeDocument/2006/relationships/hyperlink" Target="consultantplus://offline/ref=F2EBC2DCCAE0DBD77E0AE28C9D1CAF63E9F34D4C67E91755C5F25CBA90480AF101D8BE274F7147160CF7D0A0A93B14439936D45C483D947B2730I" TargetMode="External"/><Relationship Id="rId317" Type="http://schemas.openxmlformats.org/officeDocument/2006/relationships/hyperlink" Target="consultantplus://offline/ref=F2EBC2DCCAE0DBD77E0AE28C9D1CAF63EAFE494A67E81755C5F25CBA90480AF101D8BE274F71471000F7D0A0A93B14439936D45C483D947B2730I" TargetMode="External"/><Relationship Id="rId524" Type="http://schemas.openxmlformats.org/officeDocument/2006/relationships/hyperlink" Target="consultantplus://offline/ref=F2EBC2DCCAE0DBD77E0AE28C9D1CAF63EAF84D4560E81755C5F25CBA90480AF113D8E62B4E70591600E286F1EF2638I" TargetMode="External"/><Relationship Id="rId731" Type="http://schemas.openxmlformats.org/officeDocument/2006/relationships/hyperlink" Target="consultantplus://offline/ref=F2EBC2DCCAE0DBD77E0AE28C9D1CAF63EAFE4B4F60EA1755C5F25CBA90480AF101D8BE274F71451408F7D0A0A93B14439936D45C483D947B2730I" TargetMode="External"/><Relationship Id="rId98" Type="http://schemas.openxmlformats.org/officeDocument/2006/relationships/hyperlink" Target="consultantplus://offline/ref=F2EBC2DCCAE0DBD77E0AE28C9D1CAF63EEFB464F63EC1755C5F25CBA90480AF101D8BE274F71471409F7D0A0A93B14439936D45C483D947B2730I" TargetMode="External"/><Relationship Id="rId163" Type="http://schemas.openxmlformats.org/officeDocument/2006/relationships/hyperlink" Target="consultantplus://offline/ref=F2EBC2DCCAE0DBD77E0AE28C9D1CAF63EAFE4B4F60EA1755C5F25CBA90480AF101D8BE274F7147120DF7D0A0A93B14439936D45C483D947B2730I" TargetMode="External"/><Relationship Id="rId370" Type="http://schemas.openxmlformats.org/officeDocument/2006/relationships/hyperlink" Target="consultantplus://offline/ref=F2EBC2DCCAE0DBD77E0AE28C9D1CAF63E8F9494864EA1755C5F25CBA90480AF101D8BE274F7147170CF7D0A0A93B14439936D45C483D947B2730I" TargetMode="External"/><Relationship Id="rId829" Type="http://schemas.openxmlformats.org/officeDocument/2006/relationships/hyperlink" Target="consultantplus://offline/ref=F2EBC2DCCAE0DBD77E0AE28C9D1CAF63E9F34D4C67E91755C5F25CBA90480AF101D8BE274F71461E0EF7D0A0A93B14439936D45C483D947B2730I" TargetMode="External"/><Relationship Id="rId230" Type="http://schemas.openxmlformats.org/officeDocument/2006/relationships/hyperlink" Target="consultantplus://offline/ref=F2EBC2DCCAE0DBD77E0AE28C9D1CAF63E8F249456BE81755C5F25CBA90480AF101D8BE274F7147160FF7D0A0A93B14439936D45C483D947B2730I" TargetMode="External"/><Relationship Id="rId468" Type="http://schemas.openxmlformats.org/officeDocument/2006/relationships/hyperlink" Target="consultantplus://offline/ref=F2EBC2DCCAE0DBD77E0AE28C9D1CAF63EEFF4E4C63E91755C5F25CBA90480AF101D8BE204D7A13474DA989F0EC70194B862AD4572530I" TargetMode="External"/><Relationship Id="rId675" Type="http://schemas.openxmlformats.org/officeDocument/2006/relationships/hyperlink" Target="consultantplus://offline/ref=F2EBC2DCCAE0DBD77E0AE28C9D1CAF63EEF94C4E67E61755C5F25CBA90480AF101D8BE274F7144150EF7D0A0A93B14439936D45C483D947B2730I" TargetMode="External"/><Relationship Id="rId882" Type="http://schemas.openxmlformats.org/officeDocument/2006/relationships/hyperlink" Target="consultantplus://offline/ref=F2EBC2DCCAE0DBD77E0AE28C9D1CAF63E8FB464D65EC1755C5F25CBA90480AF101D8BE274F7147130DF7D0A0A93B14439936D45C483D947B2730I" TargetMode="External"/><Relationship Id="rId25" Type="http://schemas.openxmlformats.org/officeDocument/2006/relationships/hyperlink" Target="consultantplus://offline/ref=F2EBC2DCCAE0DBD77E0AE28C9D1CAF63EEFF4F446BEF1755C5F25CBA90480AF101D8BE274F71461701F7D0A0A93B14439936D45C483D947B2730I" TargetMode="External"/><Relationship Id="rId328" Type="http://schemas.openxmlformats.org/officeDocument/2006/relationships/hyperlink" Target="consultantplus://offline/ref=F2EBC2DCCAE0DBD77E0AE28C9D1CAF63E8F9494864EA1755C5F25CBA90480AF101D8BE274F7147170CF7D0A0A93B14439936D45C483D947B2730I" TargetMode="External"/><Relationship Id="rId535" Type="http://schemas.openxmlformats.org/officeDocument/2006/relationships/hyperlink" Target="consultantplus://offline/ref=F2EBC2DCCAE0DBD77E0AE28C9D1CAF63EAF84D4560E81755C5F25CBA90480AF113D8E62B4E70591600E286F1EF2638I" TargetMode="External"/><Relationship Id="rId742" Type="http://schemas.openxmlformats.org/officeDocument/2006/relationships/hyperlink" Target="consultantplus://offline/ref=F2EBC2DCCAE0DBD77E0AE28C9D1CAF63E9F34D4C67E91755C5F25CBA90480AF101D8BE274F71461E0AF7D0A0A93B14439936D45C483D947B2730I" TargetMode="External"/><Relationship Id="rId174" Type="http://schemas.openxmlformats.org/officeDocument/2006/relationships/hyperlink" Target="consultantplus://offline/ref=F2EBC2DCCAE0DBD77E0AE28C9D1CAF63EEFF4E4C65EF1755C5F25CBA90480AF101D8BE274E774C4258B8D1FCEC6F07429136D655542339I" TargetMode="External"/><Relationship Id="rId381" Type="http://schemas.openxmlformats.org/officeDocument/2006/relationships/hyperlink" Target="consultantplus://offline/ref=F2EBC2DCCAE0DBD77E0AE28C9D1CAF63E8F9494864EA1755C5F25CBA90480AF101D8BE274F7147170CF7D0A0A93B14439936D45C483D947B2730I" TargetMode="External"/><Relationship Id="rId602" Type="http://schemas.openxmlformats.org/officeDocument/2006/relationships/hyperlink" Target="consultantplus://offline/ref=F2EBC2DCCAE0DBD77E0AE28C9D1CAF63EAFC494866E61755C5F25CBA90480AF101D8BE274F71431000F7D0A0A93B14439936D45C483D947B2730I" TargetMode="External"/><Relationship Id="rId241" Type="http://schemas.openxmlformats.org/officeDocument/2006/relationships/hyperlink" Target="consultantplus://offline/ref=F2EBC2DCCAE0DBD77E0AE28C9D1CAF63EEFF4E4C65EF1755C5F25CBA90480AF101D8BE274E774C4258B8D1FCEC6F07429136D655542339I" TargetMode="External"/><Relationship Id="rId479" Type="http://schemas.openxmlformats.org/officeDocument/2006/relationships/hyperlink" Target="consultantplus://offline/ref=F2EBC2DCCAE0DBD77E0AE28C9D1CAF63EAF84D4560E81755C5F25CBA90480AF113D8E62B4E70591600E286F1EF2638I" TargetMode="External"/><Relationship Id="rId686" Type="http://schemas.openxmlformats.org/officeDocument/2006/relationships/hyperlink" Target="consultantplus://offline/ref=F2EBC2DCCAE0DBD77E0AE28C9D1CAF63EAFE494A67E81755C5F25CBA90480AF101D8BE274F71461708F7D0A0A93B14439936D45C483D947B2730I" TargetMode="External"/><Relationship Id="rId893" Type="http://schemas.openxmlformats.org/officeDocument/2006/relationships/hyperlink" Target="consultantplus://offline/ref=F2EBC2DCCAE0DBD77E0AE28C9D1CAF63E8FB464D65EC1755C5F25CBA90480AF101D8BE274F7147130CF7D0A0A93B14439936D45C483D947B2730I" TargetMode="External"/><Relationship Id="rId36" Type="http://schemas.openxmlformats.org/officeDocument/2006/relationships/hyperlink" Target="consultantplus://offline/ref=F2EBC2DCCAE0DBD77E0AE28C9D1CAF63EAFE4B4F60EA1755C5F25CBA90480AF101D8BE274F71471709F7D0A0A93B14439936D45C483D947B2730I" TargetMode="External"/><Relationship Id="rId339" Type="http://schemas.openxmlformats.org/officeDocument/2006/relationships/hyperlink" Target="consultantplus://offline/ref=F2EBC2DCCAE0DBD77E0AE28C9D1CAF63E9F34D4C67E91755C5F25CBA90480AF101D8BE274F71471F0CF7D0A0A93B14439936D45C483D947B2730I" TargetMode="External"/><Relationship Id="rId546" Type="http://schemas.openxmlformats.org/officeDocument/2006/relationships/hyperlink" Target="consultantplus://offline/ref=F2EBC2DCCAE0DBD77E0AE28C9D1CAF63EAF84D4560E81755C5F25CBA90480AF113D8E62B4E70591600E286F1EF2638I" TargetMode="External"/><Relationship Id="rId753" Type="http://schemas.openxmlformats.org/officeDocument/2006/relationships/hyperlink" Target="consultantplus://offline/ref=F2EBC2DCCAE0DBD77E0AE28C9D1CAF63EAFA4A4963EB1755C5F25CBA90480AF101D8BE274F7146170CF7D0A0A93B14439936D45C483D947B2730I" TargetMode="External"/><Relationship Id="rId101" Type="http://schemas.openxmlformats.org/officeDocument/2006/relationships/hyperlink" Target="consultantplus://offline/ref=F2EBC2DCCAE0DBD77E0AE28C9D1CAF63EEF94C4E67E61755C5F25CBA90480AF113D8E62B4E70591600E286F1EF2638I" TargetMode="External"/><Relationship Id="rId185" Type="http://schemas.openxmlformats.org/officeDocument/2006/relationships/hyperlink" Target="consultantplus://offline/ref=F2EBC2DCCAE0DBD77E0AE28C9D1CAF63EFFE4F4F63EE1755C5F25CBA90480AF101D8BE274F71471400F7D0A0A93B14439936D45C483D947B2730I" TargetMode="External"/><Relationship Id="rId406" Type="http://schemas.openxmlformats.org/officeDocument/2006/relationships/hyperlink" Target="consultantplus://offline/ref=F2EBC2DCCAE0DBD77E0AE28C9D1CAF63EEFF4F446BEF1755C5F25CBA90480AF101D8BE274F714F110FF7D0A0A93B14439936D45C483D947B2730I" TargetMode="External"/><Relationship Id="rId392" Type="http://schemas.openxmlformats.org/officeDocument/2006/relationships/hyperlink" Target="consultantplus://offline/ref=F2EBC2DCCAE0DBD77E0AE28C9D1CAF63E8F249456BE81755C5F25CBA90480AF101D8BE274F7147160FF7D0A0A93B14439936D45C483D947B2730I" TargetMode="External"/><Relationship Id="rId613" Type="http://schemas.openxmlformats.org/officeDocument/2006/relationships/hyperlink" Target="consultantplus://offline/ref=F2EBC2DCCAE0DBD77E0AE28C9D1CAF63EAFE4B4F60EA1755C5F25CBA90480AF101D8BE274F71461E0CF7D0A0A93B14439936D45C483D947B2730I" TargetMode="External"/><Relationship Id="rId697" Type="http://schemas.openxmlformats.org/officeDocument/2006/relationships/hyperlink" Target="consultantplus://offline/ref=F2EBC2DCCAE0DBD77E0AE28C9D1CAF63EAFE4B4F60EA1755C5F25CBA90480AF101D8BE274F7145160CF7D0A0A93B14439936D45C483D947B2730I" TargetMode="External"/><Relationship Id="rId820" Type="http://schemas.openxmlformats.org/officeDocument/2006/relationships/hyperlink" Target="consultantplus://offline/ref=F2EBC2DCCAE0DBD77E0AE28C9D1CAF63E8F3474D63EB1755C5F25CBA90480AF101D8BE274F71471600F7D0A0A93B14439936D45C483D947B2730I" TargetMode="External"/><Relationship Id="rId252" Type="http://schemas.openxmlformats.org/officeDocument/2006/relationships/hyperlink" Target="consultantplus://offline/ref=F2EBC2DCCAE0DBD77E0AE28C9D1CAF63EAFE494A67E81755C5F25CBA90480AF101D8BE274F71471301F7D0A0A93B14439936D45C483D947B2730I" TargetMode="External"/><Relationship Id="rId47" Type="http://schemas.openxmlformats.org/officeDocument/2006/relationships/hyperlink" Target="consultantplus://offline/ref=F2EBC2DCCAE0DBD77E0AE28C9D1CAF63EEF94C4B61E61755C5F25CBA90480AF101D8BE274F7147140EF7D0A0A93B14439936D45C483D947B2730I" TargetMode="External"/><Relationship Id="rId112" Type="http://schemas.openxmlformats.org/officeDocument/2006/relationships/hyperlink" Target="consultantplus://offline/ref=F2EBC2DCCAE0DBD77E0AE28C9D1CAF63E8F9494864EA1755C5F25CBA90480AF101D8BE274F7147170CF7D0A0A93B14439936D45C483D947B2730I" TargetMode="External"/><Relationship Id="rId557" Type="http://schemas.openxmlformats.org/officeDocument/2006/relationships/hyperlink" Target="consultantplus://offline/ref=F2EBC2DCCAE0DBD77E0AE28C9D1CAF63EAFA4A4963EB1755C5F25CBA90480AF101D8BE274F71471E09F7D0A0A93B14439936D45C483D947B2730I" TargetMode="External"/><Relationship Id="rId764" Type="http://schemas.openxmlformats.org/officeDocument/2006/relationships/hyperlink" Target="consultantplus://offline/ref=F2EBC2DCCAE0DBD77E0AE28C9D1CAF63EAFE4B4F60EA1755C5F25CBA90480AF101D8BE274F7145160DF7D0A0A93B14439936D45C483D947B2730I" TargetMode="External"/><Relationship Id="rId196" Type="http://schemas.openxmlformats.org/officeDocument/2006/relationships/hyperlink" Target="consultantplus://offline/ref=F2EBC2DCCAE0DBD77E0AE28C9D1CAF63E8FB464D65EC1755C5F25CBA90480AF101D8BE274F7147170BF7D0A0A93B14439936D45C483D947B2730I" TargetMode="External"/><Relationship Id="rId417" Type="http://schemas.openxmlformats.org/officeDocument/2006/relationships/hyperlink" Target="consultantplus://offline/ref=F2EBC2DCCAE0DBD77E0AE28C9D1CAF63E8F9494864EA1755C5F25CBA90480AF101D8BE274F7147170CF7D0A0A93B14439936D45C483D947B2730I" TargetMode="External"/><Relationship Id="rId624" Type="http://schemas.openxmlformats.org/officeDocument/2006/relationships/hyperlink" Target="consultantplus://offline/ref=F2EBC2DCCAE0DBD77E0AE28C9D1CAF63EAFE4B4F60EA1755C5F25CBA90480AF101D8BE274F71461F09F7D0A0A93B14439936D45C483D947B2730I" TargetMode="External"/><Relationship Id="rId831" Type="http://schemas.openxmlformats.org/officeDocument/2006/relationships/hyperlink" Target="consultantplus://offline/ref=F2EBC2DCCAE0DBD77E0AE28C9D1CAF63E9F34D4C67E91755C5F25CBA90480AF101D8BE274F71461E0EF7D0A0A93B14439936D45C483D947B2730I" TargetMode="External"/><Relationship Id="rId263" Type="http://schemas.openxmlformats.org/officeDocument/2006/relationships/hyperlink" Target="consultantplus://offline/ref=F2EBC2DCCAE0DBD77E0AE28C9D1CAF63E8F9494864EA1755C5F25CBA90480AF101D8BE274F7147170CF7D0A0A93B14439936D45C483D947B2730I" TargetMode="External"/><Relationship Id="rId470" Type="http://schemas.openxmlformats.org/officeDocument/2006/relationships/hyperlink" Target="consultantplus://offline/ref=F2EBC2DCCAE0DBD77E0AE28C9D1CAF63EEF8494C61E81755C5F25CBA90480AF101D8BE274F71431008F7D0A0A93B14439936D45C483D947B2730I" TargetMode="External"/><Relationship Id="rId58" Type="http://schemas.openxmlformats.org/officeDocument/2006/relationships/hyperlink" Target="consultantplus://offline/ref=F2EBC2DCCAE0DBD77E0AE28C9D1CAF63EAFE4B4F60EA1755C5F25CBA90480AF101D8BE274F7147140FF7D0A0A93B14439936D45C483D947B2730I" TargetMode="External"/><Relationship Id="rId123" Type="http://schemas.openxmlformats.org/officeDocument/2006/relationships/hyperlink" Target="consultantplus://offline/ref=F2EBC2DCCAE0DBD77E0AE28C9D1CAF63EEF94C4B61E61755C5F25CBA90480AF101D8BE274F7146120EF7D0A0A93B14439936D45C483D947B2730I" TargetMode="External"/><Relationship Id="rId330" Type="http://schemas.openxmlformats.org/officeDocument/2006/relationships/hyperlink" Target="consultantplus://offline/ref=F2EBC2DCCAE0DBD77E0AE28C9D1CAF63E8F9494864EA1755C5F25CBA90480AF101D8BE274F7147170CF7D0A0A93B14439936D45C483D947B2730I" TargetMode="External"/><Relationship Id="rId568" Type="http://schemas.openxmlformats.org/officeDocument/2006/relationships/hyperlink" Target="consultantplus://offline/ref=F2EBC2DCCAE0DBD77E0AE28C9D1CAF63EAFE494A67E81755C5F25CBA90480AF101D8BE274F71471F00F7D0A0A93B14439936D45C483D947B2730I" TargetMode="External"/><Relationship Id="rId775" Type="http://schemas.openxmlformats.org/officeDocument/2006/relationships/hyperlink" Target="consultantplus://offline/ref=F2EBC2DCCAE0DBD77E0AE28C9D1CAF63EFFA464B66E81755C5F25CBA90480AF101D8BE274F71471709F7D0A0A93B14439936D45C483D947B2730I" TargetMode="External"/><Relationship Id="rId428" Type="http://schemas.openxmlformats.org/officeDocument/2006/relationships/hyperlink" Target="consultantplus://offline/ref=F2EBC2DCCAE0DBD77E0AE28C9D1CAF63EEF94C4B61E61755C5F25CBA90480AF101D8BE244D764C4258B8D1FCEC6F07429136D655542339I" TargetMode="External"/><Relationship Id="rId635" Type="http://schemas.openxmlformats.org/officeDocument/2006/relationships/hyperlink" Target="consultantplus://offline/ref=F2EBC2DCCAE0DBD77E0AE28C9D1CAF63EAFA4A4963EB1755C5F25CBA90480AF101D8BE274F71471E0DF7D0A0A93B14439936D45C483D947B2730I" TargetMode="External"/><Relationship Id="rId842" Type="http://schemas.openxmlformats.org/officeDocument/2006/relationships/hyperlink" Target="consultantplus://offline/ref=F2EBC2DCCAE0DBD77E0AE28C9D1CAF63EEF94C4B61E61755C5F25CBA90480AF113D8E62B4E70591600E286F1EF2638I" TargetMode="External"/><Relationship Id="rId274" Type="http://schemas.openxmlformats.org/officeDocument/2006/relationships/hyperlink" Target="consultantplus://offline/ref=F2EBC2DCCAE0DBD77E0AE28C9D1CAF63E9F34D4C67E91755C5F25CBA90480AF101D8BE274F7147120EF7D0A0A93B14439936D45C483D947B2730I" TargetMode="External"/><Relationship Id="rId481" Type="http://schemas.openxmlformats.org/officeDocument/2006/relationships/hyperlink" Target="consultantplus://offline/ref=F2EBC2DCCAE0DBD77E0AE28C9D1CAF63E9F34F446BEB1755C5F25CBA90480AF113D8E62B4E70591600E286F1EF2638I" TargetMode="External"/><Relationship Id="rId702" Type="http://schemas.openxmlformats.org/officeDocument/2006/relationships/hyperlink" Target="consultantplus://offline/ref=F2EBC2DCCAE0DBD77E0AE28C9D1CAF63EAFE4B4F60EA1755C5F25CBA90480AF101D8BE274F7145170AF7D0A0A93B14439936D45C483D947B2730I" TargetMode="External"/><Relationship Id="rId69" Type="http://schemas.openxmlformats.org/officeDocument/2006/relationships/hyperlink" Target="consultantplus://offline/ref=F2EBC2DCCAE0DBD77E0AE28C9D1CAF63EEF94C4B61E61755C5F25CBA90480AF113D8E62B4E70591600E286F1EF2638I" TargetMode="External"/><Relationship Id="rId134" Type="http://schemas.openxmlformats.org/officeDocument/2006/relationships/hyperlink" Target="consultantplus://offline/ref=F2EBC2DCCAE0DBD77E0AE28C9D1CAF63EAFA4A4963EB1755C5F25CBA90480AF101D8BE274F7147170AF7D0A0A93B14439936D45C483D947B2730I" TargetMode="External"/><Relationship Id="rId579" Type="http://schemas.openxmlformats.org/officeDocument/2006/relationships/hyperlink" Target="consultantplus://offline/ref=F2EBC2DCCAE0DBD77E0AE28C9D1CAF63EEF94C4B61E61755C5F25CBA90480AF113D8E62B4E70591600E286F1EF2638I" TargetMode="External"/><Relationship Id="rId786" Type="http://schemas.openxmlformats.org/officeDocument/2006/relationships/hyperlink" Target="consultantplus://offline/ref=F2EBC2DCCAE0DBD77E0AE28C9D1CAF63ECFE4D4F66E44A5FCDAB50B8974755F406C9BE274E6F471F17FE84F32E3BI" TargetMode="External"/><Relationship Id="rId341" Type="http://schemas.openxmlformats.org/officeDocument/2006/relationships/hyperlink" Target="consultantplus://offline/ref=F2EBC2DCCAE0DBD77E0AE28C9D1CAF63EEF94C4B61E61755C5F25CBA90480AF101D8BE2047704C4258B8D1FCEC6F07429136D655542339I" TargetMode="External"/><Relationship Id="rId439" Type="http://schemas.openxmlformats.org/officeDocument/2006/relationships/hyperlink" Target="consultantplus://offline/ref=F2EBC2DCCAE0DBD77E0AE28C9D1CAF63EAFA4A4963EB1755C5F25CBA90480AF101D8BE274F7147110CF7D0A0A93B14439936D45C483D947B2730I" TargetMode="External"/><Relationship Id="rId646" Type="http://schemas.openxmlformats.org/officeDocument/2006/relationships/hyperlink" Target="consultantplus://offline/ref=F2EBC2DCCAE0DBD77E0AE28C9D1CAF63EAFD4C4B60E91755C5F25CBA90480AF113D8E62B4E70591600E286F1EF2638I" TargetMode="External"/><Relationship Id="rId201" Type="http://schemas.openxmlformats.org/officeDocument/2006/relationships/hyperlink" Target="consultantplus://offline/ref=F2EBC2DCCAE0DBD77E0AE28C9D1CAF63E9F34D4C67E91755C5F25CBA90480AF101D8BE274F71471400F7D0A0A93B14439936D45C483D947B2730I" TargetMode="External"/><Relationship Id="rId285" Type="http://schemas.openxmlformats.org/officeDocument/2006/relationships/hyperlink" Target="consultantplus://offline/ref=F2EBC2DCCAE0DBD77E0AE28C9D1CAF63E8FB464D65EC1755C5F25CBA90480AF101D8BE274F7147140FF7D0A0A93B14439936D45C483D947B2730I" TargetMode="External"/><Relationship Id="rId506" Type="http://schemas.openxmlformats.org/officeDocument/2006/relationships/hyperlink" Target="consultantplus://offline/ref=F2EBC2DCCAE0DBD77E0AE28C9D1CAF63E2FB4F4E6AE44A5FCDAB50B8974755F406C9BE274E6F471F17FE84F32E3BI" TargetMode="External"/><Relationship Id="rId853" Type="http://schemas.openxmlformats.org/officeDocument/2006/relationships/hyperlink" Target="consultantplus://offline/ref=F2EBC2DCCAE0DBD77E0AE28C9D1CAF63E9F34D4C67E91755C5F25CBA90480AF101D8BE274F71461E00F7D0A0A93B14439936D45C483D947B2730I" TargetMode="External"/><Relationship Id="rId492" Type="http://schemas.openxmlformats.org/officeDocument/2006/relationships/hyperlink" Target="consultantplus://offline/ref=F2EBC2DCCAE0DBD77E0AE28C9D1CAF63EEF849486AEB1755C5F25CBA90480AF101D8BE254C794E1D5DADC0A4E06F185C9821CA57563D2932I" TargetMode="External"/><Relationship Id="rId713" Type="http://schemas.openxmlformats.org/officeDocument/2006/relationships/hyperlink" Target="consultantplus://offline/ref=F2EBC2DCCAE0DBD77E0AE28C9D1CAF63EEF84E4966E71755C5F25CBA90480AF113D8E62B4E70591600E286F1EF2638I" TargetMode="External"/><Relationship Id="rId797" Type="http://schemas.openxmlformats.org/officeDocument/2006/relationships/hyperlink" Target="consultantplus://offline/ref=F2EBC2DCCAE0DBD77E0AE28C9D1CAF63EAF94C4A61EC1755C5F25CBA90480AF101D8BE274F7147150FF7D0A0A93B14439936D45C483D947B2730I" TargetMode="External"/><Relationship Id="rId145" Type="http://schemas.openxmlformats.org/officeDocument/2006/relationships/hyperlink" Target="consultantplus://offline/ref=F2EBC2DCCAE0DBD77E0AE28C9D1CAF63E9F34D4C67E91755C5F25CBA90480AF101D8BE274F71471708F7D0A0A93B14439936D45C483D947B2730I" TargetMode="External"/><Relationship Id="rId352" Type="http://schemas.openxmlformats.org/officeDocument/2006/relationships/hyperlink" Target="consultantplus://offline/ref=F2EBC2DCCAE0DBD77E0AE28C9D1CAF63EAFC4D4A60EF1755C5F25CBA90480AF113D8E62B4E70591600E286F1EF2638I" TargetMode="External"/><Relationship Id="rId212" Type="http://schemas.openxmlformats.org/officeDocument/2006/relationships/hyperlink" Target="consultantplus://offline/ref=F2EBC2DCCAE0DBD77E0AE28C9D1CAF63EAFA4A4963EB1755C5F25CBA90480AF101D8BE274F7147150FF7D0A0A93B14439936D45C483D947B2730I" TargetMode="External"/><Relationship Id="rId657" Type="http://schemas.openxmlformats.org/officeDocument/2006/relationships/hyperlink" Target="consultantplus://offline/ref=F2EBC2DCCAE0DBD77E0AE28C9D1CAF63EEFF4E4C63E91755C5F25CBA90480AF101D8BE274F7143140EF7D0A0A93B14439936D45C483D947B2730I" TargetMode="External"/><Relationship Id="rId864" Type="http://schemas.openxmlformats.org/officeDocument/2006/relationships/hyperlink" Target="consultantplus://offline/ref=F2EBC2DCCAE0DBD77E0AE28C9D1CAF63E8FE4E4465EF1755C5F25CBA90480AF101D8BE274F71471709F7D0A0A93B14439936D45C483D947B2730I" TargetMode="External"/><Relationship Id="rId296" Type="http://schemas.openxmlformats.org/officeDocument/2006/relationships/hyperlink" Target="consultantplus://offline/ref=F2EBC2DCCAE0DBD77E0AE28C9D1CAF63E8FB464D65EC1755C5F25CBA90480AF101D8BE274F71471400F7D0A0A93B14439936D45C483D947B2730I" TargetMode="External"/><Relationship Id="rId517" Type="http://schemas.openxmlformats.org/officeDocument/2006/relationships/hyperlink" Target="consultantplus://offline/ref=F2EBC2DCCAE0DBD77E0AE28C9D1CAF63EEF9474E6BEB1755C5F25CBA90480AF101D8BE274F7147150CF7D0A0A93B14439936D45C483D947B2730I" TargetMode="External"/><Relationship Id="rId724" Type="http://schemas.openxmlformats.org/officeDocument/2006/relationships/hyperlink" Target="consultantplus://offline/ref=F2EBC2DCCAE0DBD77E0AE28C9D1CAF63E8F9494864EA1755C5F25CBA90480AF101D8BE274F7147170CF7D0A0A93B14439936D45C483D947B2730I" TargetMode="External"/><Relationship Id="rId60" Type="http://schemas.openxmlformats.org/officeDocument/2006/relationships/hyperlink" Target="consultantplus://offline/ref=F2EBC2DCCAE0DBD77E0AE28C9D1CAF63E8F249456BE81755C5F25CBA90480AF101D8BE274F7147160FF7D0A0A93B14439936D45C483D947B2730I" TargetMode="External"/><Relationship Id="rId156" Type="http://schemas.openxmlformats.org/officeDocument/2006/relationships/hyperlink" Target="consultantplus://offline/ref=F2EBC2DCCAE0DBD77E0AE28C9D1CAF63EAFA4A4963EB1755C5F25CBA90480AF101D8BE274F71471700F7D0A0A93B14439936D45C483D947B2730I" TargetMode="External"/><Relationship Id="rId363" Type="http://schemas.openxmlformats.org/officeDocument/2006/relationships/hyperlink" Target="consultantplus://offline/ref=F2EBC2DCCAE0DBD77E0AE28C9D1CAF63EEF849486AEB1755C5F25CBA90480AF101D8BE204B74431D5DADC0A4E06F185C9821CA57563D2932I" TargetMode="External"/><Relationship Id="rId570" Type="http://schemas.openxmlformats.org/officeDocument/2006/relationships/hyperlink" Target="consultantplus://offline/ref=F2EBC2DCCAE0DBD77E0AE28C9D1CAF63EAFE494A67E81755C5F25CBA90480AF101D8BE274F71461608F7D0A0A93B14439936D45C483D947B2730I" TargetMode="External"/><Relationship Id="rId223" Type="http://schemas.openxmlformats.org/officeDocument/2006/relationships/hyperlink" Target="consultantplus://offline/ref=F2EBC2DCCAE0DBD77E0AE28C9D1CAF63EAFE494A67E81755C5F25CBA90480AF101D8BE274F7147120CF7D0A0A93B14439936D45C483D947B2730I" TargetMode="External"/><Relationship Id="rId430" Type="http://schemas.openxmlformats.org/officeDocument/2006/relationships/hyperlink" Target="consultantplus://offline/ref=F2EBC2DCCAE0DBD77E0AE28C9D1CAF63EEFB484964EF1755C5F25CBA90480AF101D8BE274F71421101F7D0A0A93B14439936D45C483D947B2730I" TargetMode="External"/><Relationship Id="rId668" Type="http://schemas.openxmlformats.org/officeDocument/2006/relationships/hyperlink" Target="consultantplus://offline/ref=F2EBC2DCCAE0DBD77E0AE28C9D1CAF63E8F9494864EA1755C5F25CBA90480AF101D8BE274F7147170CF7D0A0A93B14439936D45C483D947B2730I" TargetMode="External"/><Relationship Id="rId875" Type="http://schemas.openxmlformats.org/officeDocument/2006/relationships/hyperlink" Target="consultantplus://offline/ref=F2EBC2DCCAE0DBD77E0AE28C9D1CAF63E9F34D4C67E91755C5F25CBA90480AF101D8BE274F71461E00F7D0A0A93B14439936D45C483D947B2730I" TargetMode="External"/><Relationship Id="rId18" Type="http://schemas.openxmlformats.org/officeDocument/2006/relationships/hyperlink" Target="consultantplus://offline/ref=F2EBC2DCCAE0DBD77E0AE28C9D1CAF63E8F3474D63EB1755C5F25CBA90480AF101D8BE274F7147160FF7D0A0A93B14439936D45C483D947B2730I" TargetMode="External"/><Relationship Id="rId528" Type="http://schemas.openxmlformats.org/officeDocument/2006/relationships/hyperlink" Target="consultantplus://offline/ref=F2EBC2DCCAE0DBD77E0AE28C9D1CAF63E9F34F446BEB1755C5F25CBA90480AF101D8BE274F7147170FF7D0A0A93B14439936D45C483D947B2730I" TargetMode="External"/><Relationship Id="rId735" Type="http://schemas.openxmlformats.org/officeDocument/2006/relationships/hyperlink" Target="consultantplus://offline/ref=F2EBC2DCCAE0DBD77E0AE28C9D1CAF63EAFE4B4F60EA1755C5F25CBA90480AF101D8BE274F7145140EF7D0A0A93B14439936D45C483D947B2730I" TargetMode="External"/><Relationship Id="rId167" Type="http://schemas.openxmlformats.org/officeDocument/2006/relationships/hyperlink" Target="consultantplus://offline/ref=F2EBC2DCCAE0DBD77E0AE28C9D1CAF63EAFA464A67EE1755C5F25CBA90480AF101D8BE274F7147140AF7D0A0A93B14439936D45C483D947B2730I" TargetMode="External"/><Relationship Id="rId374" Type="http://schemas.openxmlformats.org/officeDocument/2006/relationships/hyperlink" Target="consultantplus://offline/ref=F2EBC2DCCAE0DBD77E0AE28C9D1CAF63E9F34D4C67E91755C5F25CBA90480AF101D8BE274F7146160EF7D0A0A93B14439936D45C483D947B2730I" TargetMode="External"/><Relationship Id="rId581" Type="http://schemas.openxmlformats.org/officeDocument/2006/relationships/hyperlink" Target="consultantplus://offline/ref=F2EBC2DCCAE0DBD77E0AE28C9D1CAF63EEF94C4B61E61755C5F25CBA90480AF113D8E62B4E70591600E286F1EF2638I" TargetMode="External"/><Relationship Id="rId71" Type="http://schemas.openxmlformats.org/officeDocument/2006/relationships/hyperlink" Target="consultantplus://offline/ref=F2EBC2DCCAE0DBD77E0AE28C9D1CAF63EEFF4E4C65EF1755C5F25CBA90480AF101D8BE274E774C4258B8D1FCEC6F07429136D655542339I" TargetMode="External"/><Relationship Id="rId234" Type="http://schemas.openxmlformats.org/officeDocument/2006/relationships/hyperlink" Target="consultantplus://offline/ref=F2EBC2DCCAE0DBD77E0AE28C9D1CAF63EAFE494A67E81755C5F25CBA90480AF101D8BE274F71471200F7D0A0A93B14439936D45C483D947B2730I" TargetMode="External"/><Relationship Id="rId679" Type="http://schemas.openxmlformats.org/officeDocument/2006/relationships/hyperlink" Target="consultantplus://offline/ref=F2EBC2DCCAE0DBD77E0AE28C9D1CAF63EEFF4E4D65EA1755C5F25CBA90480AF101D8BE254C7A13474DA989F0EC70194B862AD4572530I" TargetMode="External"/><Relationship Id="rId802" Type="http://schemas.openxmlformats.org/officeDocument/2006/relationships/hyperlink" Target="consultantplus://offline/ref=F2EBC2DCCAE0DBD77E0AE28C9D1CAF63E8F9494864EA1755C5F25CBA90480AF101D8BE274F7147170CF7D0A0A93B14439936D45C483D947B2730I" TargetMode="External"/><Relationship Id="rId886" Type="http://schemas.openxmlformats.org/officeDocument/2006/relationships/hyperlink" Target="consultantplus://offline/ref=F2EBC2DCCAE0DBD77E0AE28C9D1CAF63EEF94C4B61E61755C5F25CBA90480AF113D8E62B4E70591600E286F1EF2638I" TargetMode="External"/><Relationship Id="rId2" Type="http://schemas.microsoft.com/office/2007/relationships/stylesWithEffects" Target="stylesWithEffects.xml"/><Relationship Id="rId29" Type="http://schemas.openxmlformats.org/officeDocument/2006/relationships/hyperlink" Target="consultantplus://offline/ref=F2EBC2DCCAE0DBD77E0AE28C9D1CAF63EAF84F4D6BE61755C5F25CBA90480AF101D8BE274F71471E0BF7D0A0A93B14439936D45C483D947B2730I" TargetMode="External"/><Relationship Id="rId441" Type="http://schemas.openxmlformats.org/officeDocument/2006/relationships/hyperlink" Target="consultantplus://offline/ref=F2EBC2DCCAE0DBD77E0AE28C9D1CAF63EAFA4A4963EB1755C5F25CBA90480AF101D8BE274F7147110EF7D0A0A93B14439936D45C483D947B2730I" TargetMode="External"/><Relationship Id="rId539" Type="http://schemas.openxmlformats.org/officeDocument/2006/relationships/hyperlink" Target="consultantplus://offline/ref=F2EBC2DCCAE0DBD77E0AE28C9D1CAF63E2FB4F4E6AE44A5FCDAB50B8974755F406C9BE274E6F471F17FE84F32E3BI" TargetMode="External"/><Relationship Id="rId746" Type="http://schemas.openxmlformats.org/officeDocument/2006/relationships/hyperlink" Target="consultantplus://offline/ref=F2EBC2DCCAE0DBD77E0AE28C9D1CAF63EAFE494A67E81755C5F25CBA90480AF101D8BE274F71461400F7D0A0A93B14439936D45C483D947B2730I" TargetMode="External"/><Relationship Id="rId178" Type="http://schemas.openxmlformats.org/officeDocument/2006/relationships/hyperlink" Target="consultantplus://offline/ref=F2EBC2DCCAE0DBD77E0AE28C9D1CAF63EEFF4E4C65EF1755C5F25CBA90480AF101D8BE274E774C4258B8D1FCEC6F07429136D655542339I" TargetMode="External"/><Relationship Id="rId301" Type="http://schemas.openxmlformats.org/officeDocument/2006/relationships/hyperlink" Target="consultantplus://offline/ref=F2EBC2DCCAE0DBD77E0AE28C9D1CAF63EFF3464567E71755C5F25CBA90480AF113D8E62B4E70591600E286F1EF2638I" TargetMode="External"/><Relationship Id="rId82" Type="http://schemas.openxmlformats.org/officeDocument/2006/relationships/hyperlink" Target="consultantplus://offline/ref=F2EBC2DCCAE0DBD77E0AE28C9D1CAF63EEF94C4B61E61755C5F25CBA90480AF101D8BE274F7144150FF7D0A0A93B14439936D45C483D947B2730I" TargetMode="External"/><Relationship Id="rId385" Type="http://schemas.openxmlformats.org/officeDocument/2006/relationships/hyperlink" Target="consultantplus://offline/ref=F2EBC2DCCAE0DBD77E0AE28C9D1CAF63E8F9494864EA1755C5F25CBA90480AF101D8BE274F71471400F7D0A0A93B14439936D45C483D947B2730I" TargetMode="External"/><Relationship Id="rId592" Type="http://schemas.openxmlformats.org/officeDocument/2006/relationships/hyperlink" Target="consultantplus://offline/ref=F2EBC2DCCAE0DBD77E0AE28C9D1CAF63EEF94C4B61E61755C5F25CBA90480AF113D8E62B4E70591600E286F1EF2638I" TargetMode="External"/><Relationship Id="rId606" Type="http://schemas.openxmlformats.org/officeDocument/2006/relationships/hyperlink" Target="consultantplus://offline/ref=F2EBC2DCCAE0DBD77E0AE28C9D1CAF63E8F249456BE81755C5F25CBA90480AF101D8BE274F7147160FF7D0A0A93B14439936D45C483D947B2730I" TargetMode="External"/><Relationship Id="rId813" Type="http://schemas.openxmlformats.org/officeDocument/2006/relationships/hyperlink" Target="consultantplus://offline/ref=F2EBC2DCCAE0DBD77E0AE28C9D1CAF63EAF94C4A61EC1755C5F25CBA90480AF101D8BE274F7147150FF7D0A0A93B14439936D45C483D947B2730I" TargetMode="External"/><Relationship Id="rId245" Type="http://schemas.openxmlformats.org/officeDocument/2006/relationships/hyperlink" Target="consultantplus://offline/ref=F2EBC2DCCAE0DBD77E0AE28C9D1CAF63EAFB464C67EC1755C5F25CBA90480AF101D8BE24442516525CF185F0F36E105C9A28D62533I" TargetMode="External"/><Relationship Id="rId452" Type="http://schemas.openxmlformats.org/officeDocument/2006/relationships/hyperlink" Target="consultantplus://offline/ref=F2EBC2DCCAE0DBD77E0AE28C9D1CAF63EAFE4B4F60EA1755C5F25CBA90480AF101D8BE274F7146160AF7D0A0A93B14439936D45C483D947B2730I" TargetMode="External"/><Relationship Id="rId897" Type="http://schemas.openxmlformats.org/officeDocument/2006/relationships/hyperlink" Target="consultantplus://offline/ref=F2EBC2DCCAE0DBD77E0AE28C9D1CAF63E8FB464D65EC1755C5F25CBA90480AF101D8BE274F7147130CF7D0A0A93B14439936D45C483D947B2730I" TargetMode="External"/><Relationship Id="rId105" Type="http://schemas.openxmlformats.org/officeDocument/2006/relationships/hyperlink" Target="consultantplus://offline/ref=F2EBC2DCCAE0DBD77E0AE28C9D1CAF63EAFE4B4F60EA1755C5F25CBA90480AF101D8BE274F7147150FF7D0A0A93B14439936D45C483D947B2730I" TargetMode="External"/><Relationship Id="rId312" Type="http://schemas.openxmlformats.org/officeDocument/2006/relationships/hyperlink" Target="consultantplus://offline/ref=F2EBC2DCCAE0DBD77E0AE28C9D1CAF63E8F9494864EA1755C5F25CBA90480AF101D8BE274F7147170CF7D0A0A93B14439936D45C483D947B2730I" TargetMode="External"/><Relationship Id="rId757" Type="http://schemas.openxmlformats.org/officeDocument/2006/relationships/hyperlink" Target="consultantplus://offline/ref=F2EBC2DCCAE0DBD77E0AE28C9D1CAF63E9F34D4C67E91755C5F25CBA90480AF101D8BE274F71461E0CF7D0A0A93B14439936D45C483D947B2730I" TargetMode="External"/><Relationship Id="rId93" Type="http://schemas.openxmlformats.org/officeDocument/2006/relationships/hyperlink" Target="consultantplus://offline/ref=F2EBC2DCCAE0DBD77E0AE28C9D1CAF63EAF249446BE91755C5F25CBA90480AF101D8BE274F71471600F7D0A0A93B14439936D45C483D947B2730I" TargetMode="External"/><Relationship Id="rId189" Type="http://schemas.openxmlformats.org/officeDocument/2006/relationships/hyperlink" Target="consultantplus://offline/ref=F2EBC2DCCAE0DBD77E0AE28C9D1CAF63E8F9494864EA1755C5F25CBA90480AF101D8BE274F7147170CF7D0A0A93B14439936D45C483D947B2730I" TargetMode="External"/><Relationship Id="rId396" Type="http://schemas.openxmlformats.org/officeDocument/2006/relationships/hyperlink" Target="consultantplus://offline/ref=F2EBC2DCCAE0DBD77E0AE28C9D1CAF63EEF94C4B61E61755C5F25CBA90480AF101D8BE214E764C4258B8D1FCEC6F07429136D655542339I" TargetMode="External"/><Relationship Id="rId617" Type="http://schemas.openxmlformats.org/officeDocument/2006/relationships/hyperlink" Target="consultantplus://offline/ref=F2EBC2DCCAE0DBD77E0AE28C9D1CAF63E8F9494864EA1755C5F25CBA90480AF101D8BE274F7147170CF7D0A0A93B14439936D45C483D947B2730I" TargetMode="External"/><Relationship Id="rId824" Type="http://schemas.openxmlformats.org/officeDocument/2006/relationships/hyperlink" Target="consultantplus://offline/ref=F2EBC2DCCAE0DBD77E0AE28C9D1CAF63EAF94C4A61EC1755C5F25CBA90480AF101D8BE274F7147150AF7D0A0A93B14439936D45C483D947B2730I" TargetMode="External"/><Relationship Id="rId256" Type="http://schemas.openxmlformats.org/officeDocument/2006/relationships/hyperlink" Target="consultantplus://offline/ref=F2EBC2DCCAE0DBD77E0AE28C9D1CAF63E8F9494864EA1755C5F25CBA90480AF101D8BE274F7147170CF7D0A0A93B14439936D45C483D947B2730I" TargetMode="External"/><Relationship Id="rId463" Type="http://schemas.openxmlformats.org/officeDocument/2006/relationships/hyperlink" Target="consultantplus://offline/ref=F2EBC2DCCAE0DBD77E0AE28C9D1CAF63EEFA494462E61755C5F25CBA90480AF101D8BE274F71471709F7D0A0A93B14439936D45C483D947B2730I" TargetMode="External"/><Relationship Id="rId670" Type="http://schemas.openxmlformats.org/officeDocument/2006/relationships/hyperlink" Target="consultantplus://offline/ref=F2EBC2DCCAE0DBD77E0AE28C9D1CAF63EAFA4A4963EB1755C5F25CBA90480AF101D8BE274F7147110DF7D0A0A93B14439936D45C483D947B2730I" TargetMode="External"/><Relationship Id="rId116" Type="http://schemas.openxmlformats.org/officeDocument/2006/relationships/hyperlink" Target="consultantplus://offline/ref=F2EBC2DCCAE0DBD77E0AE28C9D1CAF63E9F34D4C67E91755C5F25CBA90480AF101D8BE274F71471709F7D0A0A93B14439936D45C483D947B2730I" TargetMode="External"/><Relationship Id="rId323" Type="http://schemas.openxmlformats.org/officeDocument/2006/relationships/hyperlink" Target="consultantplus://offline/ref=F2EBC2DCCAE0DBD77E0AE28C9D1CAF63E8FB464D65EC1755C5F25CBA90480AF101D8BE274F7147150BF7D0A0A93B14439936D45C483D947B2730I" TargetMode="External"/><Relationship Id="rId530" Type="http://schemas.openxmlformats.org/officeDocument/2006/relationships/hyperlink" Target="consultantplus://offline/ref=F2EBC2DCCAE0DBD77E0AE28C9D1CAF63E9F34F446BEB1755C5F25CBA90480AF101D8BE274F7147140DF7D0A0A93B14439936D45C483D947B2730I" TargetMode="External"/><Relationship Id="rId768" Type="http://schemas.openxmlformats.org/officeDocument/2006/relationships/hyperlink" Target="consultantplus://offline/ref=F2EBC2DCCAE0DBD77E0AE28C9D1CAF63EAFE494A67E81755C5F25CBA90480AF101D8BE274F71461501F7D0A0A93B14439936D45C483D947B2730I" TargetMode="External"/><Relationship Id="rId20" Type="http://schemas.openxmlformats.org/officeDocument/2006/relationships/hyperlink" Target="consultantplus://offline/ref=F2EBC2DCCAE0DBD77E0AE28C9D1CAF63EEFA494462E61755C5F25CBA90480AF101D8BE274F7147160FF7D0A0A93B14439936D45C483D947B2730I" TargetMode="External"/><Relationship Id="rId628" Type="http://schemas.openxmlformats.org/officeDocument/2006/relationships/hyperlink" Target="consultantplus://offline/ref=F2EBC2DCCAE0DBD77E0AE28C9D1CAF63EAFA4A4963EB1755C5F25CBA90480AF101D8BE274F71471E08F7D0A0A93B14439936D45C483D947B2730I" TargetMode="External"/><Relationship Id="rId835" Type="http://schemas.openxmlformats.org/officeDocument/2006/relationships/hyperlink" Target="consultantplus://offline/ref=F2EBC2DCCAE0DBD77E0AE28C9D1CAF63E8F9494864EA1755C5F25CBA90480AF101D8BE274F7147150EF7D0A0A93B14439936D45C483D947B2730I" TargetMode="External"/><Relationship Id="rId267" Type="http://schemas.openxmlformats.org/officeDocument/2006/relationships/hyperlink" Target="consultantplus://offline/ref=F2EBC2DCCAE0DBD77E0AE28C9D1CAF63EEF94C4B61E61755C5F25CBA90480AF101D8BE274F7146150DF7D0A0A93B14439936D45C483D947B2730I" TargetMode="External"/><Relationship Id="rId474" Type="http://schemas.openxmlformats.org/officeDocument/2006/relationships/hyperlink" Target="consultantplus://offline/ref=F2EBC2DCCAE0DBD77E0AE28C9D1CAF63E9FA484A60EE1755C5F25CBA90480AF113D8E62B4E70591600E286F1EF2638I" TargetMode="External"/><Relationship Id="rId127" Type="http://schemas.openxmlformats.org/officeDocument/2006/relationships/hyperlink" Target="consultantplus://offline/ref=F2EBC2DCCAE0DBD77E0AE28C9D1CAF63EEF94C4B61E61755C5F25CBA90480AF101D8BE274F7146120EF7D0A0A93B14439936D45C483D947B2730I" TargetMode="External"/><Relationship Id="rId681" Type="http://schemas.openxmlformats.org/officeDocument/2006/relationships/hyperlink" Target="consultantplus://offline/ref=F2EBC2DCCAE0DBD77E0AE28C9D1CAF63EAFB4D4B63E61755C5F25CBA90480AF113D8E62B4E70591600E286F1EF2638I" TargetMode="External"/><Relationship Id="rId779" Type="http://schemas.openxmlformats.org/officeDocument/2006/relationships/hyperlink" Target="consultantplus://offline/ref=F2EBC2DCCAE0DBD77E0AE28C9D1CAF63EEFD4D456AE44A5FCDAB50B8974755F406C9BE274E6F471F17FE84F32E3BI" TargetMode="External"/><Relationship Id="rId902" Type="http://schemas.openxmlformats.org/officeDocument/2006/relationships/hyperlink" Target="consultantplus://offline/ref=F2EBC2DCCAE0DBD77E0AE28C9D1CAF63E8FE4E4465EF1755C5F25CBA90480AF101D8BE274F7147170BF7D0A0A93B14439936D45C483D947B2730I" TargetMode="External"/><Relationship Id="rId31" Type="http://schemas.openxmlformats.org/officeDocument/2006/relationships/hyperlink" Target="consultantplus://offline/ref=F2EBC2DCCAE0DBD77E0AE28C9D1CAF63E8F9494864EA1755C5F25CBA90480AF101D8BE274F71471708F7D0A0A93B14439936D45C483D947B2730I" TargetMode="External"/><Relationship Id="rId334" Type="http://schemas.openxmlformats.org/officeDocument/2006/relationships/hyperlink" Target="consultantplus://offline/ref=F2EBC2DCCAE0DBD77E0AE28C9D1CAF63E9F34D4C67E91755C5F25CBA90480AF101D8BE274F71471E00F7D0A0A93B14439936D45C483D947B2730I" TargetMode="External"/><Relationship Id="rId541" Type="http://schemas.openxmlformats.org/officeDocument/2006/relationships/hyperlink" Target="consultantplus://offline/ref=F2EBC2DCCAE0DBD77E0AE28C9D1CAF63E2FB4F4E6AE44A5FCDAB50B8974755F406C9BE274E6F471F17FE84F32E3BI" TargetMode="External"/><Relationship Id="rId639" Type="http://schemas.openxmlformats.org/officeDocument/2006/relationships/hyperlink" Target="consultantplus://offline/ref=F2EBC2DCCAE0DBD77E0AE28C9D1CAF63EEF94C4B61E61755C5F25CBA90480AF113D8E62B4E70591600E286F1EF2638I" TargetMode="External"/><Relationship Id="rId180" Type="http://schemas.openxmlformats.org/officeDocument/2006/relationships/hyperlink" Target="consultantplus://offline/ref=F2EBC2DCCAE0DBD77E0AE28C9D1CAF63EAFE494A67E81755C5F25CBA90480AF101D8BE274F7147150EF7D0A0A93B14439936D45C483D947B2730I" TargetMode="External"/><Relationship Id="rId278" Type="http://schemas.openxmlformats.org/officeDocument/2006/relationships/hyperlink" Target="consultantplus://offline/ref=F2EBC2DCCAE0DBD77E0AE28C9D1CAF63EEF94C4B61E61755C5F25CBA90480AF101D8BE2047784C4258B8D1FCEC6F07429136D655542339I" TargetMode="External"/><Relationship Id="rId401" Type="http://schemas.openxmlformats.org/officeDocument/2006/relationships/hyperlink" Target="consultantplus://offline/ref=F2EBC2DCCAE0DBD77E0AE28C9D1CAF63EFFC4C4966EB1755C5F25CBA90480AF113D8E62B4E70591600E286F1EF2638I" TargetMode="External"/><Relationship Id="rId846" Type="http://schemas.openxmlformats.org/officeDocument/2006/relationships/hyperlink" Target="consultantplus://offline/ref=F2EBC2DCCAE0DBD77E0AE28C9D1CAF63E9F34D4C67E91755C5F25CBA90480AF101D8BE274F71461E00F7D0A0A93B14439936D45C483D947B2730I" TargetMode="External"/><Relationship Id="rId485" Type="http://schemas.openxmlformats.org/officeDocument/2006/relationships/hyperlink" Target="consultantplus://offline/ref=F2EBC2DCCAE0DBD77E0AE28C9D1CAF63E8F9494864EA1755C5F25CBA90480AF101D8BE274F7147150AF7D0A0A93B14439936D45C483D947B2730I" TargetMode="External"/><Relationship Id="rId692" Type="http://schemas.openxmlformats.org/officeDocument/2006/relationships/hyperlink" Target="consultantplus://offline/ref=F2EBC2DCCAE0DBD77E0AE28C9D1CAF63EAFE494A67E81755C5F25CBA90480AF101D8BE274F7146170BF7D0A0A93B14439936D45C483D947B2730I" TargetMode="External"/><Relationship Id="rId706" Type="http://schemas.openxmlformats.org/officeDocument/2006/relationships/hyperlink" Target="consultantplus://offline/ref=F2EBC2DCCAE0DBD77E0AE28C9D1CAF63EAFE494A67E81755C5F25CBA90480AF101D8BE274F7146170EF7D0A0A93B14439936D45C483D947B2730I" TargetMode="External"/><Relationship Id="rId42" Type="http://schemas.openxmlformats.org/officeDocument/2006/relationships/hyperlink" Target="consultantplus://offline/ref=F2EBC2DCCAE0DBD77E0AE28C9D1CAF63EAF84D4560E81755C5F25CBA90480AF113D8E62B4E70591600E286F1EF2638I" TargetMode="External"/><Relationship Id="rId138" Type="http://schemas.openxmlformats.org/officeDocument/2006/relationships/hyperlink" Target="consultantplus://offline/ref=F2EBC2DCCAE0DBD77E0AE28C9D1CAF63EFF3464567E71755C5F25CBA90480AF113D8E62B4E70591600E286F1EF2638I" TargetMode="External"/><Relationship Id="rId345" Type="http://schemas.openxmlformats.org/officeDocument/2006/relationships/hyperlink" Target="consultantplus://offline/ref=F2EBC2DCCAE0DBD77E0AE28C9D1CAF63EEF849486AEB1755C5F25CBA90480AF101D8BE254C774E1D5DADC0A4E06F185C9821CA57563D2932I" TargetMode="External"/><Relationship Id="rId552" Type="http://schemas.openxmlformats.org/officeDocument/2006/relationships/hyperlink" Target="consultantplus://offline/ref=F2EBC2DCCAE0DBD77E0AE28C9D1CAF63EEFF4E4C63E91755C5F25CBA90480AF113D8E62B4E70591600E286F1EF2638I" TargetMode="External"/><Relationship Id="rId191" Type="http://schemas.openxmlformats.org/officeDocument/2006/relationships/hyperlink" Target="consultantplus://offline/ref=F2EBC2DCCAE0DBD77E0AE28C9D1CAF63E8F9494864EA1755C5F25CBA90480AF101D8BE274F7147140AF7D0A0A93B14439936D45C483D947B2730I" TargetMode="External"/><Relationship Id="rId205" Type="http://schemas.openxmlformats.org/officeDocument/2006/relationships/hyperlink" Target="consultantplus://offline/ref=F2EBC2DCCAE0DBD77E0AE28C9D1CAF63EFFC4F4D67EB1755C5F25CBA90480AF101D8BE274F71471501F7D0A0A93B14439936D45C483D947B2730I" TargetMode="External"/><Relationship Id="rId412" Type="http://schemas.openxmlformats.org/officeDocument/2006/relationships/hyperlink" Target="consultantplus://offline/ref=F2EBC2DCCAE0DBD77E0AE28C9D1CAF63EEFF4E4D65EA1755C5F25CBA90480AF113D8E62B4E70591600E286F1EF2638I" TargetMode="External"/><Relationship Id="rId857" Type="http://schemas.openxmlformats.org/officeDocument/2006/relationships/hyperlink" Target="consultantplus://offline/ref=F2EBC2DCCAE0DBD77E0AE28C9D1CAF63EEF94C4B61E61755C5F25CBA90480AF101D8BE204A734C4258B8D1FCEC6F07429136D655542339I" TargetMode="External"/><Relationship Id="rId289" Type="http://schemas.openxmlformats.org/officeDocument/2006/relationships/hyperlink" Target="consultantplus://offline/ref=F2EBC2DCCAE0DBD77E0AE28C9D1CAF63EAFE494A67E81755C5F25CBA90480AF101D8BE274F7147100FF7D0A0A93B14439936D45C483D947B2730I" TargetMode="External"/><Relationship Id="rId496" Type="http://schemas.openxmlformats.org/officeDocument/2006/relationships/hyperlink" Target="consultantplus://offline/ref=F2EBC2DCCAE0DBD77E0AE28C9D1CAF63EEF94C4B61E61755C5F25CBA90480AF101D8BE254E744C4258B8D1FCEC6F07429136D655542339I" TargetMode="External"/><Relationship Id="rId717" Type="http://schemas.openxmlformats.org/officeDocument/2006/relationships/hyperlink" Target="consultantplus://offline/ref=F2EBC2DCCAE0DBD77E0AE28C9D1CAF63EAFE494A67E81755C5F25CBA90480AF101D8BE274F7146140AF7D0A0A93B14439936D45C483D947B2730I" TargetMode="External"/><Relationship Id="rId53" Type="http://schemas.openxmlformats.org/officeDocument/2006/relationships/hyperlink" Target="consultantplus://offline/ref=F2EBC2DCCAE0DBD77E0AE28C9D1CAF63EEF94C4B61E61755C5F25CBA90480AF101D8BE254E744C4258B8D1FCEC6F07429136D655542339I" TargetMode="External"/><Relationship Id="rId149" Type="http://schemas.openxmlformats.org/officeDocument/2006/relationships/hyperlink" Target="consultantplus://offline/ref=F2EBC2DCCAE0DBD77E0AE28C9D1CAF63EEF94C4B61E61755C5F25CBA90480AF101D8BE274F7146120EF7D0A0A93B14439936D45C483D947B2730I" TargetMode="External"/><Relationship Id="rId356" Type="http://schemas.openxmlformats.org/officeDocument/2006/relationships/hyperlink" Target="consultantplus://offline/ref=F2EBC2DCCAE0DBD77E0AE28C9D1CAF63EEF849486AEB1755C5F25CBA90480AF101D8BE254C794E1D5DADC0A4E06F185C9821CA57563D2932I" TargetMode="External"/><Relationship Id="rId563" Type="http://schemas.openxmlformats.org/officeDocument/2006/relationships/hyperlink" Target="consultantplus://offline/ref=F2EBC2DCCAE0DBD77E0AE28C9D1CAF63EEF94C4E67E61755C5F25CBA90480AF101D8BE274F71441701F7D0A0A93B14439936D45C483D947B2730I" TargetMode="External"/><Relationship Id="rId770" Type="http://schemas.openxmlformats.org/officeDocument/2006/relationships/hyperlink" Target="consultantplus://offline/ref=F2EBC2DCCAE0DBD77E0AE28C9D1CAF63EAFE4B4F60EA1755C5F25CBA90480AF101D8BE274F7145150AF7D0A0A93B14439936D45C483D947B2730I" TargetMode="External"/><Relationship Id="rId216" Type="http://schemas.openxmlformats.org/officeDocument/2006/relationships/hyperlink" Target="consultantplus://offline/ref=F2EBC2DCCAE0DBD77E0AE28C9D1CAF63EAFE494A67E81755C5F25CBA90480AF101D8BE274F7147120DF7D0A0A93B14439936D45C483D947B2730I" TargetMode="External"/><Relationship Id="rId423" Type="http://schemas.openxmlformats.org/officeDocument/2006/relationships/hyperlink" Target="consultantplus://offline/ref=F2EBC2DCCAE0DBD77E0AE28C9D1CAF63EAFE4B4F60EA1755C5F25CBA90480AF101D8BE274F71471F0CF7D0A0A93B14439936D45C483D947B2730I" TargetMode="External"/><Relationship Id="rId868" Type="http://schemas.openxmlformats.org/officeDocument/2006/relationships/hyperlink" Target="consultantplus://offline/ref=F2EBC2DCCAE0DBD77E0AE28C9D1CAF63E8FE4E4465EF1755C5F25CBA90480AF101D8BE274F71471601F7D0A0A93B14439936D45C483D947B2730I" TargetMode="External"/><Relationship Id="rId630" Type="http://schemas.openxmlformats.org/officeDocument/2006/relationships/hyperlink" Target="consultantplus://offline/ref=F2EBC2DCCAE0DBD77E0AE28C9D1CAF63EAFC494866E61755C5F25CBA90480AF101D8BE274F71431000F7D0A0A93B14439936D45C483D947B2730I" TargetMode="External"/><Relationship Id="rId728" Type="http://schemas.openxmlformats.org/officeDocument/2006/relationships/hyperlink" Target="consultantplus://offline/ref=F2EBC2DCCAE0DBD77E0AE28C9D1CAF63EAFE4B4F60EA1755C5F25CBA90480AF101D8BE274F71451700F7D0A0A93B14439936D45C483D947B2730I" TargetMode="External"/><Relationship Id="rId64" Type="http://schemas.openxmlformats.org/officeDocument/2006/relationships/hyperlink" Target="consultantplus://offline/ref=F2EBC2DCCAE0DBD77E0AE28C9D1CAF63EEF94C4E67E61755C5F25CBA90480AF101D8BE2746774C4258B8D1FCEC6F07429136D655542339I" TargetMode="External"/><Relationship Id="rId367" Type="http://schemas.openxmlformats.org/officeDocument/2006/relationships/hyperlink" Target="consultantplus://offline/ref=F2EBC2DCCAE0DBD77E0AE28C9D1CAF63E8F9494864EA1755C5F25CBA90480AF101D8BE274F7147170CF7D0A0A93B14439936D45C483D947B2730I" TargetMode="External"/><Relationship Id="rId574" Type="http://schemas.openxmlformats.org/officeDocument/2006/relationships/hyperlink" Target="consultantplus://offline/ref=F2EBC2DCCAE0DBD77E0AE28C9D1CAF63EAFE4B4F60EA1755C5F25CBA90480AF101D8BE274F7146110FF7D0A0A93B14439936D45C483D947B2730I" TargetMode="External"/><Relationship Id="rId227" Type="http://schemas.openxmlformats.org/officeDocument/2006/relationships/hyperlink" Target="consultantplus://offline/ref=F2EBC2DCCAE0DBD77E0AE28C9D1CAF63EAFE494A67E81755C5F25CBA90480AF101D8BE274F7147120EF7D0A0A93B14439936D45C483D947B2730I" TargetMode="External"/><Relationship Id="rId781" Type="http://schemas.openxmlformats.org/officeDocument/2006/relationships/hyperlink" Target="consultantplus://offline/ref=F2EBC2DCCAE0DBD77E0AE28C9D1CAF63EDFF494A67E44A5FCDAB50B8974755F406C9BE274E6F471F17FE84F32E3BI" TargetMode="External"/><Relationship Id="rId879" Type="http://schemas.openxmlformats.org/officeDocument/2006/relationships/hyperlink" Target="consultantplus://offline/ref=F2EBC2DCCAE0DBD77E0AE28C9D1CAF63EEF94C4B61E61755C5F25CBA90480AF113D8E62B4E70591600E286F1EF2638I" TargetMode="External"/><Relationship Id="rId434" Type="http://schemas.openxmlformats.org/officeDocument/2006/relationships/hyperlink" Target="consultantplus://offline/ref=F2EBC2DCCAE0DBD77E0AE28C9D1CAF63EAFB4E4C66EE1755C5F25CBA90480AF101D8BE274F7147160CF7D0A0A93B14439936D45C483D947B2730I" TargetMode="External"/><Relationship Id="rId641" Type="http://schemas.openxmlformats.org/officeDocument/2006/relationships/hyperlink" Target="consultantplus://offline/ref=F2EBC2DCCAE0DBD77E0AE28C9D1CAF63EAFA4A4963EB1755C5F25CBA90480AF101D8BE274F71471F09F7D0A0A93B14439936D45C483D947B2730I" TargetMode="External"/><Relationship Id="rId739" Type="http://schemas.openxmlformats.org/officeDocument/2006/relationships/hyperlink" Target="consultantplus://offline/ref=F2EBC2DCCAE0DBD77E0AE28C9D1CAF63EAFA4A4963EB1755C5F25CBA90480AF101D8BE274F7146170DF7D0A0A93B14439936D45C483D947B2730I" TargetMode="External"/><Relationship Id="rId280" Type="http://schemas.openxmlformats.org/officeDocument/2006/relationships/hyperlink" Target="consultantplus://offline/ref=F2EBC2DCCAE0DBD77E0AE28C9D1CAF63E8FB464D65EC1755C5F25CBA90480AF101D8BE274F7147140BF7D0A0A93B14439936D45C483D947B2730I" TargetMode="External"/><Relationship Id="rId501" Type="http://schemas.openxmlformats.org/officeDocument/2006/relationships/hyperlink" Target="consultantplus://offline/ref=F2EBC2DCCAE0DBD77E0AE28C9D1CAF63EEFF4E4C63E91755C5F25CBA90480AF101D8BE274F7146150CF7D0A0A93B14439936D45C483D947B2730I" TargetMode="External"/><Relationship Id="rId75" Type="http://schemas.openxmlformats.org/officeDocument/2006/relationships/hyperlink" Target="consultantplus://offline/ref=F2EBC2DCCAE0DBD77E0AE28C9D1CAF63EAFE494A67E81755C5F25CBA90480AF101D8BE274F7147170DF7D0A0A93B14439936D45C483D947B2730I" TargetMode="External"/><Relationship Id="rId140" Type="http://schemas.openxmlformats.org/officeDocument/2006/relationships/hyperlink" Target="consultantplus://offline/ref=F2EBC2DCCAE0DBD77E0AE28C9D1CAF63EEF84E4966E71755C5F25CBA90480AF113D8E62B4E70591600E286F1EF2638I" TargetMode="External"/><Relationship Id="rId378" Type="http://schemas.openxmlformats.org/officeDocument/2006/relationships/hyperlink" Target="consultantplus://offline/ref=F2EBC2DCCAE0DBD77E0AE28C9D1CAF63EEFA4C4E65ED1755C5F25CBA90480AF101D8BE274F70441F0CF7D0A0A93B14439936D45C483D947B2730I" TargetMode="External"/><Relationship Id="rId585" Type="http://schemas.openxmlformats.org/officeDocument/2006/relationships/hyperlink" Target="consultantplus://offline/ref=F2EBC2DCCAE0DBD77E0AE28C9D1CAF63E9F3484A6BEC1755C5F25CBA90480AF113D8E62B4E70591600E286F1EF2638I" TargetMode="External"/><Relationship Id="rId792" Type="http://schemas.openxmlformats.org/officeDocument/2006/relationships/hyperlink" Target="consultantplus://offline/ref=F2EBC2DCCAE0DBD77E0AE28C9D1CAF63EAFA4A4963EB1755C5F25CBA90480AF101D8BE274F7146140DF7D0A0A93B14439936D45C483D947B2730I" TargetMode="External"/><Relationship Id="rId806" Type="http://schemas.openxmlformats.org/officeDocument/2006/relationships/hyperlink" Target="consultantplus://offline/ref=F2EBC2DCCAE0DBD77E0AE28C9D1CAF63E9F34D4C67E91755C5F25CBA90480AF101D8BE274F71461E0EF7D0A0A93B14439936D45C483D947B2730I" TargetMode="External"/><Relationship Id="rId6" Type="http://schemas.openxmlformats.org/officeDocument/2006/relationships/hyperlink" Target="consultantplus://offline/ref=F2EBC2DCCAE0DBD77E0AE28C9D1CAF63EAFA4A4963EB1755C5F25CBA90480AF101D8BE274F7147160CF7D0A0A93B14439936D45C483D947B2730I" TargetMode="External"/><Relationship Id="rId238" Type="http://schemas.openxmlformats.org/officeDocument/2006/relationships/hyperlink" Target="consultantplus://offline/ref=F2EBC2DCCAE0DBD77E0AE28C9D1CAF63EAFE494A67E81755C5F25CBA90480AF101D8BE274F71471308F7D0A0A93B14439936D45C483D947B2730I" TargetMode="External"/><Relationship Id="rId445" Type="http://schemas.openxmlformats.org/officeDocument/2006/relationships/hyperlink" Target="consultantplus://offline/ref=F2EBC2DCCAE0DBD77E0AE28C9D1CAF63EAFE494A67E81755C5F25CBA90480AF101D8BE274F71471E00F7D0A0A93B14439936D45C483D947B2730I" TargetMode="External"/><Relationship Id="rId652" Type="http://schemas.openxmlformats.org/officeDocument/2006/relationships/hyperlink" Target="consultantplus://offline/ref=F2EBC2DCCAE0DBD77E0AE28C9D1CAF63EAFB4D4B63E61755C5F25CBA90480AF113D8E62B4E70591600E286F1EF2638I" TargetMode="External"/><Relationship Id="rId291" Type="http://schemas.openxmlformats.org/officeDocument/2006/relationships/hyperlink" Target="consultantplus://offline/ref=F2EBC2DCCAE0DBD77E0AE28C9D1CAF63EAFE4B4F60EA1755C5F25CBA90480AF101D8BE274F7147110EF7D0A0A93B14439936D45C483D947B2730I" TargetMode="External"/><Relationship Id="rId305" Type="http://schemas.openxmlformats.org/officeDocument/2006/relationships/hyperlink" Target="consultantplus://offline/ref=F2EBC2DCCAE0DBD77E0AE28C9D1CAF63EEF84E4966E71755C5F25CBA90480AF113D8E62B4E70591600E286F1EF2638I" TargetMode="External"/><Relationship Id="rId512" Type="http://schemas.openxmlformats.org/officeDocument/2006/relationships/hyperlink" Target="consultantplus://offline/ref=F2EBC2DCCAE0DBD77E0AE28C9D1CAF63EEF849486AEB1755C5F25CBA90480AF101D8BE254C794E1D5DADC0A4E06F185C9821CA57563D2932I" TargetMode="External"/><Relationship Id="rId86" Type="http://schemas.openxmlformats.org/officeDocument/2006/relationships/hyperlink" Target="consultantplus://offline/ref=F2EBC2DCCAE0DBD77E0AE28C9D1CAF63E9F34F446BEB1755C5F25CBA90480AF113D8E62B4E70591600E286F1EF2638I" TargetMode="External"/><Relationship Id="rId151" Type="http://schemas.openxmlformats.org/officeDocument/2006/relationships/hyperlink" Target="consultantplus://offline/ref=F2EBC2DCCAE0DBD77E0AE28C9D1CAF63E8FB464D65EC1755C5F25CBA90480AF101D8BE274F71471709F7D0A0A93B14439936D45C483D947B2730I" TargetMode="External"/><Relationship Id="rId389" Type="http://schemas.openxmlformats.org/officeDocument/2006/relationships/hyperlink" Target="consultantplus://offline/ref=F2EBC2DCCAE0DBD77E0AE28C9D1CAF63E8FB464D65EC1755C5F25CBA90480AF101D8BE274F71471501F7D0A0A93B14439936D45C483D947B2730I" TargetMode="External"/><Relationship Id="rId596" Type="http://schemas.openxmlformats.org/officeDocument/2006/relationships/hyperlink" Target="consultantplus://offline/ref=F2EBC2DCCAE0DBD77E0AE28C9D1CAF63EAFE4B4F60EA1755C5F25CBA90480AF101D8BE274F71461100F7D0A0A93B14439936D45C483D947B2730I" TargetMode="External"/><Relationship Id="rId817" Type="http://schemas.openxmlformats.org/officeDocument/2006/relationships/hyperlink" Target="consultantplus://offline/ref=F2EBC2DCCAE0DBD77E0AE28C9D1CAF63EAF94C4A61EC1755C5F25CBA90480AF101D8BE274F7147150FF7D0A0A93B14439936D45C483D947B2730I" TargetMode="External"/><Relationship Id="rId249" Type="http://schemas.openxmlformats.org/officeDocument/2006/relationships/hyperlink" Target="consultantplus://offline/ref=F2EBC2DCCAE0DBD77E0AE28C9D1CAF63E8FA464C66EA1755C5F25CBA90480AF101D8BE274F71471408F7D0A0A93B14439936D45C483D947B2730I" TargetMode="External"/><Relationship Id="rId456" Type="http://schemas.openxmlformats.org/officeDocument/2006/relationships/hyperlink" Target="consultantplus://offline/ref=F2EBC2DCCAE0DBD77E0AE28C9D1CAF63EEFB484964EF1755C5F25CBA90480AF101D8BE274F71421101F7D0A0A93B14439936D45C483D947B2730I" TargetMode="External"/><Relationship Id="rId663" Type="http://schemas.openxmlformats.org/officeDocument/2006/relationships/hyperlink" Target="consultantplus://offline/ref=F2EBC2DCCAE0DBD77E0AE28C9D1CAF63EEF94C4E67E61755C5F25CBA90480AF101D8BE2746774C4258B8D1FCEC6F07429136D655542339I" TargetMode="External"/><Relationship Id="rId870" Type="http://schemas.openxmlformats.org/officeDocument/2006/relationships/hyperlink" Target="consultantplus://offline/ref=F2EBC2DCCAE0DBD77E0AE28C9D1CAF63EEF94C4B61E61755C5F25CBA90480AF101D8BE204A734C4258B8D1FCEC6F07429136D655542339I" TargetMode="External"/><Relationship Id="rId13" Type="http://schemas.openxmlformats.org/officeDocument/2006/relationships/hyperlink" Target="consultantplus://offline/ref=F2EBC2DCCAE0DBD77E0AE28C9D1CAF63E8F9494864EA1755C5F25CBA90480AF101D8BE274F71471709F7D0A0A93B14439936D45C483D947B2730I" TargetMode="External"/><Relationship Id="rId109" Type="http://schemas.openxmlformats.org/officeDocument/2006/relationships/hyperlink" Target="consultantplus://offline/ref=F2EBC2DCCAE0DBD77E0AE28C9D1CAF63E9F34D4562E44A5FCDAB50B8974755F406C9BE274E6F471F17FE84F32E3BI" TargetMode="External"/><Relationship Id="rId316" Type="http://schemas.openxmlformats.org/officeDocument/2006/relationships/hyperlink" Target="consultantplus://offline/ref=F2EBC2DCCAE0DBD77E0AE28C9D1CAF63E9F34D4C67E91755C5F25CBA90480AF101D8BE274F71471100F7D0A0A93B14439936D45C483D947B2730I" TargetMode="External"/><Relationship Id="rId523" Type="http://schemas.openxmlformats.org/officeDocument/2006/relationships/hyperlink" Target="consultantplus://offline/ref=F2EBC2DCCAE0DBD77E0AE28C9D1CAF63E2FB4F4E6AE44A5FCDAB50B8974755F406C9BE274E6F471F17FE84F32E3BI" TargetMode="External"/><Relationship Id="rId97" Type="http://schemas.openxmlformats.org/officeDocument/2006/relationships/hyperlink" Target="consultantplus://offline/ref=F2EBC2DCCAE0DBD77E0AE28C9D1CAF63EAF249446BE91755C5F25CBA90480AF101D8BE274F7147170DF7D0A0A93B14439936D45C483D947B2730I" TargetMode="External"/><Relationship Id="rId730" Type="http://schemas.openxmlformats.org/officeDocument/2006/relationships/hyperlink" Target="consultantplus://offline/ref=F2EBC2DCCAE0DBD77E0AE28C9D1CAF63E8F9494864EA1755C5F25CBA90480AF101D8BE274F7147150CF7D0A0A93B14439936D45C483D947B2730I" TargetMode="External"/><Relationship Id="rId828" Type="http://schemas.openxmlformats.org/officeDocument/2006/relationships/hyperlink" Target="consultantplus://offline/ref=F2EBC2DCCAE0DBD77E0AE28C9D1CAF63E9F34D4C67E91755C5F25CBA90480AF101D8BE274F71461E0EF7D0A0A93B14439936D45C483D947B2730I" TargetMode="External"/><Relationship Id="rId162" Type="http://schemas.openxmlformats.org/officeDocument/2006/relationships/hyperlink" Target="consultantplus://offline/ref=F2EBC2DCCAE0DBD77E0AE28C9D1CAF63E9F24B4B62ED1755C5F25CBA90480AF101D8BE274F71431F0EF7D0A0A93B14439936D45C483D947B2730I" TargetMode="External"/><Relationship Id="rId467" Type="http://schemas.openxmlformats.org/officeDocument/2006/relationships/hyperlink" Target="consultantplus://offline/ref=F2EBC2DCCAE0DBD77E0AE28C9D1CAF63EEFF4E4C63E91755C5F25CBA90480AF101D8BE234C7A13474DA989F0EC70194B862AD4572530I" TargetMode="External"/><Relationship Id="rId674" Type="http://schemas.openxmlformats.org/officeDocument/2006/relationships/hyperlink" Target="consultantplus://offline/ref=F2EBC2DCCAE0DBD77E0AE28C9D1CAF63EEF94C4E67E61755C5F25CBA90480AF101D8BE274F71441701F7D0A0A93B14439936D45C483D947B2730I" TargetMode="External"/><Relationship Id="rId881" Type="http://schemas.openxmlformats.org/officeDocument/2006/relationships/hyperlink" Target="consultantplus://offline/ref=F2EBC2DCCAE0DBD77E0AE28C9D1CAF63EEF94C4B61E61755C5F25CBA90480AF113D8E62B4E70591600E286F1EF2638I" TargetMode="External"/><Relationship Id="rId24" Type="http://schemas.openxmlformats.org/officeDocument/2006/relationships/hyperlink" Target="consultantplus://offline/ref=F2EBC2DCCAE0DBD77E0AE28C9D1CAF63EEFF4E4C63E91755C5F25CBA90480AF113D8E62B4E70591600E286F1EF2638I" TargetMode="External"/><Relationship Id="rId327" Type="http://schemas.openxmlformats.org/officeDocument/2006/relationships/hyperlink" Target="consultantplus://offline/ref=F2EBC2DCCAE0DBD77E0AE28C9D1CAF63EAFE494A67E81755C5F25CBA90480AF101D8BE274F71471108F7D0A0A93B14439936D45C483D947B2730I" TargetMode="External"/><Relationship Id="rId534" Type="http://schemas.openxmlformats.org/officeDocument/2006/relationships/hyperlink" Target="consultantplus://offline/ref=F2EBC2DCCAE0DBD77E0AE28C9D1CAF63EEF9474964E61755C5F25CBA90480AF101D8BE274F71461709F7D0A0A93B14439936D45C483D947B2730I" TargetMode="External"/><Relationship Id="rId741" Type="http://schemas.openxmlformats.org/officeDocument/2006/relationships/hyperlink" Target="consultantplus://offline/ref=F2EBC2DCCAE0DBD77E0AE28C9D1CAF63EAFE494A67E81755C5F25CBA90480AF101D8BE274F71461401F7D0A0A93B14439936D45C483D947B2730I" TargetMode="External"/><Relationship Id="rId839" Type="http://schemas.openxmlformats.org/officeDocument/2006/relationships/hyperlink" Target="consultantplus://offline/ref=F2EBC2DCCAE0DBD77E0AE28C9D1CAF63EEF94C4B61E61755C5F25CBA90480AF113D8E62B4E70591600E286F1EF2638I" TargetMode="External"/><Relationship Id="rId173" Type="http://schemas.openxmlformats.org/officeDocument/2006/relationships/hyperlink" Target="consultantplus://offline/ref=F2EBC2DCCAE0DBD77E0AE28C9D1CAF63EEF94C4B61E61755C5F25CBA90480AF101D8BE254E744C4258B8D1FCEC6F07429136D655542339I" TargetMode="External"/><Relationship Id="rId380" Type="http://schemas.openxmlformats.org/officeDocument/2006/relationships/hyperlink" Target="consultantplus://offline/ref=F2EBC2DCCAE0DBD77E0AE28C9D1CAF63EAFE494A67E81755C5F25CBA90480AF101D8BE274F71471100F7D0A0A93B14439936D45C483D947B2730I" TargetMode="External"/><Relationship Id="rId601" Type="http://schemas.openxmlformats.org/officeDocument/2006/relationships/hyperlink" Target="consultantplus://offline/ref=F2EBC2DCCAE0DBD77E0AE28C9D1CAF63EFFC4F4D67EB1755C5F25CBA90480AF101D8BE274F71471501F7D0A0A93B14439936D45C483D947B2730I" TargetMode="External"/><Relationship Id="rId240" Type="http://schemas.openxmlformats.org/officeDocument/2006/relationships/hyperlink" Target="consultantplus://offline/ref=F2EBC2DCCAE0DBD77E0AE28C9D1CAF63EEF94C4B61E61755C5F25CBA90480AF101D8BE254E744C4258B8D1FCEC6F07429136D655542339I" TargetMode="External"/><Relationship Id="rId478" Type="http://schemas.openxmlformats.org/officeDocument/2006/relationships/hyperlink" Target="consultantplus://offline/ref=F2EBC2DCCAE0DBD77E0AE28C9D1CAF63E2FB4F4E6AE44A5FCDAB50B8974755F406C9BE274E6F471F17FE84F32E3BI" TargetMode="External"/><Relationship Id="rId685" Type="http://schemas.openxmlformats.org/officeDocument/2006/relationships/hyperlink" Target="consultantplus://offline/ref=F2EBC2DCCAE0DBD77E0AE28C9D1CAF63EEFF4E4C65EF1755C5F25CBA90480AF101D8BE274E774C4258B8D1FCEC6F07429136D655542339I" TargetMode="External"/><Relationship Id="rId892" Type="http://schemas.openxmlformats.org/officeDocument/2006/relationships/hyperlink" Target="consultantplus://offline/ref=F2EBC2DCCAE0DBD77E0AE28C9D1CAF63EEF94C4B61E61755C5F25CBA90480AF113D8E62B4E70591600E286F1EF2638I" TargetMode="External"/><Relationship Id="rId906" Type="http://schemas.openxmlformats.org/officeDocument/2006/relationships/theme" Target="theme/theme1.xml"/><Relationship Id="rId35" Type="http://schemas.openxmlformats.org/officeDocument/2006/relationships/hyperlink" Target="consultantplus://offline/ref=F2EBC2DCCAE0DBD77E0AE28C9D1CAF63EAFE4B4F60EA1755C5F25CBA90480AF101D8BE274F7147160FF7D0A0A93B14439936D45C483D947B2730I" TargetMode="External"/><Relationship Id="rId100" Type="http://schemas.openxmlformats.org/officeDocument/2006/relationships/hyperlink" Target="consultantplus://offline/ref=F2EBC2DCCAE0DBD77E0AE28C9D1CAF63EAF34E4E67E81755C5F25CBA90480AF101D8BE274F71471600F7D0A0A93B14439936D45C483D947B2730I" TargetMode="External"/><Relationship Id="rId338" Type="http://schemas.openxmlformats.org/officeDocument/2006/relationships/hyperlink" Target="consultantplus://offline/ref=F2EBC2DCCAE0DBD77E0AE28C9D1CAF63E9F34D4C67E91755C5F25CBA90480AF101D8BE274F71471F0DF7D0A0A93B14439936D45C483D947B2730I" TargetMode="External"/><Relationship Id="rId545" Type="http://schemas.openxmlformats.org/officeDocument/2006/relationships/hyperlink" Target="consultantplus://offline/ref=F2EBC2DCCAE0DBD77E0AE28C9D1CAF63EEF9474964E61755C5F25CBA90480AF101D8BE274F71461709F7D0A0A93B14439936D45C483D947B2730I" TargetMode="External"/><Relationship Id="rId752" Type="http://schemas.openxmlformats.org/officeDocument/2006/relationships/hyperlink" Target="consultantplus://offline/ref=F2EBC2DCCAE0DBD77E0AE28C9D1CAF63E8F9494864EA1755C5F25CBA90480AF101D8BE274F7147170CF7D0A0A93B14439936D45C483D947B2730I" TargetMode="External"/><Relationship Id="rId184" Type="http://schemas.openxmlformats.org/officeDocument/2006/relationships/hyperlink" Target="consultantplus://offline/ref=F2EBC2DCCAE0DBD77E0AE28C9D1CAF63EAFA4A4963EB1755C5F25CBA90480AF101D8BE274F7147140DF7D0A0A93B14439936D45C483D947B2730I" TargetMode="External"/><Relationship Id="rId391" Type="http://schemas.openxmlformats.org/officeDocument/2006/relationships/hyperlink" Target="consultantplus://offline/ref=F2EBC2DCCAE0DBD77E0AE28C9D1CAF63E8FB464D65EC1755C5F25CBA90480AF101D8BE274F71471500F7D0A0A93B14439936D45C483D947B2730I" TargetMode="External"/><Relationship Id="rId405" Type="http://schemas.openxmlformats.org/officeDocument/2006/relationships/hyperlink" Target="consultantplus://offline/ref=F2EBC2DCCAE0DBD77E0AE28C9D1CAF63EAFE4B4F60EA1755C5F25CBA90480AF101D8BE274F71471E0EF7D0A0A93B14439936D45C483D947B2730I" TargetMode="External"/><Relationship Id="rId612" Type="http://schemas.openxmlformats.org/officeDocument/2006/relationships/hyperlink" Target="consultantplus://offline/ref=F2EBC2DCCAE0DBD77E0AE28C9D1CAF63E8F9494864EA1755C5F25CBA90480AF101D8BE274F7147170CF7D0A0A93B14439936D45C483D947B2730I" TargetMode="External"/><Relationship Id="rId251" Type="http://schemas.openxmlformats.org/officeDocument/2006/relationships/hyperlink" Target="consultantplus://offline/ref=F2EBC2DCCAE0DBD77E0AE28C9D1CAF63EAFE494A67E81755C5F25CBA90480AF101D8BE274F7147130EF7D0A0A93B14439936D45C483D947B2730I" TargetMode="External"/><Relationship Id="rId489" Type="http://schemas.openxmlformats.org/officeDocument/2006/relationships/hyperlink" Target="consultantplus://offline/ref=F2EBC2DCCAE0DBD77E0AE28C9D1CAF63EAF34E4E67E81755C5F25CBA90480AF101D8BE274F71471400F7D0A0A93B14439936D45C483D947B2730I" TargetMode="External"/><Relationship Id="rId696" Type="http://schemas.openxmlformats.org/officeDocument/2006/relationships/hyperlink" Target="consultantplus://offline/ref=F2EBC2DCCAE0DBD77E0AE28C9D1CAF63E8F9494864EA1755C5F25CBA90480AF101D8BE274F7147170CF7D0A0A93B14439936D45C483D947B2730I" TargetMode="External"/><Relationship Id="rId46" Type="http://schemas.openxmlformats.org/officeDocument/2006/relationships/hyperlink" Target="consultantplus://offline/ref=F2EBC2DCCAE0DBD77E0AE28C9D1CAF63EAFA4A4963EB1755C5F25CBA90480AF101D8BE274F7147160EF7D0A0A93B14439936D45C483D947B2730I" TargetMode="External"/><Relationship Id="rId349" Type="http://schemas.openxmlformats.org/officeDocument/2006/relationships/hyperlink" Target="www.pravo.gov.ru" TargetMode="External"/><Relationship Id="rId556" Type="http://schemas.openxmlformats.org/officeDocument/2006/relationships/hyperlink" Target="consultantplus://offline/ref=F2EBC2DCCAE0DBD77E0AE28C9D1CAF63E9F34D4C67E91755C5F25CBA90480AF101D8BE274F7146130EF7D0A0A93B14439936D45C483D947B2730I" TargetMode="External"/><Relationship Id="rId763" Type="http://schemas.openxmlformats.org/officeDocument/2006/relationships/hyperlink" Target="consultantplus://offline/ref=F2EBC2DCCAE0DBD77E0AE28C9D1CAF63E8FB464D65EC1755C5F25CBA90480AF101D8BE274F71471200F7D0A0A93B14439936D45C483D947B2730I" TargetMode="External"/><Relationship Id="rId111" Type="http://schemas.openxmlformats.org/officeDocument/2006/relationships/hyperlink" Target="consultantplus://offline/ref=F2EBC2DCCAE0DBD77E0AE28C9D1CAF63EEF94C4B61E61755C5F25CBA90480AF101D8BE254B7A13474DA989F0EC70194B862AD4572530I" TargetMode="External"/><Relationship Id="rId195" Type="http://schemas.openxmlformats.org/officeDocument/2006/relationships/hyperlink" Target="consultantplus://offline/ref=F2EBC2DCCAE0DBD77E0AE28C9D1CAF63EAFA4A4963EB1755C5F25CBA90480AF101D8BE274F71471509F7D0A0A93B14439936D45C483D947B2730I" TargetMode="External"/><Relationship Id="rId209" Type="http://schemas.openxmlformats.org/officeDocument/2006/relationships/hyperlink" Target="consultantplus://offline/ref=F2EBC2DCCAE0DBD77E0AE28C9D1CAF63EEF94C4B61E61755C5F25CBA90480AF101D8BE274F71441508F7D0A0A93B14439936D45C483D947B2730I" TargetMode="External"/><Relationship Id="rId416" Type="http://schemas.openxmlformats.org/officeDocument/2006/relationships/hyperlink" Target="consultantplus://offline/ref=F2EBC2DCCAE0DBD77E0AE28C9D1CAF63EAFE4B4F60EA1755C5F25CBA90480AF101D8BE274F71471F09F7D0A0A93B14439936D45C483D947B2730I" TargetMode="External"/><Relationship Id="rId623" Type="http://schemas.openxmlformats.org/officeDocument/2006/relationships/hyperlink" Target="consultantplus://offline/ref=F2EBC2DCCAE0DBD77E0AE28C9D1CAF63EAFE4B4F60EA1755C5F25CBA90480AF101D8BE274F71461E0EF7D0A0A93B14439936D45C483D947B2730I" TargetMode="External"/><Relationship Id="rId830" Type="http://schemas.openxmlformats.org/officeDocument/2006/relationships/hyperlink" Target="consultantplus://offline/ref=F2EBC2DCCAE0DBD77E0AE28C9D1CAF63EAFA464A67EE1755C5F25CBA90480AF101D8BE274F71461608F7D0A0A93B14439936D45C483D947B2730I" TargetMode="External"/><Relationship Id="rId57" Type="http://schemas.openxmlformats.org/officeDocument/2006/relationships/hyperlink" Target="consultantplus://offline/ref=F2EBC2DCCAE0DBD77E0AE28C9D1CAF63EAFC494866E61755C5F25CBA90480AF101D8BE274F71431000F7D0A0A93B14439936D45C483D947B2730I" TargetMode="External"/><Relationship Id="rId262" Type="http://schemas.openxmlformats.org/officeDocument/2006/relationships/hyperlink" Target="consultantplus://offline/ref=F2EBC2DCCAE0DBD77E0AE28C9D1CAF63EAFE494A67E81755C5F25CBA90480AF101D8BE274F7147100CF7D0A0A93B14439936D45C483D947B2730I" TargetMode="External"/><Relationship Id="rId567" Type="http://schemas.openxmlformats.org/officeDocument/2006/relationships/hyperlink" Target="consultantplus://offline/ref=F2EBC2DCCAE0DBD77E0AE28C9D1CAF63E8F9494864EA1755C5F25CBA90480AF101D8BE274F7147170CF7D0A0A93B14439936D45C483D947B2730I" TargetMode="External"/><Relationship Id="rId122" Type="http://schemas.openxmlformats.org/officeDocument/2006/relationships/hyperlink" Target="consultantplus://offline/ref=F2EBC2DCCAE0DBD77E0AE28C9D1CAF63EAFE494A67E81755C5F25CBA90480AF101D8BE274F7147140BF7D0A0A93B14439936D45C483D947B2730I" TargetMode="External"/><Relationship Id="rId774" Type="http://schemas.openxmlformats.org/officeDocument/2006/relationships/hyperlink" Target="consultantplus://offline/ref=F2EBC2DCCAE0DBD77E0AE28C9D1CAF63EAFC4D4862EF1755C5F25CBA90480AF113D8E62B4E70591600E286F1EF2638I" TargetMode="External"/><Relationship Id="rId427" Type="http://schemas.openxmlformats.org/officeDocument/2006/relationships/hyperlink" Target="consultantplus://offline/ref=F2EBC2DCCAE0DBD77E0AE28C9D1CAF63EAF34E4E67E81755C5F25CBA90480AF101D8BE274F71471701F7D0A0A93B14439936D45C483D947B2730I" TargetMode="External"/><Relationship Id="rId634" Type="http://schemas.openxmlformats.org/officeDocument/2006/relationships/hyperlink" Target="consultantplus://offline/ref=F2EBC2DCCAE0DBD77E0AE28C9D1CAF63E8F249456BE81755C5F25CBA90480AF101D8BE274F7147160FF7D0A0A93B14439936D45C483D947B2730I" TargetMode="External"/><Relationship Id="rId841" Type="http://schemas.openxmlformats.org/officeDocument/2006/relationships/hyperlink" Target="consultantplus://offline/ref=F2EBC2DCCAE0DBD77E0AE28C9D1CAF63E8FE4E4465EF1755C5F25CBA90480AF101D8BE274F71471600F7D0A0A93B14439936D45C483D947B2730I" TargetMode="External"/><Relationship Id="rId273" Type="http://schemas.openxmlformats.org/officeDocument/2006/relationships/hyperlink" Target="consultantplus://offline/ref=F2EBC2DCCAE0DBD77E0AE28C9D1CAF63EEFB484964EF1755C5F25CBA90480AF101D8BE274F71431F0EF7D0A0A93B14439936D45C483D947B2730I" TargetMode="External"/><Relationship Id="rId480" Type="http://schemas.openxmlformats.org/officeDocument/2006/relationships/hyperlink" Target="consultantplus://offline/ref=F2EBC2DCCAE0DBD77E0AE28C9D1CAF63E2FB4F4E6AE44A5FCDAB50B8974755F406C9BE274E6F471F17FE84F32E3BI" TargetMode="External"/><Relationship Id="rId701" Type="http://schemas.openxmlformats.org/officeDocument/2006/relationships/hyperlink" Target="consultantplus://offline/ref=F2EBC2DCCAE0DBD77E0AE28C9D1CAF63EAFE4B4F60EA1755C5F25CBA90480AF101D8BE274F7145170BF7D0A0A93B14439936D45C483D947B2730I" TargetMode="External"/><Relationship Id="rId68" Type="http://schemas.openxmlformats.org/officeDocument/2006/relationships/hyperlink" Target="consultantplus://offline/ref=F2EBC2DCCAE0DBD77E0AE28C9D1CAF63EEFF4E4C65EF1755C5F25CBA90480AF101D8BE274E774C4258B8D1FCEC6F07429136D655542339I" TargetMode="External"/><Relationship Id="rId133" Type="http://schemas.openxmlformats.org/officeDocument/2006/relationships/hyperlink" Target="consultantplus://offline/ref=F2EBC2DCCAE0DBD77E0AE28C9D1CAF63EEF94C4B61E61755C5F25CBA90480AF101D8BE274F7146120EF7D0A0A93B14439936D45C483D947B2730I" TargetMode="External"/><Relationship Id="rId340" Type="http://schemas.openxmlformats.org/officeDocument/2006/relationships/hyperlink" Target="consultantplus://offline/ref=F2EBC2DCCAE0DBD77E0AE28C9D1CAF63EEF94C4B61E61755C5F25CBA90480AF101D8BE2047704C4258B8D1FCEC6F07429136D655542339I" TargetMode="External"/><Relationship Id="rId578" Type="http://schemas.openxmlformats.org/officeDocument/2006/relationships/hyperlink" Target="consultantplus://offline/ref=F2EBC2DCCAE0DBD77E0AE28C9D1CAF63EAFE4B4F60EA1755C5F25CBA90480AF101D8BE274F71461101F7D0A0A93B14439936D45C483D947B2730I" TargetMode="External"/><Relationship Id="rId785" Type="http://schemas.openxmlformats.org/officeDocument/2006/relationships/hyperlink" Target="consultantplus://offline/ref=F2EBC2DCCAE0DBD77E0AE28C9D1CAF63ECF8494864E44A5FCDAB50B8974755F406C9BE274E6F471F17FE84F32E3BI" TargetMode="External"/><Relationship Id="rId200" Type="http://schemas.openxmlformats.org/officeDocument/2006/relationships/hyperlink" Target="consultantplus://offline/ref=F2EBC2DCCAE0DBD77E0AE28C9D1CAF63EFFC4C4966EB1755C5F25CBA90480AF113D8E62B4E70591600E286F1EF2638I" TargetMode="External"/><Relationship Id="rId438" Type="http://schemas.openxmlformats.org/officeDocument/2006/relationships/hyperlink" Target="consultantplus://offline/ref=F2EBC2DCCAE0DBD77E0AE28C9D1CAF63EEF94C4B61E61755C5F25CBA90480AF113D8E62B4E70591600E286F1EF2638I" TargetMode="External"/><Relationship Id="rId645" Type="http://schemas.openxmlformats.org/officeDocument/2006/relationships/hyperlink" Target="consultantplus://offline/ref=F2EBC2DCCAE0DBD77E0AE28C9D1CAF63E9F34D4C67E91755C5F25CBA90480AF101D8BE274F71461E0BF7D0A0A93B14439936D45C483D947B2730I" TargetMode="External"/><Relationship Id="rId852" Type="http://schemas.openxmlformats.org/officeDocument/2006/relationships/hyperlink" Target="consultantplus://offline/ref=F2EBC2DCCAE0DBD77E0AE28C9D1CAF63EEF94C4B61E61755C5F25CBA90480AF113D8E62B4E70591600E286F1EF2638I" TargetMode="External"/><Relationship Id="rId242" Type="http://schemas.openxmlformats.org/officeDocument/2006/relationships/hyperlink" Target="consultantplus://offline/ref=F2EBC2DCCAE0DBD77E0AE28C9D1CAF63EAFE494A67E81755C5F25CBA90480AF101D8BE274F7147130DF7D0A0A93B14439936D45C483D947B2730I" TargetMode="External"/><Relationship Id="rId284" Type="http://schemas.openxmlformats.org/officeDocument/2006/relationships/hyperlink" Target="consultantplus://offline/ref=F2EBC2DCCAE0DBD77E0AE28C9D1CAF63E9F34D4C67E91755C5F25CBA90480AF101D8BE274F7147100CF7D0A0A93B14439936D45C483D947B2730I" TargetMode="External"/><Relationship Id="rId491" Type="http://schemas.openxmlformats.org/officeDocument/2006/relationships/hyperlink" Target="consultantplus://offline/ref=F2EBC2DCCAE0DBD77E0AE28C9D1CAF63EAF34E4E67E81755C5F25CBA90480AF101D8BE274F71471508F7D0A0A93B14439936D45C483D947B2730I" TargetMode="External"/><Relationship Id="rId505" Type="http://schemas.openxmlformats.org/officeDocument/2006/relationships/hyperlink" Target="consultantplus://offline/ref=F2EBC2DCCAE0DBD77E0AE28C9D1CAF63EAF84D4560E81755C5F25CBA90480AF113D8E62B4E70591600E286F1EF2638I" TargetMode="External"/><Relationship Id="rId712" Type="http://schemas.openxmlformats.org/officeDocument/2006/relationships/hyperlink" Target="consultantplus://offline/ref=F2EBC2DCCAE0DBD77E0AE28C9D1CAF63EAFB4E4C66EE1755C5F25CBA90480AF113D8E62B4E70591600E286F1EF2638I" TargetMode="External"/><Relationship Id="rId894" Type="http://schemas.openxmlformats.org/officeDocument/2006/relationships/hyperlink" Target="consultantplus://offline/ref=F2EBC2DCCAE0DBD77E0AE28C9D1CAF63E8FE4E4465EF1755C5F25CBA90480AF101D8BE274F7147170BF7D0A0A93B14439936D45C483D947B2730I" TargetMode="External"/><Relationship Id="rId37" Type="http://schemas.openxmlformats.org/officeDocument/2006/relationships/hyperlink" Target="consultantplus://offline/ref=F2EBC2DCCAE0DBD77E0AE28C9D1CAF63E8F9494864EA1755C5F25CBA90480AF101D8BE274F7147170AF7D0A0A93B14439936D45C483D947B2730I" TargetMode="External"/><Relationship Id="rId79" Type="http://schemas.openxmlformats.org/officeDocument/2006/relationships/hyperlink" Target="consultantplus://offline/ref=F2EBC2DCCAE0DBD77E0AE28C9D1CAF63EAFE494A67E81755C5F25CBA90480AF101D8BE274F71471701F7D0A0A93B14439936D45C483D947B2730I" TargetMode="External"/><Relationship Id="rId102" Type="http://schemas.openxmlformats.org/officeDocument/2006/relationships/hyperlink" Target="consultantplus://offline/ref=F2EBC2DCCAE0DBD77E0AE28C9D1CAF63EAFE4B4F60EA1755C5F25CBA90480AF101D8BE274F71471400F7D0A0A93B14439936D45C483D947B2730I" TargetMode="External"/><Relationship Id="rId144" Type="http://schemas.openxmlformats.org/officeDocument/2006/relationships/hyperlink" Target="consultantplus://offline/ref=F2EBC2DCCAE0DBD77E0AE28C9D1CAF63EAFA4A4963EB1755C5F25CBA90480AF101D8BE274F7147170EF7D0A0A93B14439936D45C483D947B2730I" TargetMode="External"/><Relationship Id="rId547" Type="http://schemas.openxmlformats.org/officeDocument/2006/relationships/hyperlink" Target="consultantplus://offline/ref=F2EBC2DCCAE0DBD77E0AE28C9D1CAF63E2FB4F4E6AE44A5FCDAB50B8974755F406C9BE274E6F471F17FE84F32E3BI" TargetMode="External"/><Relationship Id="rId589" Type="http://schemas.openxmlformats.org/officeDocument/2006/relationships/hyperlink" Target="consultantplus://offline/ref=F2EBC2DCCAE0DBD77E0AE28C9D1CAF63EFF34B4F60E71755C5F25CBA90480AF101D8BE274F7147160DF7D0A0A93B14439936D45C483D947B2730I" TargetMode="External"/><Relationship Id="rId754" Type="http://schemas.openxmlformats.org/officeDocument/2006/relationships/hyperlink" Target="consultantplus://offline/ref=F2EBC2DCCAE0DBD77E0AE28C9D1CAF63EEF94C4B61E61755C5F25CBA90480AF113D8E62B4E70591600E286F1EF2638I" TargetMode="External"/><Relationship Id="rId796" Type="http://schemas.openxmlformats.org/officeDocument/2006/relationships/hyperlink" Target="consultantplus://offline/ref=F2EBC2DCCAE0DBD77E0AE28C9D1CAF63EFFD4B4F60E61755C5F25CBA90480AF101D8BE274F7147160DF7D0A0A93B14439936D45C483D947B2730I" TargetMode="External"/><Relationship Id="rId90" Type="http://schemas.openxmlformats.org/officeDocument/2006/relationships/hyperlink" Target="consultantplus://offline/ref=F2EBC2DCCAE0DBD77E0AE28C9D1CAF63E9FB4B4C65EA1755C5F25CBA90480AF101D8BE274F71431F0CF7D0A0A93B14439936D45C483D947B2730I" TargetMode="External"/><Relationship Id="rId186" Type="http://schemas.openxmlformats.org/officeDocument/2006/relationships/hyperlink" Target="consultantplus://offline/ref=F2EBC2DCCAE0DBD77E0AE28C9D1CAF63EAFE4B4F60EA1755C5F25CBA90480AF101D8BE274F7147130CF7D0A0A93B14439936D45C483D947B2730I" TargetMode="External"/><Relationship Id="rId351" Type="http://schemas.openxmlformats.org/officeDocument/2006/relationships/hyperlink" Target="consultantplus://offline/ref=F2EBC2DCCAE0DBD77E0AE28C9D1CAF63EAFA464A67ED1755C5F25CBA90480AF113D8E62B4E70591600E286F1EF2638I" TargetMode="External"/><Relationship Id="rId393" Type="http://schemas.openxmlformats.org/officeDocument/2006/relationships/hyperlink" Target="consultantplus://offline/ref=F2EBC2DCCAE0DBD77E0AE28C9D1CAF63EEF94C4B61E61755C5F25CBA90480AF101D8BE274F7146120EF7D0A0A93B14439936D45C483D947B2730I" TargetMode="External"/><Relationship Id="rId407" Type="http://schemas.openxmlformats.org/officeDocument/2006/relationships/hyperlink" Target="consultantplus://offline/ref=F2EBC2DCCAE0DBD77E0AE28C9D1CAF63EAF94C4A61EC1755C5F25CBA90480AF101D8BE274F71471508F7D0A0A93B14439936D45C483D947B2730I" TargetMode="External"/><Relationship Id="rId449" Type="http://schemas.openxmlformats.org/officeDocument/2006/relationships/hyperlink" Target="consultantplus://offline/ref=F2EBC2DCCAE0DBD77E0AE28C9D1CAF63EAF84D4560E81755C5F25CBA90480AF101D8BE24442516525CF185F0F36E105C9A28D62533I" TargetMode="External"/><Relationship Id="rId614" Type="http://schemas.openxmlformats.org/officeDocument/2006/relationships/hyperlink" Target="consultantplus://offline/ref=F2EBC2DCCAE0DBD77E0AE28C9D1CAF63E9F34D4C67E91755C5F25CBA90480AF101D8BE274F71461E08F7D0A0A93B14439936D45C483D947B2730I" TargetMode="External"/><Relationship Id="rId656" Type="http://schemas.openxmlformats.org/officeDocument/2006/relationships/hyperlink" Target="consultantplus://offline/ref=F2EBC2DCCAE0DBD77E0AE28C9D1CAF63EEF94D4467E81755C5F25CBA90480AF101D8BE274F71471400F7D0A0A93B14439936D45C483D947B2730I" TargetMode="External"/><Relationship Id="rId821" Type="http://schemas.openxmlformats.org/officeDocument/2006/relationships/hyperlink" Target="consultantplus://offline/ref=F2EBC2DCCAE0DBD77E0AE28C9D1CAF63E9F34D4C67E91755C5F25CBA90480AF101D8BE274F71461E0EF7D0A0A93B14439936D45C483D947B2730I" TargetMode="External"/><Relationship Id="rId863" Type="http://schemas.openxmlformats.org/officeDocument/2006/relationships/hyperlink" Target="consultantplus://offline/ref=F2EBC2DCCAE0DBD77E0AE28C9D1CAF63E8FB464D65EC1755C5F25CBA90480AF101D8BE274F71471308F7D0A0A93B14439936D45C483D947B2730I" TargetMode="External"/><Relationship Id="rId211" Type="http://schemas.openxmlformats.org/officeDocument/2006/relationships/hyperlink" Target="consultantplus://offline/ref=F2EBC2DCCAE0DBD77E0AE28C9D1CAF63EAFE494A67E81755C5F25CBA90480AF101D8BE274F71471500F7D0A0A93B14439936D45C483D947B2730I" TargetMode="External"/><Relationship Id="rId253" Type="http://schemas.openxmlformats.org/officeDocument/2006/relationships/hyperlink" Target="consultantplus://offline/ref=F2EBC2DCCAE0DBD77E0AE28C9D1CAF63EAFE494A67E81755C5F25CBA90480AF101D8BE274F71471300F7D0A0A93B14439936D45C483D947B2730I" TargetMode="External"/><Relationship Id="rId295" Type="http://schemas.openxmlformats.org/officeDocument/2006/relationships/hyperlink" Target="consultantplus://offline/ref=F2EBC2DCCAE0DBD77E0AE28C9D1CAF63EAFE4B4F60EA1755C5F25CBA90480AF101D8BE274F71471100F7D0A0A93B14439936D45C483D947B2730I" TargetMode="External"/><Relationship Id="rId309" Type="http://schemas.openxmlformats.org/officeDocument/2006/relationships/hyperlink" Target="consultantplus://offline/ref=F2EBC2DCCAE0DBD77E0AE28C9D1CAF63EAFA464A67EE1755C5F25CBA90480AF101D8BE274F71471E08F7D0A0A93B14439936D45C483D947B2730I" TargetMode="External"/><Relationship Id="rId460" Type="http://schemas.openxmlformats.org/officeDocument/2006/relationships/hyperlink" Target="consultantplus://offline/ref=F2EBC2DCCAE0DBD77E0AE28C9D1CAF63EEFB4B4E65E61755C5F25CBA90480AF101D8BE274F7147150BF7D0A0A93B14439936D45C483D947B2730I" TargetMode="External"/><Relationship Id="rId516" Type="http://schemas.openxmlformats.org/officeDocument/2006/relationships/hyperlink" Target="consultantplus://offline/ref=F2EBC2DCCAE0DBD77E0AE28C9D1CAF63E9F34F446BEB1755C5F25CBA90480AF113D8E62B4E70591600E286F1EF2638I" TargetMode="External"/><Relationship Id="rId698" Type="http://schemas.openxmlformats.org/officeDocument/2006/relationships/hyperlink" Target="consultantplus://offline/ref=F2EBC2DCCAE0DBD77E0AE28C9D1CAF63EAFE4B4F60EA1755C5F25CBA90480AF101D8BE274F71451601F7D0A0A93B14439936D45C483D947B2730I" TargetMode="External"/><Relationship Id="rId48" Type="http://schemas.openxmlformats.org/officeDocument/2006/relationships/hyperlink" Target="consultantplus://offline/ref=F2EBC2DCCAE0DBD77E0AE28C9D1CAF63E9F34A4862E44A5FCDAB50B8974755F406C9BE274E6F471F17FE84F32E3BI" TargetMode="External"/><Relationship Id="rId113" Type="http://schemas.openxmlformats.org/officeDocument/2006/relationships/hyperlink" Target="consultantplus://offline/ref=F2EBC2DCCAE0DBD77E0AE28C9D1CAF63EAFA464A67EE1755C5F25CBA90480AF101D8BE274F71471701F7D0A0A93B14439936D45C483D947B2730I" TargetMode="External"/><Relationship Id="rId320" Type="http://schemas.openxmlformats.org/officeDocument/2006/relationships/hyperlink" Target="consultantplus://offline/ref=F2EBC2DCCAE0DBD77E0AE28C9D1CAF63EAFA4A4963EB1755C5F25CBA90480AF101D8BE274F7147120CF7D0A0A93B14439936D45C483D947B2730I" TargetMode="External"/><Relationship Id="rId558" Type="http://schemas.openxmlformats.org/officeDocument/2006/relationships/hyperlink" Target="consultantplus://offline/ref=F2EBC2DCCAE0DBD77E0AE28C9D1CAF63E9F34D4C67E91755C5F25CBA90480AF101D8BE274F7146130EF7D0A0A93B14439936D45C483D947B2730I" TargetMode="External"/><Relationship Id="rId723" Type="http://schemas.openxmlformats.org/officeDocument/2006/relationships/hyperlink" Target="consultantplus://offline/ref=F2EBC2DCCAE0DBD77E0AE28C9D1CAF63EAFE4B4F60EA1755C5F25CBA90480AF101D8BE274F7145170FF7D0A0A93B14439936D45C483D947B2730I" TargetMode="External"/><Relationship Id="rId765" Type="http://schemas.openxmlformats.org/officeDocument/2006/relationships/hyperlink" Target="consultantplus://offline/ref=F2EBC2DCCAE0DBD77E0AE28C9D1CAF63EEFF4E4D65EA1755C5F25CBA90480AF113D8E62B4E70591600E286F1EF2638I" TargetMode="External"/><Relationship Id="rId155" Type="http://schemas.openxmlformats.org/officeDocument/2006/relationships/hyperlink" Target="consultantplus://offline/ref=F2EBC2DCCAE0DBD77E0AE28C9D1CAF63EEFA4C4E65ED1755C5F25CBA90480AF101D8BE274F71471500F7D0A0A93B14439936D45C483D947B2730I" TargetMode="External"/><Relationship Id="rId197" Type="http://schemas.openxmlformats.org/officeDocument/2006/relationships/hyperlink" Target="consultantplus://offline/ref=F2EBC2DCCAE0DBD77E0AE28C9D1CAF63E8FB464D65EC1755C5F25CBA90480AF101D8BE274F7147170DF7D0A0A93B14439936D45C483D947B2730I" TargetMode="External"/><Relationship Id="rId362" Type="http://schemas.openxmlformats.org/officeDocument/2006/relationships/hyperlink" Target="consultantplus://offline/ref=F2EBC2DCCAE0DBD77E0AE28C9D1CAF63EEFB484964EF1755C5F25CBA90480AF101D8BE274F71421101F7D0A0A93B14439936D45C483D947B2730I" TargetMode="External"/><Relationship Id="rId418" Type="http://schemas.openxmlformats.org/officeDocument/2006/relationships/hyperlink" Target="consultantplus://offline/ref=F2EBC2DCCAE0DBD77E0AE28C9D1CAF63EEF849486AEB1755C5F25CBA90480AF101D8BE254C794E1D5DADC0A4E06F185C9821CA57563D2932I" TargetMode="External"/><Relationship Id="rId625" Type="http://schemas.openxmlformats.org/officeDocument/2006/relationships/hyperlink" Target="consultantplus://offline/ref=F2EBC2DCCAE0DBD77E0AE28C9D1CAF63EAFE4B4F60EA1755C5F25CBA90480AF101D8BE274F71461F08F7D0A0A93B14439936D45C483D947B2730I" TargetMode="External"/><Relationship Id="rId832" Type="http://schemas.openxmlformats.org/officeDocument/2006/relationships/hyperlink" Target="consultantplus://offline/ref=F2EBC2DCCAE0DBD77E0AE28C9D1CAF63EAFA464A67EE1755C5F25CBA90480AF101D8BE274F71471F0EF7D0A0A93B14439936D45C483D947B2730I" TargetMode="External"/><Relationship Id="rId222" Type="http://schemas.openxmlformats.org/officeDocument/2006/relationships/hyperlink" Target="consultantplus://offline/ref=F2EBC2DCCAE0DBD77E0AE28C9D1CAF63EEFF4F4A66EB1755C5F25CBA90480AF101D8BE274F714F1700F7D0A0A93B14439936D45C483D947B2730I" TargetMode="External"/><Relationship Id="rId264" Type="http://schemas.openxmlformats.org/officeDocument/2006/relationships/hyperlink" Target="consultantplus://offline/ref=F2EBC2DCCAE0DBD77E0AE28C9D1CAF63E8F3474D63EB1755C5F25CBA90480AF101D8BE274F71471600F7D0A0A93B14439936D45C483D947B2730I" TargetMode="External"/><Relationship Id="rId471" Type="http://schemas.openxmlformats.org/officeDocument/2006/relationships/hyperlink" Target="consultantplus://offline/ref=F2EBC2DCCAE0DBD77E0AE28C9D1CAF63EAFE4B4F60EA1755C5F25CBA90480AF101D8BE274F71461708F7D0A0A93B14439936D45C483D947B2730I" TargetMode="External"/><Relationship Id="rId667" Type="http://schemas.openxmlformats.org/officeDocument/2006/relationships/hyperlink" Target="consultantplus://offline/ref=F2EBC2DCCAE0DBD77E0AE28C9D1CAF63EAFB4D4B63E61755C5F25CBA90480AF113D8E62B4E70591600E286F1EF2638I" TargetMode="External"/><Relationship Id="rId874" Type="http://schemas.openxmlformats.org/officeDocument/2006/relationships/hyperlink" Target="consultantplus://offline/ref=F2EBC2DCCAE0DBD77E0AE28C9D1CAF63EEF94C4B61E61755C5F25CBA90480AF101D8BE204A734C4258B8D1FCEC6F07429136D655542339I" TargetMode="External"/><Relationship Id="rId17" Type="http://schemas.openxmlformats.org/officeDocument/2006/relationships/hyperlink" Target="consultantplus://offline/ref=F2EBC2DCCAE0DBD77E0AE28C9D1CAF63E8FE4E4465EF1755C5F25CBA90480AF101D8BE274F7147160FF7D0A0A93B14439936D45C483D947B2730I" TargetMode="External"/><Relationship Id="rId59" Type="http://schemas.openxmlformats.org/officeDocument/2006/relationships/hyperlink" Target="consultantplus://offline/ref=F2EBC2DCCAE0DBD77E0AE28C9D1CAF63E8F249456BE81755C5F25CBA90480AF101D8BE274F7147160FF7D0A0A93B14439936D45C483D947B2730I" TargetMode="External"/><Relationship Id="rId124" Type="http://schemas.openxmlformats.org/officeDocument/2006/relationships/hyperlink" Target="consultantplus://offline/ref=F2EBC2DCCAE0DBD77E0AE28C9D1CAF63EEF94C4B61E61755C5F25CBA90480AF101D8BE254E744C4258B8D1FCEC6F07429136D655542339I" TargetMode="External"/><Relationship Id="rId527" Type="http://schemas.openxmlformats.org/officeDocument/2006/relationships/hyperlink" Target="consultantplus://offline/ref=F2EBC2DCCAE0DBD77E0AE28C9D1CAF63E9F34F446BEB1755C5F25CBA90480AF101D8BE23442516525CF185F0F36E105C9A28D62533I" TargetMode="External"/><Relationship Id="rId569" Type="http://schemas.openxmlformats.org/officeDocument/2006/relationships/hyperlink" Target="consultantplus://offline/ref=F2EBC2DCCAE0DBD77E0AE28C9D1CAF63EEF94C4B61E61755C5F25CBA90480AF113D8E62B4E70591600E286F1EF2638I" TargetMode="External"/><Relationship Id="rId734" Type="http://schemas.openxmlformats.org/officeDocument/2006/relationships/hyperlink" Target="consultantplus://offline/ref=F2EBC2DCCAE0DBD77E0AE28C9D1CAF63EAFE4B4F60EA1755C5F25CBA90480AF101D8BE274F7145140FF7D0A0A93B14439936D45C483D947B2730I" TargetMode="External"/><Relationship Id="rId776" Type="http://schemas.openxmlformats.org/officeDocument/2006/relationships/hyperlink" Target="consultantplus://offline/ref=F2EBC2DCCAE0DBD77E0AE28C9D1CAF63EAF94C4A61EC1755C5F25CBA90480AF101D8BE274F7147150CF7D0A0A93B14439936D45C483D947B2730I" TargetMode="External"/><Relationship Id="rId70" Type="http://schemas.openxmlformats.org/officeDocument/2006/relationships/hyperlink" Target="consultantplus://offline/ref=F2EBC2DCCAE0DBD77E0AE28C9D1CAF63EEF94C4B61E61755C5F25CBA90480AF101D8BE254E744C4258B8D1FCEC6F07429136D655542339I" TargetMode="External"/><Relationship Id="rId166" Type="http://schemas.openxmlformats.org/officeDocument/2006/relationships/hyperlink" Target="consultantplus://offline/ref=F2EBC2DCCAE0DBD77E0AE28C9D1CAF63EAFA464A67EE1755C5F25CBA90480AF101D8BE274F71471408F7D0A0A93B14439936D45C483D947B2730I" TargetMode="External"/><Relationship Id="rId331" Type="http://schemas.openxmlformats.org/officeDocument/2006/relationships/hyperlink" Target="consultantplus://offline/ref=F2EBC2DCCAE0DBD77E0AE28C9D1CAF63E8F249456BE81755C5F25CBA90480AF101D8BE274F7147160FF7D0A0A93B14439936D45C483D947B2730I" TargetMode="External"/><Relationship Id="rId373" Type="http://schemas.openxmlformats.org/officeDocument/2006/relationships/hyperlink" Target="consultantplus://offline/ref=F2EBC2DCCAE0DBD77E0AE28C9D1CAF63EEF94C4B61E61755C5F25CBA90480AF101D8BE214F724C4258B8D1FCEC6F07429136D655542339I" TargetMode="External"/><Relationship Id="rId429" Type="http://schemas.openxmlformats.org/officeDocument/2006/relationships/hyperlink" Target="consultantplus://offline/ref=F2EBC2DCCAE0DBD77E0AE28C9D1CAF63EEF849486AEB1755C5F25CBA90480AF101D8BE254C794E1D5DADC0A4E06F185C9821CA57563D2932I" TargetMode="External"/><Relationship Id="rId580" Type="http://schemas.openxmlformats.org/officeDocument/2006/relationships/hyperlink" Target="consultantplus://offline/ref=F2EBC2DCCAE0DBD77E0AE28C9D1CAF63EAFE494A67E81755C5F25CBA90480AF101D8BE274F7146160BF7D0A0A93B14439936D45C483D947B2730I" TargetMode="External"/><Relationship Id="rId636" Type="http://schemas.openxmlformats.org/officeDocument/2006/relationships/hyperlink" Target="consultantplus://offline/ref=F2EBC2DCCAE0DBD77E0AE28C9D1CAF63EFFC4F4D67EB1755C5F25CBA90480AF101D8BE274F71471501F7D0A0A93B14439936D45C483D947B2730I" TargetMode="External"/><Relationship Id="rId801" Type="http://schemas.openxmlformats.org/officeDocument/2006/relationships/hyperlink" Target="consultantplus://offline/ref=F2EBC2DCCAE0DBD77E0AE28C9D1CAF63EAFE494A67E81755C5F25CBA90480AF101D8BE274F7146120BF7D0A0A93B14439936D45C483D947B2730I" TargetMode="External"/><Relationship Id="rId1" Type="http://schemas.openxmlformats.org/officeDocument/2006/relationships/styles" Target="styles.xml"/><Relationship Id="rId233" Type="http://schemas.openxmlformats.org/officeDocument/2006/relationships/hyperlink" Target="consultantplus://offline/ref=F2EBC2DCCAE0DBD77E0AE28C9D1CAF63EFFC4F4D67EB1755C5F25CBA90480AF101D8BE274F71471501F7D0A0A93B14439936D45C483D947B2730I" TargetMode="External"/><Relationship Id="rId440" Type="http://schemas.openxmlformats.org/officeDocument/2006/relationships/hyperlink" Target="consultantplus://offline/ref=F2EBC2DCCAE0DBD77E0AE28C9D1CAF63EDFA484D64E44A5FCDAB50B8974755F406C9BE274E6F471F17FE84F32E3BI" TargetMode="External"/><Relationship Id="rId678" Type="http://schemas.openxmlformats.org/officeDocument/2006/relationships/hyperlink" Target="consultantplus://offline/ref=F2EBC2DCCAE0DBD77E0AE28C9D1CAF63EAFB4D4B63E61755C5F25CBA90480AF101D8BE2E4D7A13474DA989F0EC70194B862AD4572530I" TargetMode="External"/><Relationship Id="rId843" Type="http://schemas.openxmlformats.org/officeDocument/2006/relationships/hyperlink" Target="consultantplus://offline/ref=F2EBC2DCCAE0DBD77E0AE28C9D1CAF63E8FB464D65EC1755C5F25CBA90480AF101D8BE274F7147130DF7D0A0A93B14439936D45C483D947B2730I" TargetMode="External"/><Relationship Id="rId885" Type="http://schemas.openxmlformats.org/officeDocument/2006/relationships/hyperlink" Target="consultantplus://offline/ref=F2EBC2DCCAE0DBD77E0AE28C9D1CAF63E8FE4E4465EF1755C5F25CBA90480AF101D8BE274F7147170BF7D0A0A93B14439936D45C483D947B2730I" TargetMode="External"/><Relationship Id="rId28" Type="http://schemas.openxmlformats.org/officeDocument/2006/relationships/hyperlink" Target="consultantplus://offline/ref=F2EBC2DCCAE0DBD77E0AE28C9D1CAF63E8F249446BE91755C5F25CBA90480AF113D8E62B4E70591600E286F1EF2638I" TargetMode="External"/><Relationship Id="rId275" Type="http://schemas.openxmlformats.org/officeDocument/2006/relationships/hyperlink" Target="consultantplus://offline/ref=F2EBC2DCCAE0DBD77E0AE28C9D1CAF63EEF94C4B61E61755C5F25CBA90480AF101D8BE274F7142140AF7D0A0A93B14439936D45C483D947B2730I" TargetMode="External"/><Relationship Id="rId300" Type="http://schemas.openxmlformats.org/officeDocument/2006/relationships/hyperlink" Target="consultantplus://offline/ref=F2EBC2DCCAE0DBD77E0AE28C9D1CAF63E8F9494864EA1755C5F25CBA90480AF101D8BE274F7147170CF7D0A0A93B14439936D45C483D947B2730I" TargetMode="External"/><Relationship Id="rId482" Type="http://schemas.openxmlformats.org/officeDocument/2006/relationships/hyperlink" Target="consultantplus://offline/ref=F2EBC2DCCAE0DBD77E0AE28C9D1CAF63EEF94C4E67E61755C5F25CBA90480AF101D8BE274F71441701F7D0A0A93B14439936D45C483D947B2730I" TargetMode="External"/><Relationship Id="rId538" Type="http://schemas.openxmlformats.org/officeDocument/2006/relationships/hyperlink" Target="consultantplus://offline/ref=F2EBC2DCCAE0DBD77E0AE28C9D1CAF63EAF84D4560E81755C5F25CBA90480AF113D8E62B4E70591600E286F1EF2638I" TargetMode="External"/><Relationship Id="rId703" Type="http://schemas.openxmlformats.org/officeDocument/2006/relationships/hyperlink" Target="consultantplus://offline/ref=F2EBC2DCCAE0DBD77E0AE28C9D1CAF63EEFF4E4D65EA1755C5F25CBA90480AF113D8E62B4E70591600E286F1EF2638I" TargetMode="External"/><Relationship Id="rId745" Type="http://schemas.openxmlformats.org/officeDocument/2006/relationships/hyperlink" Target="consultantplus://offline/ref=F2EBC2DCCAE0DBD77E0AE28C9D1CAF63EEF94C4B61E61755C5F25CBA90480AF101D8BE274F7142160EF7D0A0A93B14439936D45C483D947B2730I" TargetMode="External"/><Relationship Id="rId81" Type="http://schemas.openxmlformats.org/officeDocument/2006/relationships/hyperlink" Target="consultantplus://offline/ref=F2EBC2DCCAE0DBD77E0AE28C9D1CAF63EEF94C4B61E61755C5F25CBA90480AF101D8BE274F7144150FF7D0A0A93B14439936D45C483D947B2730I" TargetMode="External"/><Relationship Id="rId135" Type="http://schemas.openxmlformats.org/officeDocument/2006/relationships/hyperlink" Target="consultantplus://offline/ref=F2EBC2DCCAE0DBD77E0AE28C9D1CAF63E8F9494864EA1755C5F25CBA90480AF101D8BE274F7147170CF7D0A0A93B14439936D45C483D947B2730I" TargetMode="External"/><Relationship Id="rId177" Type="http://schemas.openxmlformats.org/officeDocument/2006/relationships/hyperlink" Target="consultantplus://offline/ref=F2EBC2DCCAE0DBD77E0AE28C9D1CAF63EEF94C4B61E61755C5F25CBA90480AF101D8BE254E744C4258B8D1FCEC6F07429136D655542339I" TargetMode="External"/><Relationship Id="rId342" Type="http://schemas.openxmlformats.org/officeDocument/2006/relationships/hyperlink" Target="consultantplus://offline/ref=F2EBC2DCCAE0DBD77E0AE28C9D1CAF63EEF94C4B61E61755C5F25CBA90480AF101D8BE2047704C4258B8D1FCEC6F07429136D655542339I" TargetMode="External"/><Relationship Id="rId384" Type="http://schemas.openxmlformats.org/officeDocument/2006/relationships/hyperlink" Target="consultantplus://offline/ref=F2EBC2DCCAE0DBD77E0AE28C9D1CAF63E8F9494864EA1755C5F25CBA90480AF101D8BE274F71471400F7D0A0A93B14439936D45C483D947B2730I" TargetMode="External"/><Relationship Id="rId591" Type="http://schemas.openxmlformats.org/officeDocument/2006/relationships/hyperlink" Target="consultantplus://offline/ref=F2EBC2DCCAE0DBD77E0AE28C9D1CAF63EAFE494A67E81755C5F25CBA90480AF101D8BE274F7146160CF7D0A0A93B14439936D45C483D947B2730I" TargetMode="External"/><Relationship Id="rId605" Type="http://schemas.openxmlformats.org/officeDocument/2006/relationships/hyperlink" Target="consultantplus://offline/ref=F2EBC2DCCAE0DBD77E0AE28C9D1CAF63E8FB464D65EC1755C5F25CBA90480AF101D8BE274F7147120FF7D0A0A93B14439936D45C483D947B2730I" TargetMode="External"/><Relationship Id="rId787" Type="http://schemas.openxmlformats.org/officeDocument/2006/relationships/hyperlink" Target="consultantplus://offline/ref=F2EBC2DCCAE0DBD77E0AE28C9D1CAF63ECF3474964E44A5FCDAB50B8974755F406C9BE274E6F471F17FE84F32E3BI" TargetMode="External"/><Relationship Id="rId812" Type="http://schemas.openxmlformats.org/officeDocument/2006/relationships/hyperlink" Target="consultantplus://offline/ref=F2EBC2DCCAE0DBD77E0AE28C9D1CAF63EAFE494A67E81755C5F25CBA90480AF101D8BE274F7146120FF7D0A0A93B14439936D45C483D947B2730I" TargetMode="External"/><Relationship Id="rId202" Type="http://schemas.openxmlformats.org/officeDocument/2006/relationships/hyperlink" Target="consultantplus://offline/ref=F2EBC2DCCAE0DBD77E0AE28C9D1CAF63E8F34B4F66E44A5FCDAB50B8974755E60691B2264F71461F02A8D5B5B86318438628DD4B543F96273FI" TargetMode="External"/><Relationship Id="rId244" Type="http://schemas.openxmlformats.org/officeDocument/2006/relationships/hyperlink" Target="consultantplus://offline/ref=F2EBC2DCCAE0DBD77E0AE28C9D1CAF63EAFA464A67EE1755C5F25CBA90480AF101D8BE274F71471508F7D0A0A93B14439936D45C483D947B2730I" TargetMode="External"/><Relationship Id="rId647" Type="http://schemas.openxmlformats.org/officeDocument/2006/relationships/hyperlink" Target="consultantplus://offline/ref=F2EBC2DCCAE0DBD77E0AE28C9D1CAF63EAFE4B4F60EA1755C5F25CBA90480AF101D8BE274F71451609F7D0A0A93B14439936D45C483D947B2730I" TargetMode="External"/><Relationship Id="rId689" Type="http://schemas.openxmlformats.org/officeDocument/2006/relationships/hyperlink" Target="consultantplus://offline/ref=F2EBC2DCCAE0DBD77E0AE28C9D1CAF63EEF84E4966E71755C5F25CBA90480AF113D8E62B4E70591600E286F1EF2638I" TargetMode="External"/><Relationship Id="rId854" Type="http://schemas.openxmlformats.org/officeDocument/2006/relationships/hyperlink" Target="consultantplus://offline/ref=F2EBC2DCCAE0DBD77E0AE28C9D1CAF63E8FB464D65EC1755C5F25CBA90480AF101D8BE274F71471308F7D0A0A93B14439936D45C483D947B2730I" TargetMode="External"/><Relationship Id="rId896" Type="http://schemas.openxmlformats.org/officeDocument/2006/relationships/hyperlink" Target="consultantplus://offline/ref=F2EBC2DCCAE0DBD77E0AE28C9D1CAF63EEF94C4B61E61755C5F25CBA90480AF101D8BE204A734C4258B8D1FCEC6F07429136D655542339I" TargetMode="External"/><Relationship Id="rId39" Type="http://schemas.openxmlformats.org/officeDocument/2006/relationships/hyperlink" Target="consultantplus://offline/ref=F2EBC2DCCAE0DBD77E0AE28C9D1CAF63E9F34D4C67E91755C5F25CBA90480AF101D8BE274F71471601F7D0A0A93B14439936D45C483D947B2730I" TargetMode="External"/><Relationship Id="rId286" Type="http://schemas.openxmlformats.org/officeDocument/2006/relationships/hyperlink" Target="consultantplus://offline/ref=F2EBC2DCCAE0DBD77E0AE28C9D1CAF63E8FB464D65EC1755C5F25CBA90480AF101D8BE274F71471401F7D0A0A93B14439936D45C483D947B2730I" TargetMode="External"/><Relationship Id="rId451" Type="http://schemas.openxmlformats.org/officeDocument/2006/relationships/hyperlink" Target="consultantplus://offline/ref=F2EBC2DCCAE0DBD77E0AE28C9D1CAF63EAF84D4560E81755C5F25CBA90480AF101D8BE24442516525CF185F0F36E105C9A28D62533I" TargetMode="External"/><Relationship Id="rId493" Type="http://schemas.openxmlformats.org/officeDocument/2006/relationships/hyperlink" Target="consultantplus://offline/ref=F2EBC2DCCAE0DBD77E0AE28C9D1CAF63EEF849486AEB1755C5F25CBA90480AF101D8BE204B74431D5DADC0A4E06F185C9821CA57563D2932I" TargetMode="External"/><Relationship Id="rId507" Type="http://schemas.openxmlformats.org/officeDocument/2006/relationships/hyperlink" Target="consultantplus://offline/ref=F2EBC2DCCAE0DBD77E0AE28C9D1CAF63E9F34F446BEB1755C5F25CBA90480AF113D8E62B4E70591600E286F1EF2638I" TargetMode="External"/><Relationship Id="rId549" Type="http://schemas.openxmlformats.org/officeDocument/2006/relationships/hyperlink" Target="consultantplus://offline/ref=F2EBC2DCCAE0DBD77E0AE28C9D1CAF63EEFF4E4C65EF1755C5F25CBA90480AF101D8BE274E774C4258B8D1FCEC6F07429136D655542339I" TargetMode="External"/><Relationship Id="rId714" Type="http://schemas.openxmlformats.org/officeDocument/2006/relationships/hyperlink" Target="consultantplus://offline/ref=F2EBC2DCCAE0DBD77E0AE28C9D1CAF63EAFA464A67EE1755C5F25CBA90480AF101D8BE274F71471E01F7D0A0A93B14439936D45C483D947B2730I" TargetMode="External"/><Relationship Id="rId756" Type="http://schemas.openxmlformats.org/officeDocument/2006/relationships/hyperlink" Target="consultantplus://offline/ref=F2EBC2DCCAE0DBD77E0AE28C9D1CAF63EAFE494A67E81755C5F25CBA90480AF101D8BE274F7146150CF7D0A0A93B14439936D45C483D947B2730I" TargetMode="External"/><Relationship Id="rId50" Type="http://schemas.openxmlformats.org/officeDocument/2006/relationships/hyperlink" Target="consultantplus://offline/ref=F2EBC2DCCAE0DBD77E0AE28C9D1CAF63EAFA4A4963EB1755C5F25CBA90480AF101D8BE274F71471600F7D0A0A93B14439936D45C483D947B2730I" TargetMode="External"/><Relationship Id="rId104" Type="http://schemas.openxmlformats.org/officeDocument/2006/relationships/hyperlink" Target="consultantplus://offline/ref=F2EBC2DCCAE0DBD77E0AE28C9D1CAF63EAFE494A67E81755C5F25CBA90480AF101D8BE274F71471700F7D0A0A93B14439936D45C483D947B2730I" TargetMode="External"/><Relationship Id="rId146" Type="http://schemas.openxmlformats.org/officeDocument/2006/relationships/hyperlink" Target="consultantplus://offline/ref=F2EBC2DCCAE0DBD77E0AE28C9D1CAF63E8FB464D65EC1755C5F25CBA90480AF101D8BE274F71471600F7D0A0A93B14439936D45C483D947B2730I" TargetMode="External"/><Relationship Id="rId188" Type="http://schemas.openxmlformats.org/officeDocument/2006/relationships/hyperlink" Target="consultantplus://offline/ref=F2EBC2DCCAE0DBD77E0AE28C9D1CAF63EAF34E4E67E81755C5F25CBA90480AF101D8BE274F71471709F7D0A0A93B14439936D45C483D947B2730I" TargetMode="External"/><Relationship Id="rId311" Type="http://schemas.openxmlformats.org/officeDocument/2006/relationships/hyperlink" Target="consultantplus://offline/ref=F2EBC2DCCAE0DBD77E0AE28C9D1CAF63EAFE494A67E81755C5F25CBA90480AF101D8BE274F71471001F7D0A0A93B14439936D45C483D947B2730I" TargetMode="External"/><Relationship Id="rId353" Type="http://schemas.openxmlformats.org/officeDocument/2006/relationships/hyperlink" Target="consultantplus://offline/ref=F2EBC2DCCAE0DBD77E0AE28C9D1CAF63EAFC4D4E60E71755C5F25CBA90480AF101D8BE2448704C4258B8D1FCEC6F07429136D655542339I" TargetMode="External"/><Relationship Id="rId395" Type="http://schemas.openxmlformats.org/officeDocument/2006/relationships/hyperlink" Target="consultantplus://offline/ref=F2EBC2DCCAE0DBD77E0AE28C9D1CAF63EEF94C4B61E61755C5F25CBA90480AF101D8BE274F7146120EF7D0A0A93B14439936D45C483D947B2730I" TargetMode="External"/><Relationship Id="rId409" Type="http://schemas.openxmlformats.org/officeDocument/2006/relationships/hyperlink" Target="consultantplus://offline/ref=F2EBC2DCCAE0DBD77E0AE28C9D1CAF63EEFF4E4D6BEA1755C5F25CBA90480AF101D8BE274F7144100FF7D0A0A93B14439936D45C483D947B2730I" TargetMode="External"/><Relationship Id="rId560" Type="http://schemas.openxmlformats.org/officeDocument/2006/relationships/hyperlink" Target="consultantplus://offline/ref=F2EBC2DCCAE0DBD77E0AE28C9D1CAF63EEFF4F446BEF1755C5F25CBA90480AF101D8BE274F7145140DF7D0A0A93B14439936D45C483D947B2730I" TargetMode="External"/><Relationship Id="rId798" Type="http://schemas.openxmlformats.org/officeDocument/2006/relationships/hyperlink" Target="consultantplus://offline/ref=F2EBC2DCCAE0DBD77E0AE28C9D1CAF63EAFE4B4F60EA1755C5F25CBA90480AF101D8BE274F71451501F7D0A0A93B14439936D45C483D947B2730I" TargetMode="External"/><Relationship Id="rId92" Type="http://schemas.openxmlformats.org/officeDocument/2006/relationships/hyperlink" Target="consultantplus://offline/ref=F2EBC2DCCAE0DBD77E0AE28C9D1CAF63EAF34E4E67E81755C5F25CBA90480AF101D8BE274F71471601F7D0A0A93B14439936D45C483D947B2730I" TargetMode="External"/><Relationship Id="rId213" Type="http://schemas.openxmlformats.org/officeDocument/2006/relationships/hyperlink" Target="consultantplus://offline/ref=F2EBC2DCCAE0DBD77E0AE28C9D1CAF63EEF94C4B61E61755C5F25CBA90480AF101D8BE254E744C4258B8D1FCEC6F07429136D655542339I" TargetMode="External"/><Relationship Id="rId420" Type="http://schemas.openxmlformats.org/officeDocument/2006/relationships/hyperlink" Target="consultantplus://offline/ref=F2EBC2DCCAE0DBD77E0AE28C9D1CAF63E9F34D4C67E91755C5F25CBA90480AF101D8BE274F71461009F7D0A0A93B14439936D45C483D947B2730I" TargetMode="External"/><Relationship Id="rId616" Type="http://schemas.openxmlformats.org/officeDocument/2006/relationships/hyperlink" Target="consultantplus://offline/ref=F2EBC2DCCAE0DBD77E0AE28C9D1CAF63E8F249456BE81755C5F25CBA90480AF101D8BE274F7147160FF7D0A0A93B14439936D45C483D947B2730I" TargetMode="External"/><Relationship Id="rId658" Type="http://schemas.openxmlformats.org/officeDocument/2006/relationships/hyperlink" Target="consultantplus://offline/ref=F2EBC2DCCAE0DBD77E0AE28C9D1CAF63E8F9494864EA1755C5F25CBA90480AF101D8BE274F7147170CF7D0A0A93B14439936D45C483D947B2730I" TargetMode="External"/><Relationship Id="rId823" Type="http://schemas.openxmlformats.org/officeDocument/2006/relationships/hyperlink" Target="consultantplus://offline/ref=F2EBC2DCCAE0DBD77E0AE28C9D1CAF63E9F34D4C67E91755C5F25CBA90480AF101D8BE274F71461E0EF7D0A0A93B14439936D45C483D947B2730I" TargetMode="External"/><Relationship Id="rId865" Type="http://schemas.openxmlformats.org/officeDocument/2006/relationships/hyperlink" Target="consultantplus://offline/ref=F2EBC2DCCAE0DBD77E0AE28C9D1CAF63EEF94C4B61E61755C5F25CBA90480AF113D8E62B4E70591600E286F1EF2638I" TargetMode="External"/><Relationship Id="rId255" Type="http://schemas.openxmlformats.org/officeDocument/2006/relationships/hyperlink" Target="consultantplus://offline/ref=F2EBC2DCCAE0DBD77E0AE28C9D1CAF63EAFE494A67E81755C5F25CBA90480AF101D8BE274F7147100BF7D0A0A93B14439936D45C483D947B2730I" TargetMode="External"/><Relationship Id="rId297" Type="http://schemas.openxmlformats.org/officeDocument/2006/relationships/hyperlink" Target="consultantplus://offline/ref=F2EBC2DCCAE0DBD77E0AE28C9D1CAF63E9F34D4C67E91755C5F25CBA90480AF101D8BE274F7147110DF7D0A0A93B14439936D45C483D947B2730I" TargetMode="External"/><Relationship Id="rId462" Type="http://schemas.openxmlformats.org/officeDocument/2006/relationships/hyperlink" Target="consultantplus://offline/ref=F2EBC2DCCAE0DBD77E0AE28C9D1CAF63EAF249446BE91755C5F25CBA90480AF101D8BE274F7147170CF7D0A0A93B14439936D45C483D947B2730I" TargetMode="External"/><Relationship Id="rId518" Type="http://schemas.openxmlformats.org/officeDocument/2006/relationships/hyperlink" Target="consultantplus://offline/ref=F2EBC2DCCAE0DBD77E0AE28C9D1CAF63EAF34E4E67E81755C5F25CBA90480AF101D8BE274F7147150BF7D0A0A93B14439936D45C483D947B2730I" TargetMode="External"/><Relationship Id="rId725" Type="http://schemas.openxmlformats.org/officeDocument/2006/relationships/hyperlink" Target="consultantplus://offline/ref=F2EBC2DCCAE0DBD77E0AE28C9D1CAF63EEFF4E4D65EA1755C5F25CBA90480AF113D8E62B4E70591600E286F1EF2638I" TargetMode="External"/><Relationship Id="rId115" Type="http://schemas.openxmlformats.org/officeDocument/2006/relationships/hyperlink" Target="consultantplus://offline/ref=F2EBC2DCCAE0DBD77E0AE28C9D1CAF63EAFC494866E61755C5F25CBA90480AF101D8BE274F71431000F7D0A0A93B14439936D45C483D947B2730I" TargetMode="External"/><Relationship Id="rId157" Type="http://schemas.openxmlformats.org/officeDocument/2006/relationships/hyperlink" Target="consultantplus://offline/ref=F2EBC2DCCAE0DBD77E0AE28C9D1CAF63EAFE4B4F60EA1755C5F25CBA90480AF101D8BE274F7147120AF7D0A0A93B14439936D45C483D947B2730I" TargetMode="External"/><Relationship Id="rId322" Type="http://schemas.openxmlformats.org/officeDocument/2006/relationships/hyperlink" Target="consultantplus://offline/ref=F2EBC2DCCAE0DBD77E0AE28C9D1CAF63EAFA4A4963EB1755C5F25CBA90480AF101D8BE274F71471200F7D0A0A93B14439936D45C483D947B2730I" TargetMode="External"/><Relationship Id="rId364" Type="http://schemas.openxmlformats.org/officeDocument/2006/relationships/hyperlink" Target="consultantplus://offline/ref=F2EBC2DCCAE0DBD77E0AE28C9D1CAF63EEF849486AEB1755C5F25CBA90480AF101D8BE254C794E1D5DADC0A4E06F185C9821CA57563D2932I" TargetMode="External"/><Relationship Id="rId767" Type="http://schemas.openxmlformats.org/officeDocument/2006/relationships/hyperlink" Target="consultantplus://offline/ref=F2EBC2DCCAE0DBD77E0AE28C9D1CAF63EAFE4B4F60EA1755C5F25CBA90480AF101D8BE274F71451509F7D0A0A93B14439936D45C483D947B2730I" TargetMode="External"/><Relationship Id="rId61" Type="http://schemas.openxmlformats.org/officeDocument/2006/relationships/hyperlink" Target="consultantplus://offline/ref=F2EBC2DCCAE0DBD77E0AE28C9D1CAF63E8F249456BE81755C5F25CBA90480AF101D8BE274F7147160FF7D0A0A93B14439936D45C483D947B2730I" TargetMode="External"/><Relationship Id="rId199" Type="http://schemas.openxmlformats.org/officeDocument/2006/relationships/hyperlink" Target="consultantplus://offline/ref=F2EBC2DCCAE0DBD77E0AE28C9D1CAF63E8FB464D65EC1755C5F25CBA90480AF101D8BE274F71471701F7D0A0A93B14439936D45C483D947B2730I" TargetMode="External"/><Relationship Id="rId571" Type="http://schemas.openxmlformats.org/officeDocument/2006/relationships/hyperlink" Target="consultantplus://offline/ref=F2EBC2DCCAE0DBD77E0AE28C9D1CAF63E9F34D4C67E91755C5F25CBA90480AF101D8BE274F7146130EF7D0A0A93B14439936D45C483D947B2730I" TargetMode="External"/><Relationship Id="rId627" Type="http://schemas.openxmlformats.org/officeDocument/2006/relationships/hyperlink" Target="consultantplus://offline/ref=F2EBC2DCCAE0DBD77E0AE28C9D1CAF63E8F9494864EA1755C5F25CBA90480AF101D8BE274F7147170CF7D0A0A93B14439936D45C483D947B2730I" TargetMode="External"/><Relationship Id="rId669" Type="http://schemas.openxmlformats.org/officeDocument/2006/relationships/hyperlink" Target="consultantplus://offline/ref=F2EBC2DCCAE0DBD77E0AE28C9D1CAF63EEFA4C4E65ED1755C5F25CBA90480AF101D8BE274F70441F0CF7D0A0A93B14439936D45C483D947B2730I" TargetMode="External"/><Relationship Id="rId834" Type="http://schemas.openxmlformats.org/officeDocument/2006/relationships/hyperlink" Target="consultantplus://offline/ref=F2EBC2DCCAE0DBD77E0AE28C9D1CAF63EAFE4B4F60EA1755C5F25CBA90480AF101D8BE274F71451200F7D0A0A93B14439936D45C483D947B2730I" TargetMode="External"/><Relationship Id="rId876" Type="http://schemas.openxmlformats.org/officeDocument/2006/relationships/hyperlink" Target="consultantplus://offline/ref=F2EBC2DCCAE0DBD77E0AE28C9D1CAF63EEF94C4B61E61755C5F25CBA90480AF113D8E62B4E70591600E286F1EF2638I" TargetMode="External"/><Relationship Id="rId19" Type="http://schemas.openxmlformats.org/officeDocument/2006/relationships/hyperlink" Target="consultantplus://offline/ref=F2EBC2DCCAE0DBD77E0AE28C9D1CAF63E8F249456BE81755C5F25CBA90480AF101D8BE274F7147160FF7D0A0A93B14439936D45C483D947B2730I" TargetMode="External"/><Relationship Id="rId224" Type="http://schemas.openxmlformats.org/officeDocument/2006/relationships/hyperlink" Target="consultantplus://offline/ref=F2EBC2DCCAE0DBD77E0AE28C9D1CAF63EEF94C4B61E61755C5F25CBA90480AF101D8BE274F7146120EF7D0A0A93B14439936D45C483D947B2730I" TargetMode="External"/><Relationship Id="rId266" Type="http://schemas.openxmlformats.org/officeDocument/2006/relationships/hyperlink" Target="consultantplus://offline/ref=F2EBC2DCCAE0DBD77E0AE28C9D1CAF63EEF94D4563E81755C5F25CBA90480AF101D8BE274F7144110FF7D0A0A93B14439936D45C483D947B2730I" TargetMode="External"/><Relationship Id="rId431" Type="http://schemas.openxmlformats.org/officeDocument/2006/relationships/hyperlink" Target="consultantplus://offline/ref=F2EBC2DCCAE0DBD77E0AE28C9D1CAF63EEF849486AEB1755C5F25CBA90480AF101D8BE254C794E1D5DADC0A4E06F185C9821CA57563D2932I" TargetMode="External"/><Relationship Id="rId473" Type="http://schemas.openxmlformats.org/officeDocument/2006/relationships/hyperlink" Target="consultantplus://offline/ref=F2EBC2DCCAE0DBD77E0AE28C9D1CAF63E9F34D4C67E91755C5F25CBA90480AF101D8BE274F7146130EF7D0A0A93B14439936D45C483D947B2730I" TargetMode="External"/><Relationship Id="rId529" Type="http://schemas.openxmlformats.org/officeDocument/2006/relationships/hyperlink" Target="consultantplus://offline/ref=F2EBC2DCCAE0DBD77E0AE28C9D1CAF63E9F34F446BEB1755C5F25CBA90480AF101D8BE274F71471701F7D0A0A93B14439936D45C483D947B2730I" TargetMode="External"/><Relationship Id="rId680" Type="http://schemas.openxmlformats.org/officeDocument/2006/relationships/hyperlink" Target="consultantplus://offline/ref=F2EBC2DCCAE0DBD77E0AE28C9D1CAF63E8F9494864EA1755C5F25CBA90480AF101D8BE274F7147150DF7D0A0A93B14439936D45C483D947B2730I" TargetMode="External"/><Relationship Id="rId736" Type="http://schemas.openxmlformats.org/officeDocument/2006/relationships/hyperlink" Target="consultantplus://offline/ref=F2EBC2DCCAE0DBD77E0AE28C9D1CAF63EAFE494A67E81755C5F25CBA90480AF101D8BE274F7146140EF7D0A0A93B14439936D45C483D947B2730I" TargetMode="External"/><Relationship Id="rId901" Type="http://schemas.openxmlformats.org/officeDocument/2006/relationships/hyperlink" Target="consultantplus://offline/ref=F2EBC2DCCAE0DBD77E0AE28C9D1CAF63E8FB464D65EC1755C5F25CBA90480AF101D8BE274F7147130CF7D0A0A93B14439936D45C483D947B2730I" TargetMode="External"/><Relationship Id="rId30" Type="http://schemas.openxmlformats.org/officeDocument/2006/relationships/hyperlink" Target="consultantplus://offline/ref=F2EBC2DCCAE0DBD77E0AE28C9D1CAF63E9F34D4C67E91755C5F25CBA90480AF101D8BE274F7147160FF7D0A0A93B14439936D45C483D947B2730I" TargetMode="External"/><Relationship Id="rId126" Type="http://schemas.openxmlformats.org/officeDocument/2006/relationships/hyperlink" Target="consultantplus://offline/ref=F2EBC2DCCAE0DBD77E0AE28C9D1CAF63EAFE494A67E81755C5F25CBA90480AF101D8BE274F7147140DF7D0A0A93B14439936D45C483D947B2730I" TargetMode="External"/><Relationship Id="rId168" Type="http://schemas.openxmlformats.org/officeDocument/2006/relationships/hyperlink" Target="consultantplus://offline/ref=F2EBC2DCCAE0DBD77E0AE28C9D1CAF63EEFF4E4D65EA1755C5F25CBA90480AF101D8BE274F71471E00F7D0A0A93B14439936D45C483D947B2730I" TargetMode="External"/><Relationship Id="rId333" Type="http://schemas.openxmlformats.org/officeDocument/2006/relationships/hyperlink" Target="consultantplus://offline/ref=F2EBC2DCCAE0DBD77E0AE28C9D1CAF63E8FB464D65EC1755C5F25CBA90480AF101D8BE274F7147150DF7D0A0A93B14439936D45C483D947B2730I" TargetMode="External"/><Relationship Id="rId540" Type="http://schemas.openxmlformats.org/officeDocument/2006/relationships/hyperlink" Target="consultantplus://offline/ref=F2EBC2DCCAE0DBD77E0AE28C9D1CAF63EAF84D4560E81755C5F25CBA90480AF113D8E62B4E70591600E286F1EF2638I" TargetMode="External"/><Relationship Id="rId778" Type="http://schemas.openxmlformats.org/officeDocument/2006/relationships/hyperlink" Target="consultantplus://offline/ref=F2EBC2DCCAE0DBD77E0AE28C9D1CAF63E2F94F4461E44A5FCDAB50B8974755F406C9BE274E6F471F17FE84F32E3BI" TargetMode="External"/><Relationship Id="rId72" Type="http://schemas.openxmlformats.org/officeDocument/2006/relationships/hyperlink" Target="consultantplus://offline/ref=F2EBC2DCCAE0DBD77E0AE28C9D1CAF63EAFE494A67E81755C5F25CBA90480AF101D8BE274F71471708F7D0A0A93B14439936D45C483D947B2730I" TargetMode="External"/><Relationship Id="rId375" Type="http://schemas.openxmlformats.org/officeDocument/2006/relationships/hyperlink" Target="consultantplus://offline/ref=F2EBC2DCCAE0DBD77E0AE28C9D1CAF63EAF94C4A61EC1755C5F25CBA90480AF101D8BE274F7147160EF7D0A0A93B14439936D45C483D947B2730I" TargetMode="External"/><Relationship Id="rId582" Type="http://schemas.openxmlformats.org/officeDocument/2006/relationships/hyperlink" Target="consultantplus://offline/ref=F2EBC2DCCAE0DBD77E0AE28C9D1CAF63EEFF4E4C65EF1755C5F25CBA90480AF101D8BE274C794C4258B8D1FCEC6F07429136D655542339I" TargetMode="External"/><Relationship Id="rId638" Type="http://schemas.openxmlformats.org/officeDocument/2006/relationships/hyperlink" Target="consultantplus://offline/ref=F2EBC2DCCAE0DBD77E0AE28C9D1CAF63EEF94C4B61E61755C5F25CBA90480AF113D8E62B4E70591600E286F1EF2638I" TargetMode="External"/><Relationship Id="rId803" Type="http://schemas.openxmlformats.org/officeDocument/2006/relationships/hyperlink" Target="consultantplus://offline/ref=F2EBC2DCCAE0DBD77E0AE28C9D1CAF63E9F34D4C67E91755C5F25CBA90480AF101D8BE274F71461E0FF7D0A0A93B14439936D45C483D947B2730I" TargetMode="External"/><Relationship Id="rId845" Type="http://schemas.openxmlformats.org/officeDocument/2006/relationships/hyperlink" Target="consultantplus://offline/ref=F2EBC2DCCAE0DBD77E0AE28C9D1CAF63EEF94C4B61E61755C5F25CBA90480AF113D8E62B4E70591600E286F1EF2638I" TargetMode="External"/><Relationship Id="rId3" Type="http://schemas.openxmlformats.org/officeDocument/2006/relationships/settings" Target="settings.xml"/><Relationship Id="rId235" Type="http://schemas.openxmlformats.org/officeDocument/2006/relationships/hyperlink" Target="consultantplus://offline/ref=F2EBC2DCCAE0DBD77E0AE28C9D1CAF63EEF94C4B61E61755C5F25CBA90480AF101D8BE274F71431101F7D0A0A93B14439936D45C483D947B2730I" TargetMode="External"/><Relationship Id="rId277" Type="http://schemas.openxmlformats.org/officeDocument/2006/relationships/hyperlink" Target="consultantplus://offline/ref=F2EBC2DCCAE0DBD77E0AE28C9D1CAF63EEF94C4B61E61755C5F25CBA90480AF101D8BE2047784C4258B8D1FCEC6F07429136D655542339I" TargetMode="External"/><Relationship Id="rId400" Type="http://schemas.openxmlformats.org/officeDocument/2006/relationships/hyperlink" Target="consultantplus://offline/ref=F2EBC2DCCAE0DBD77E0AE28C9D1CAF63E8FB464D65EC1755C5F25CBA90480AF101D8BE274F7147120CF7D0A0A93B14439936D45C483D947B2730I" TargetMode="External"/><Relationship Id="rId442" Type="http://schemas.openxmlformats.org/officeDocument/2006/relationships/hyperlink" Target="consultantplus://offline/ref=F2EBC2DCCAE0DBD77E0AE28C9D1CAF63EEFB474A6AED1755C5F25CBA90480AF101D8BE274F71461609F7D0A0A93B14439936D45C483D947B2730I" TargetMode="External"/><Relationship Id="rId484" Type="http://schemas.openxmlformats.org/officeDocument/2006/relationships/hyperlink" Target="consultantplus://offline/ref=F2EBC2DCCAE0DBD77E0AE28C9D1CAF63EEF9474964E61755C5F25CBA90480AF101D8BE274F71461709F7D0A0A93B14439936D45C483D947B2730I" TargetMode="External"/><Relationship Id="rId705" Type="http://schemas.openxmlformats.org/officeDocument/2006/relationships/hyperlink" Target="consultantplus://offline/ref=F2EBC2DCCAE0DBD77E0AE28C9D1CAF63E8F9494864EA1755C5F25CBA90480AF101D8BE274F7147170CF7D0A0A93B14439936D45C483D947B2730I" TargetMode="External"/><Relationship Id="rId887" Type="http://schemas.openxmlformats.org/officeDocument/2006/relationships/hyperlink" Target="consultantplus://offline/ref=F2EBC2DCCAE0DBD77E0AE28C9D1CAF63E8FB464D65EC1755C5F25CBA90480AF101D8BE274F7147130CF7D0A0A93B14439936D45C483D947B2730I" TargetMode="External"/><Relationship Id="rId137" Type="http://schemas.openxmlformats.org/officeDocument/2006/relationships/hyperlink" Target="consultantplus://offline/ref=F2EBC2DCCAE0DBD77E0AE28C9D1CAF63EEF94C4B61E61755C5F25CBA90480AF101D8BE274F7146150EF7D0A0A93B14439936D45C483D947B2730I" TargetMode="External"/><Relationship Id="rId302" Type="http://schemas.openxmlformats.org/officeDocument/2006/relationships/hyperlink" Target="consultantplus://offline/ref=F2EBC2DCCAE0DBD77E0AE28C9D1CAF63EAFE4B4F60EA1755C5F25CBA90480AF101D8BE274F71471E08F7D0A0A93B14439936D45C483D947B2730I" TargetMode="External"/><Relationship Id="rId344" Type="http://schemas.openxmlformats.org/officeDocument/2006/relationships/hyperlink" Target="consultantplus://offline/ref=F2EBC2DCCAE0DBD77E0AE28C9D1CAF63EEFB494864E81755C5F25CBA90480AF101D8BE274F71471400F7D0A0A93B14439936D45C483D947B2730I" TargetMode="External"/><Relationship Id="rId691" Type="http://schemas.openxmlformats.org/officeDocument/2006/relationships/hyperlink" Target="consultantplus://offline/ref=F2EBC2DCCAE0DBD77E0AE28C9D1CAF63EEF94C4B61E61755C5F25CBA90480AF113D8E62B4E70591600E286F1EF2638I" TargetMode="External"/><Relationship Id="rId747" Type="http://schemas.openxmlformats.org/officeDocument/2006/relationships/hyperlink" Target="consultantplus://offline/ref=F2EBC2DCCAE0DBD77E0AE28C9D1CAF63E9F34D4C67E91755C5F25CBA90480AF101D8BE274F71461E0DF7D0A0A93B14439936D45C483D947B2730I" TargetMode="External"/><Relationship Id="rId789" Type="http://schemas.openxmlformats.org/officeDocument/2006/relationships/hyperlink" Target="consultantplus://offline/ref=F2EBC2DCCAE0DBD77E0AE28C9D1CAF63E3FF4A4567E44A5FCDAB50B8974755F406C9BE274E6F471F17FE84F32E3BI" TargetMode="External"/><Relationship Id="rId41" Type="http://schemas.openxmlformats.org/officeDocument/2006/relationships/hyperlink" Target="consultantplus://offline/ref=F2EBC2DCCAE0DBD77E0AE28C9D1CAF63EAFB4E4C66EE1755C5F25CBA90480AF113D8E62B4E70591600E286F1EF2638I" TargetMode="External"/><Relationship Id="rId83" Type="http://schemas.openxmlformats.org/officeDocument/2006/relationships/hyperlink" Target="consultantplus://offline/ref=F2EBC2DCCAE0DBD77E0AE28C9D1CAF63EAF249446BE91755C5F25CBA90480AF101D8BE274F7147160EF7D0A0A93B14439936D45C483D947B2730I" TargetMode="External"/><Relationship Id="rId179" Type="http://schemas.openxmlformats.org/officeDocument/2006/relationships/hyperlink" Target="consultantplus://offline/ref=F2EBC2DCCAE0DBD77E0AE28C9D1CAF63EAFE494A67E81755C5F25CBA90480AF101D8BE274F7147150CF7D0A0A93B14439936D45C483D947B2730I" TargetMode="External"/><Relationship Id="rId386" Type="http://schemas.openxmlformats.org/officeDocument/2006/relationships/hyperlink" Target="consultantplus://offline/ref=F2EBC2DCCAE0DBD77E0AE28C9D1CAF63EAFE494A67E81755C5F25CBA90480AF101D8BE274F71471E08F7D0A0A93B14439936D45C483D947B2730I" TargetMode="External"/><Relationship Id="rId551" Type="http://schemas.openxmlformats.org/officeDocument/2006/relationships/hyperlink" Target="consultantplus://offline/ref=F2EBC2DCCAE0DBD77E0AE28C9D1CAF63EAFE4B4F60EA1755C5F25CBA90480AF101D8BE274F71461508F7D0A0A93B14439936D45C483D947B2730I" TargetMode="External"/><Relationship Id="rId593" Type="http://schemas.openxmlformats.org/officeDocument/2006/relationships/hyperlink" Target="consultantplus://offline/ref=F2EBC2DCCAE0DBD77E0AE28C9D1CAF63E8F9494864EA1755C5F25CBA90480AF101D8BE274F7147170CF7D0A0A93B14439936D45C483D947B2730I" TargetMode="External"/><Relationship Id="rId607" Type="http://schemas.openxmlformats.org/officeDocument/2006/relationships/hyperlink" Target="consultantplus://offline/ref=F2EBC2DCCAE0DBD77E0AE28C9D1CAF63EFFC4F4D67EB1755C5F25CBA90480AF101D8BE274F71471501F7D0A0A93B14439936D45C483D947B2730I" TargetMode="External"/><Relationship Id="rId649" Type="http://schemas.openxmlformats.org/officeDocument/2006/relationships/hyperlink" Target="consultantplus://offline/ref=F2EBC2DCCAE0DBD77E0AE28C9D1CAF63E8F3474D63EB1755C5F25CBA90480AF101D8BE274F71471709F7D0A0A93B14439936D45C483D947B2730I" TargetMode="External"/><Relationship Id="rId814" Type="http://schemas.openxmlformats.org/officeDocument/2006/relationships/hyperlink" Target="consultantplus://offline/ref=F2EBC2DCCAE0DBD77E0AE28C9D1CAF63EAFE4B4F60EA1755C5F25CBA90480AF101D8BE274F71451201F7D0A0A93B14439936D45C483D947B2730I" TargetMode="External"/><Relationship Id="rId856" Type="http://schemas.openxmlformats.org/officeDocument/2006/relationships/hyperlink" Target="consultantplus://offline/ref=F2EBC2DCCAE0DBD77E0AE28C9D1CAF63EEF94C4B61E61755C5F25CBA90480AF113D8E62B4E70591600E286F1EF2638I" TargetMode="External"/><Relationship Id="rId190" Type="http://schemas.openxmlformats.org/officeDocument/2006/relationships/hyperlink" Target="consultantplus://offline/ref=F2EBC2DCCAE0DBD77E0AE28C9D1CAF63E8F9494864EA1755C5F25CBA90480AF101D8BE274F71471409F7D0A0A93B14439936D45C483D947B2730I" TargetMode="External"/><Relationship Id="rId204" Type="http://schemas.openxmlformats.org/officeDocument/2006/relationships/hyperlink" Target="consultantplus://offline/ref=F2EBC2DCCAE0DBD77E0AE28C9D1CAF63E8F3474D63EB1755C5F25CBA90480AF101D8BE274F71471600F7D0A0A93B14439936D45C483D947B2730I" TargetMode="External"/><Relationship Id="rId246" Type="http://schemas.openxmlformats.org/officeDocument/2006/relationships/hyperlink" Target="consultantplus://offline/ref=F2EBC2DCCAE0DBD77E0AE28C9D1CAF63EAF94C4E6AE61755C5F25CBA90480AF101D8BE274F7147170BF7D0A0A93B14439936D45C483D947B2730I" TargetMode="External"/><Relationship Id="rId288" Type="http://schemas.openxmlformats.org/officeDocument/2006/relationships/hyperlink" Target="consultantplus://offline/ref=F2EBC2DCCAE0DBD77E0AE28C9D1CAF63E9F34D4C67E91755C5F25CBA90480AF101D8BE274F71471000F7D0A0A93B14439936D45C483D947B2730I" TargetMode="External"/><Relationship Id="rId411" Type="http://schemas.openxmlformats.org/officeDocument/2006/relationships/hyperlink" Target="consultantplus://offline/ref=F2EBC2DCCAE0DBD77E0AE28C9D1CAF63E9F34D4C67E91755C5F25CBA90480AF101D8BE274F7146130EF7D0A0A93B14439936D45C483D947B2730I" TargetMode="External"/><Relationship Id="rId453" Type="http://schemas.openxmlformats.org/officeDocument/2006/relationships/hyperlink" Target="consultantplus://offline/ref=F2EBC2DCCAE0DBD77E0AE28C9D1CAF63EAFE4B4F60EA1755C5F25CBA90480AF101D8BE274F71461600F7D0A0A93B14439936D45C483D947B2730I" TargetMode="External"/><Relationship Id="rId509" Type="http://schemas.openxmlformats.org/officeDocument/2006/relationships/hyperlink" Target="consultantplus://offline/ref=F2EBC2DCCAE0DBD77E0AE28C9D1CAF63EEF9474964E61755C5F25CBA90480AF113D8E62B4E70591600E286F1EF2638I" TargetMode="External"/><Relationship Id="rId660" Type="http://schemas.openxmlformats.org/officeDocument/2006/relationships/hyperlink" Target="consultantplus://offline/ref=F2EBC2DCCAE0DBD77E0AE28C9D1CAF63E8FB464D65EC1755C5F25CBA90480AF101D8BE274F71471201F7D0A0A93B14439936D45C483D947B2730I" TargetMode="External"/><Relationship Id="rId898" Type="http://schemas.openxmlformats.org/officeDocument/2006/relationships/hyperlink" Target="consultantplus://offline/ref=F2EBC2DCCAE0DBD77E0AE28C9D1CAF63E8FE4E4465EF1755C5F25CBA90480AF101D8BE274F71471600F7D0A0A93B14439936D45C483D947B2730I" TargetMode="External"/><Relationship Id="rId106" Type="http://schemas.openxmlformats.org/officeDocument/2006/relationships/hyperlink" Target="consultantplus://offline/ref=F2EBC2DCCAE0DBD77E0AE28C9D1CAF63EFF3464567E61755C5F25CBA90480AF113D8E62B4E70591600E286F1EF2638I" TargetMode="External"/><Relationship Id="rId313" Type="http://schemas.openxmlformats.org/officeDocument/2006/relationships/hyperlink" Target="consultantplus://offline/ref=F2EBC2DCCAE0DBD77E0AE28C9D1CAF63E9F34D4C67E91755C5F25CBA90480AF101D8BE274F7147110EF7D0A0A93B14439936D45C483D947B2730I" TargetMode="External"/><Relationship Id="rId495" Type="http://schemas.openxmlformats.org/officeDocument/2006/relationships/hyperlink" Target="consultantplus://offline/ref=F2EBC2DCCAE0DBD77E0AE28C9D1CAF63EAFE4B4F60EA1755C5F25CBA90480AF101D8BE274F7146170BF7D0A0A93B14439936D45C483D947B2730I" TargetMode="External"/><Relationship Id="rId716" Type="http://schemas.openxmlformats.org/officeDocument/2006/relationships/hyperlink" Target="consultantplus://offline/ref=F2EBC2DCCAE0DBD77E0AE28C9D1CAF63EAFE494A67E81755C5F25CBA90480AF101D8BE274F71461408F7D0A0A93B14439936D45C483D947B2730I" TargetMode="External"/><Relationship Id="rId758" Type="http://schemas.openxmlformats.org/officeDocument/2006/relationships/hyperlink" Target="consultantplus://offline/ref=F2EBC2DCCAE0DBD77E0AE28C9D1CAF63E8FB464D65EC1755C5F25CBA90480AF101D8BE274F71471200F7D0A0A93B14439936D45C483D947B2730I" TargetMode="External"/><Relationship Id="rId10" Type="http://schemas.openxmlformats.org/officeDocument/2006/relationships/hyperlink" Target="consultantplus://offline/ref=F2EBC2DCCAE0DBD77E0AE28C9D1CAF63EFFA464B66E81755C5F25CBA90480AF101D8BE274F71471709F7D0A0A93B14439936D45C483D947B2730I" TargetMode="External"/><Relationship Id="rId52" Type="http://schemas.openxmlformats.org/officeDocument/2006/relationships/hyperlink" Target="consultantplus://offline/ref=F2EBC2DCCAE0DBD77E0AE28C9D1CAF63EAFE4B4F60EA1755C5F25CBA90480AF101D8BE274F7147170AF7D0A0A93B14439936D45C483D947B2730I" TargetMode="External"/><Relationship Id="rId94" Type="http://schemas.openxmlformats.org/officeDocument/2006/relationships/hyperlink" Target="consultantplus://offline/ref=F2EBC2DCCAE0DBD77E0AE28C9D1CAF63EAF249446BE91755C5F25CBA90480AF101D8BE274F71471708F7D0A0A93B14439936D45C483D947B2730I" TargetMode="External"/><Relationship Id="rId148" Type="http://schemas.openxmlformats.org/officeDocument/2006/relationships/hyperlink" Target="consultantplus://offline/ref=F2EBC2DCCAE0DBD77E0AE28C9D1CAF63EAFE494A67E81755C5F25CBA90480AF101D8BE274F7147140EF7D0A0A93B14439936D45C483D947B2730I" TargetMode="External"/><Relationship Id="rId355" Type="http://schemas.openxmlformats.org/officeDocument/2006/relationships/hyperlink" Target="consultantplus://offline/ref=F2EBC2DCCAE0DBD77E0AE28C9D1CAF63EEF9474E6BEB1755C5F25CBA90480AF101D8BE274F71471208F7D0A0A93B14439936D45C483D947B2730I" TargetMode="External"/><Relationship Id="rId397" Type="http://schemas.openxmlformats.org/officeDocument/2006/relationships/hyperlink" Target="consultantplus://offline/ref=F2EBC2DCCAE0DBD77E0AE28C9D1CAF63E8FB464D65EC1755C5F25CBA90480AF101D8BE274F71471208F7D0A0A93B14439936D45C483D947B2730I" TargetMode="External"/><Relationship Id="rId520" Type="http://schemas.openxmlformats.org/officeDocument/2006/relationships/hyperlink" Target="consultantplus://offline/ref=F2EBC2DCCAE0DBD77E0AE28C9D1CAF63EAF34E4E67E81755C5F25CBA90480AF101D8BE274F7147150DF7D0A0A93B14439936D45C483D947B2730I" TargetMode="External"/><Relationship Id="rId562" Type="http://schemas.openxmlformats.org/officeDocument/2006/relationships/hyperlink" Target="consultantplus://offline/ref=F2EBC2DCCAE0DBD77E0AE28C9D1CAF63E9F34D4C67E91755C5F25CBA90480AF101D8BE274F7146130EF7D0A0A93B14439936D45C483D947B2730I" TargetMode="External"/><Relationship Id="rId618" Type="http://schemas.openxmlformats.org/officeDocument/2006/relationships/hyperlink" Target="consultantplus://offline/ref=F2EBC2DCCAE0DBD77E0AE28C9D1CAF63EFFC4F4D67EB1755C5F25CBA90480AF101D8BE274F71471501F7D0A0A93B14439936D45C483D947B2730I" TargetMode="External"/><Relationship Id="rId825" Type="http://schemas.openxmlformats.org/officeDocument/2006/relationships/hyperlink" Target="consultantplus://offline/ref=F2EBC2DCCAE0DBD77E0AE28C9D1CAF63E9F34D4C67E91755C5F25CBA90480AF101D8BE274F71461E01F7D0A0A93B14439936D45C483D947B2730I" TargetMode="External"/><Relationship Id="rId215" Type="http://schemas.openxmlformats.org/officeDocument/2006/relationships/hyperlink" Target="consultantplus://offline/ref=F2EBC2DCCAE0DBD77E0AE28C9D1CAF63EAFE494A67E81755C5F25CBA90480AF101D8BE274F7147120BF7D0A0A93B14439936D45C483D947B2730I" TargetMode="External"/><Relationship Id="rId257" Type="http://schemas.openxmlformats.org/officeDocument/2006/relationships/hyperlink" Target="consultantplus://offline/ref=F2EBC2DCCAE0DBD77E0AE28C9D1CAF63EAFE494A67E81755C5F25CBA90480AF101D8BE274F7147100AF7D0A0A93B14439936D45C483D947B2730I" TargetMode="External"/><Relationship Id="rId422" Type="http://schemas.openxmlformats.org/officeDocument/2006/relationships/hyperlink" Target="consultantplus://offline/ref=F2EBC2DCCAE0DBD77E0AE28C9D1CAF63EAFE4B4F60EA1755C5F25CBA90480AF101D8BE274F71471F0AF7D0A0A93B14439936D45C483D947B2730I" TargetMode="External"/><Relationship Id="rId464" Type="http://schemas.openxmlformats.org/officeDocument/2006/relationships/hyperlink" Target="consultantplus://offline/ref=F2EBC2DCCAE0DBD77E0AE28C9D1CAF63EAF34E4E67E81755C5F25CBA90480AF101D8BE274F7147140EF7D0A0A93B14439936D45C483D947B2730I" TargetMode="External"/><Relationship Id="rId867" Type="http://schemas.openxmlformats.org/officeDocument/2006/relationships/hyperlink" Target="consultantplus://offline/ref=F2EBC2DCCAE0DBD77E0AE28C9D1CAF63E8FB464D65EC1755C5F25CBA90480AF101D8BE274F7147130DF7D0A0A93B14439936D45C483D947B2730I" TargetMode="External"/><Relationship Id="rId299" Type="http://schemas.openxmlformats.org/officeDocument/2006/relationships/hyperlink" Target="consultantplus://offline/ref=F2EBC2DCCAE0DBD77E0AE28C9D1CAF63EAF34E4E67E81755C5F25CBA90480AF101D8BE274F7147170BF7D0A0A93B14439936D45C483D947B2730I" TargetMode="External"/><Relationship Id="rId727" Type="http://schemas.openxmlformats.org/officeDocument/2006/relationships/hyperlink" Target="consultantplus://offline/ref=F2EBC2DCCAE0DBD77E0AE28C9D1CAF63EAFE4B4F60EA1755C5F25CBA90480AF101D8BE274F7145170EF7D0A0A93B14439936D45C483D947B2730I" TargetMode="External"/><Relationship Id="rId63" Type="http://schemas.openxmlformats.org/officeDocument/2006/relationships/hyperlink" Target="consultantplus://offline/ref=F2EBC2DCCAE0DBD77E0AE28C9D1CAF63EEF94C4E67E61755C5F25CBA90480AF101D8BE274F71441701F7D0A0A93B14439936D45C483D947B2730I" TargetMode="External"/><Relationship Id="rId159" Type="http://schemas.openxmlformats.org/officeDocument/2006/relationships/hyperlink" Target="consultantplus://offline/ref=F2EBC2DCCAE0DBD77E0AE28C9D1CAF63EFF3464567E71755C5F25CBA90480AF113D8E62B4E70591600E286F1EF2638I" TargetMode="External"/><Relationship Id="rId366" Type="http://schemas.openxmlformats.org/officeDocument/2006/relationships/hyperlink" Target="consultantplus://offline/ref=F2EBC2DCCAE0DBD77E0AE28C9D1CAF63E9F34D4C67E91755C5F25CBA90480AF101D8BE274F7146160FF7D0A0A93B14439936D45C483D947B2730I" TargetMode="External"/><Relationship Id="rId573" Type="http://schemas.openxmlformats.org/officeDocument/2006/relationships/hyperlink" Target="consultantplus://offline/ref=F2EBC2DCCAE0DBD77E0AE28C9D1CAF63E2FB4F4E6AE44A5FCDAB50B8974755F406C9BE274E6F471F17FE84F32E3BI" TargetMode="External"/><Relationship Id="rId780" Type="http://schemas.openxmlformats.org/officeDocument/2006/relationships/hyperlink" Target="consultantplus://offline/ref=F2EBC2DCCAE0DBD77E0AE28C9D1CAF63EDFB484C63E44A5FCDAB50B8974755F406C9BE274E6F471F17FE84F32E3BI" TargetMode="External"/><Relationship Id="rId226" Type="http://schemas.openxmlformats.org/officeDocument/2006/relationships/hyperlink" Target="consultantplus://offline/ref=F2EBC2DCCAE0DBD77E0AE28C9D1CAF63EEFF4E4C65EF1755C5F25CBA90480AF101D8BE274E774C4258B8D1FCEC6F07429136D655542339I" TargetMode="External"/><Relationship Id="rId433" Type="http://schemas.openxmlformats.org/officeDocument/2006/relationships/hyperlink" Target="consultantplus://offline/ref=F2EBC2DCCAE0DBD77E0AE28C9D1CAF63E9F34D4C67E91755C5F25CBA90480AF101D8BE274F71461008F7D0A0A93B14439936D45C483D947B2730I" TargetMode="External"/><Relationship Id="rId878" Type="http://schemas.openxmlformats.org/officeDocument/2006/relationships/hyperlink" Target="consultantplus://offline/ref=F2EBC2DCCAE0DBD77E0AE28C9D1CAF63E8FE4E4465EF1755C5F25CBA90480AF101D8BE274F71471708F7D0A0A93B14439936D45C483D947B2730I" TargetMode="External"/><Relationship Id="rId640" Type="http://schemas.openxmlformats.org/officeDocument/2006/relationships/hyperlink" Target="consultantplus://offline/ref=F2EBC2DCCAE0DBD77E0AE28C9D1CAF63EEF94C4B61E61755C5F25CBA90480AF101D8BE274F71431101F7D0A0A93B14439936D45C483D947B2730I" TargetMode="External"/><Relationship Id="rId738" Type="http://schemas.openxmlformats.org/officeDocument/2006/relationships/hyperlink" Target="consultantplus://offline/ref=F2EBC2DCCAE0DBD77E0AE28C9D1CAF63EFF3464567E71755C5F25CBA90480AF113D8E62B4E70591600E286F1EF2638I" TargetMode="External"/><Relationship Id="rId74" Type="http://schemas.openxmlformats.org/officeDocument/2006/relationships/hyperlink" Target="consultantplus://offline/ref=F2EBC2DCCAE0DBD77E0AE28C9D1CAF63EEFF4E4C65EF1755C5F25CBA90480AF101D8BE274E774C4258B8D1FCEC6F07429136D655542339I" TargetMode="External"/><Relationship Id="rId377" Type="http://schemas.openxmlformats.org/officeDocument/2006/relationships/hyperlink" Target="consultantplus://offline/ref=F2EBC2DCCAE0DBD77E0AE28C9D1CAF63EEFF4E4D65EA1755C5F25CBA90480AF113D8E62B4E70591600E286F1EF2638I" TargetMode="External"/><Relationship Id="rId500" Type="http://schemas.openxmlformats.org/officeDocument/2006/relationships/hyperlink" Target="consultantplus://offline/ref=F2EBC2DCCAE0DBD77E0AE28C9D1CAF63EEFF4F446BEF1755C5F25CBA90480AF101D8BE274F71451708F7D0A0A93B14439936D45C483D947B2730I" TargetMode="External"/><Relationship Id="rId584" Type="http://schemas.openxmlformats.org/officeDocument/2006/relationships/hyperlink" Target="consultantplus://offline/ref=F2EBC2DCCAE0DBD77E0AE28C9D1CAF63EAFE494A67E81755C5F25CBA90480AF101D8BE274F7146160DF7D0A0A93B14439936D45C483D947B2730I" TargetMode="External"/><Relationship Id="rId805" Type="http://schemas.openxmlformats.org/officeDocument/2006/relationships/hyperlink" Target="consultantplus://offline/ref=F2EBC2DCCAE0DBD77E0AE28C9D1CAF63E9F34D4C67E91755C5F25CBA90480AF101D8BE274F71461E0EF7D0A0A93B14439936D45C483D947B2730I" TargetMode="External"/><Relationship Id="rId5" Type="http://schemas.openxmlformats.org/officeDocument/2006/relationships/hyperlink" Target="consultantplus://offline/ref=F2EBC2DCCAE0DBD77E0AE28C9D1CAF63EAFB474960EE1755C5F25CBA90480AF101D8BE274F7147160CF7D0A0A93B14439936D45C483D947B2730I" TargetMode="External"/><Relationship Id="rId237" Type="http://schemas.openxmlformats.org/officeDocument/2006/relationships/hyperlink" Target="consultantplus://offline/ref=F2EBC2DCCAE0DBD77E0AE28C9D1CAF63EEFF4E4C65EF1755C5F25CBA90480AF101D8BE274E774C4258B8D1FCEC6F07429136D655542339I" TargetMode="External"/><Relationship Id="rId791" Type="http://schemas.openxmlformats.org/officeDocument/2006/relationships/hyperlink" Target="consultantplus://offline/ref=F2EBC2DCCAE0DBD77E0AE28C9D1CAF63EAFE494A67E81755C5F25CBA90480AF101D8BE274F71461209F7D0A0A93B14439936D45C483D947B2730I" TargetMode="External"/><Relationship Id="rId889" Type="http://schemas.openxmlformats.org/officeDocument/2006/relationships/hyperlink" Target="consultantplus://offline/ref=F2EBC2DCCAE0DBD77E0AE28C9D1CAF63EEF94C4B61E61755C5F25CBA90480AF113D8E62B4E70591600E286F1EF2638I" TargetMode="External"/><Relationship Id="rId444" Type="http://schemas.openxmlformats.org/officeDocument/2006/relationships/hyperlink" Target="consultantplus://offline/ref=F2EBC2DCCAE0DBD77E0AE28C9D1CAF63EAFE4B4F60EA1755C5F25CBA90480AF101D8BE274F71461608F7D0A0A93B14439936D45C483D947B2730I" TargetMode="External"/><Relationship Id="rId651" Type="http://schemas.openxmlformats.org/officeDocument/2006/relationships/hyperlink" Target="consultantplus://offline/ref=F2EBC2DCCAE0DBD77E0AE28C9D1CAF63EAFB4D4B63E61755C5F25CBA90480AF113D8E62B4E70591600E286F1EF2638I" TargetMode="External"/><Relationship Id="rId749" Type="http://schemas.openxmlformats.org/officeDocument/2006/relationships/hyperlink" Target="consultantplus://offline/ref=F2EBC2DCCAE0DBD77E0AE28C9D1CAF63EEF94C4B61E61755C5F25CBA90480AF101D8BE254E744C4258B8D1FCEC6F07429136D655542339I" TargetMode="External"/><Relationship Id="rId290" Type="http://schemas.openxmlformats.org/officeDocument/2006/relationships/hyperlink" Target="consultantplus://offline/ref=F2EBC2DCCAE0DBD77E0AE28C9D1CAF63E8F9494864EA1755C5F25CBA90480AF101D8BE274F7147170CF7D0A0A93B14439936D45C483D947B2730I" TargetMode="External"/><Relationship Id="rId304" Type="http://schemas.openxmlformats.org/officeDocument/2006/relationships/hyperlink" Target="consultantplus://offline/ref=F2EBC2DCCAE0DBD77E0AE28C9D1CAF63E8FB464D65EC1755C5F25CBA90480AF101D8BE274F71471509F7D0A0A93B14439936D45C483D947B2730I" TargetMode="External"/><Relationship Id="rId388" Type="http://schemas.openxmlformats.org/officeDocument/2006/relationships/hyperlink" Target="consultantplus://offline/ref=F2EBC2DCCAE0DBD77E0AE28C9D1CAF63E8FB464D65EC1755C5F25CBA90480AF101D8BE274F7147150EF7D0A0A93B14439936D45C483D947B2730I" TargetMode="External"/><Relationship Id="rId511" Type="http://schemas.openxmlformats.org/officeDocument/2006/relationships/hyperlink" Target="consultantplus://offline/ref=F2EBC2DCCAE0DBD77E0AE28C9D1CAF63E2FB4F4E6AE44A5FCDAB50B8974755F406C9BE274E6F471F17FE84F32E3BI" TargetMode="External"/><Relationship Id="rId609" Type="http://schemas.openxmlformats.org/officeDocument/2006/relationships/hyperlink" Target="consultantplus://offline/ref=F2EBC2DCCAE0DBD77E0AE28C9D1CAF63E9F34D4C67E91755C5F25CBA90480AF101D8BE274F71461E08F7D0A0A93B14439936D45C483D947B2730I" TargetMode="External"/><Relationship Id="rId85" Type="http://schemas.openxmlformats.org/officeDocument/2006/relationships/hyperlink" Target="consultantplus://offline/ref=F2EBC2DCCAE0DBD77E0AE28C9D1CAF63EAF34E4E67E81755C5F25CBA90480AF101D8BE274F7147150CF7D0A0A93B14439936D45C483D947B2730I" TargetMode="External"/><Relationship Id="rId150" Type="http://schemas.openxmlformats.org/officeDocument/2006/relationships/hyperlink" Target="consultantplus://offline/ref=F2EBC2DCCAE0DBD77E0AE28C9D1CAF63EAFE494A67E81755C5F25CBA90480AF101D8BE274F71471400F7D0A0A93B14439936D45C483D947B2730I" TargetMode="External"/><Relationship Id="rId595" Type="http://schemas.openxmlformats.org/officeDocument/2006/relationships/hyperlink" Target="consultantplus://offline/ref=F2EBC2DCCAE0DBD77E0AE28C9D1CAF63E8F9494864EA1755C5F25CBA90480AF101D8BE274F7147170CF7D0A0A93B14439936D45C483D947B2730I" TargetMode="External"/><Relationship Id="rId816" Type="http://schemas.openxmlformats.org/officeDocument/2006/relationships/hyperlink" Target="consultantplus://offline/ref=F2EBC2DCCAE0DBD77E0AE28C9D1CAF63EAFA4A4963EB1755C5F25CBA90480AF101D8BE274F71461509F7D0A0A93B14439936D45C483D947B2730I" TargetMode="External"/><Relationship Id="rId248" Type="http://schemas.openxmlformats.org/officeDocument/2006/relationships/hyperlink" Target="consultantplus://offline/ref=F2EBC2DCCAE0DBD77E0AE28C9D1CAF63EEF94D4467E61755C5F25CBA90480AF101D8BE274F7147160FF7D0A0A93B14439936D45C483D947B2730I" TargetMode="External"/><Relationship Id="rId455" Type="http://schemas.openxmlformats.org/officeDocument/2006/relationships/hyperlink" Target="consultantplus://offline/ref=F2EBC2DCCAE0DBD77E0AE28C9D1CAF63EEF849486AEB1755C5F25CBA90480AF101D8BE204B74431D5DADC0A4E06F185C9821CA57563D2932I" TargetMode="External"/><Relationship Id="rId662" Type="http://schemas.openxmlformats.org/officeDocument/2006/relationships/hyperlink" Target="consultantplus://offline/ref=F2EBC2DCCAE0DBD77E0AE28C9D1CAF63EEF94C4E67E61755C5F25CBA90480AF101D8BE274F7144150EF7D0A0A93B14439936D45C483D947B2730I" TargetMode="External"/><Relationship Id="rId12" Type="http://schemas.openxmlformats.org/officeDocument/2006/relationships/hyperlink" Target="consultantplus://offline/ref=F2EBC2DCCAE0DBD77E0AE28C9D1CAF63EAF249446BE91755C5F25CBA90480AF101D8BE274F7147160CF7D0A0A93B14439936D45C483D947B2730I" TargetMode="External"/><Relationship Id="rId108" Type="http://schemas.openxmlformats.org/officeDocument/2006/relationships/hyperlink" Target="consultantplus://offline/ref=F2EBC2DCCAE0DBD77E0AE28C9D1CAF63EEF94C4B61E61755C5F25CBA90480AF113D8E62B4E70591600E286F1EF2638I" TargetMode="External"/><Relationship Id="rId315" Type="http://schemas.openxmlformats.org/officeDocument/2006/relationships/hyperlink" Target="consultantplus://offline/ref=F2EBC2DCCAE0DBD77E0AE28C9D1CAF63E9F34D4C67E91755C5F25CBA90480AF101D8BE274F71471101F7D0A0A93B14439936D45C483D947B2730I" TargetMode="External"/><Relationship Id="rId522" Type="http://schemas.openxmlformats.org/officeDocument/2006/relationships/hyperlink" Target="consultantplus://offline/ref=F2EBC2DCCAE0DBD77E0AE28C9D1CAF63EAF84D4560E81755C5F25CBA90480AF113D8E62B4E70591600E286F1EF2638I" TargetMode="External"/><Relationship Id="rId96" Type="http://schemas.openxmlformats.org/officeDocument/2006/relationships/hyperlink" Target="consultantplus://offline/ref=F2EBC2DCCAE0DBD77E0AE28C9D1CAF63EAF249446BE91755C5F25CBA90480AF101D8BE274F7147170AF7D0A0A93B14439936D45C483D947B2730I" TargetMode="External"/><Relationship Id="rId161" Type="http://schemas.openxmlformats.org/officeDocument/2006/relationships/hyperlink" Target="consultantplus://offline/ref=F2EBC2DCCAE0DBD77E0AE28C9D1CAF63E9F24B4B62ED1755C5F25CBA90480AF101D8BE274E764F1000F7D0A0A93B14439936D45C483D947B2730I" TargetMode="External"/><Relationship Id="rId399" Type="http://schemas.openxmlformats.org/officeDocument/2006/relationships/hyperlink" Target="consultantplus://offline/ref=F2EBC2DCCAE0DBD77E0AE28C9D1CAF63E8FB464D65EC1755C5F25CBA90480AF101D8BE274F7147120DF7D0A0A93B14439936D45C483D947B2730I" TargetMode="External"/><Relationship Id="rId827" Type="http://schemas.openxmlformats.org/officeDocument/2006/relationships/hyperlink" Target="consultantplus://offline/ref=F2EBC2DCCAE0DBD77E0AE28C9D1CAF63EAFE494A67E81755C5F25CBA90480AF101D8BE274F71461201F7D0A0A93B14439936D45C483D947B2730I" TargetMode="External"/><Relationship Id="rId259" Type="http://schemas.openxmlformats.org/officeDocument/2006/relationships/hyperlink" Target="consultantplus://offline/ref=F2EBC2DCCAE0DBD77E0AE28C9D1CAF63EAFE494A67E81755C5F25CBA90480AF101D8BE274F7147100DF7D0A0A93B14439936D45C483D947B2730I" TargetMode="External"/><Relationship Id="rId466" Type="http://schemas.openxmlformats.org/officeDocument/2006/relationships/hyperlink" Target="consultantplus://offline/ref=F2EBC2DCCAE0DBD77E0AE28C9D1CAF63EEFF4E4C63E91755C5F25CBA90480AF101D8BE274F7146120AF7D0A0A93B14439936D45C483D947B2730I" TargetMode="External"/><Relationship Id="rId673" Type="http://schemas.openxmlformats.org/officeDocument/2006/relationships/hyperlink" Target="consultantplus://offline/ref=F2EBC2DCCAE0DBD77E0AE28C9D1CAF63E8F84C4C62E81755C5F25CBA90480AF113D8E62B4E70591600E286F1EF2638I" TargetMode="External"/><Relationship Id="rId880" Type="http://schemas.openxmlformats.org/officeDocument/2006/relationships/hyperlink" Target="consultantplus://offline/ref=F2EBC2DCCAE0DBD77E0AE28C9D1CAF63E9F34D4C67E91755C5F25CBA90480AF101D8BE274F71461E00F7D0A0A93B14439936D45C483D947B2730I" TargetMode="External"/><Relationship Id="rId23" Type="http://schemas.openxmlformats.org/officeDocument/2006/relationships/hyperlink" Target="consultantplus://offline/ref=F2EBC2DCCAE0DBD77E0AE28C9D1CAF63EEF94C4B61E61755C5F25CBA90480AF101D8BE274F7146160CF7D0A0A93B14439936D45C483D947B2730I" TargetMode="External"/><Relationship Id="rId119" Type="http://schemas.openxmlformats.org/officeDocument/2006/relationships/hyperlink" Target="consultantplus://offline/ref=F2EBC2DCCAE0DBD77E0AE28C9D1CAF63EEF94C4B61E61755C5F25CBA90480AF113D8E62B4E70591600E286F1EF2638I" TargetMode="External"/><Relationship Id="rId326" Type="http://schemas.openxmlformats.org/officeDocument/2006/relationships/hyperlink" Target="consultantplus://offline/ref=F2EBC2DCCAE0DBD77E0AE28C9D1CAF63E9F34D4C67E91755C5F25CBA90480AF101D8BE274F71471E09F7D0A0A93B14439936D45C483D947B2730I" TargetMode="External"/><Relationship Id="rId533" Type="http://schemas.openxmlformats.org/officeDocument/2006/relationships/hyperlink" Target="consultantplus://offline/ref=F2EBC2DCCAE0DBD77E0AE28C9D1CAF63EEF94C4E67E61755C5F25CBA90480AF101D8BE2746774C4258B8D1FCEC6F07429136D655542339I" TargetMode="External"/><Relationship Id="rId740" Type="http://schemas.openxmlformats.org/officeDocument/2006/relationships/hyperlink" Target="consultantplus://offline/ref=F2EBC2DCCAE0DBD77E0AE28C9D1CAF63EAFE4B4F60EA1755C5F25CBA90480AF101D8BE274F71451400F7D0A0A93B14439936D45C483D947B2730I" TargetMode="External"/><Relationship Id="rId838" Type="http://schemas.openxmlformats.org/officeDocument/2006/relationships/hyperlink" Target="consultantplus://offline/ref=F2EBC2DCCAE0DBD77E0AE28C9D1CAF63E8FE4E4465EF1755C5F25CBA90480AF101D8BE274F71471601F7D0A0A93B14439936D45C483D947B2730I" TargetMode="External"/><Relationship Id="rId172" Type="http://schemas.openxmlformats.org/officeDocument/2006/relationships/hyperlink" Target="consultantplus://offline/ref=F2EBC2DCCAE0DBD77E0AE28C9D1CAF63E8F9494864EA1755C5F25CBA90480AF101D8BE274F7147170EF7D0A0A93B14439936D45C483D947B2730I" TargetMode="External"/><Relationship Id="rId477" Type="http://schemas.openxmlformats.org/officeDocument/2006/relationships/hyperlink" Target="consultantplus://offline/ref=F2EBC2DCCAE0DBD77E0AE28C9D1CAF63EAF84D4560E81755C5F25CBA90480AF113D8E62B4E70591600E286F1EF2638I" TargetMode="External"/><Relationship Id="rId600" Type="http://schemas.openxmlformats.org/officeDocument/2006/relationships/hyperlink" Target="consultantplus://offline/ref=F2EBC2DCCAE0DBD77E0AE28C9D1CAF63EAFD4C4B60E91755C5F25CBA90480AF113D8E62B4E70591600E286F1EF2638I" TargetMode="External"/><Relationship Id="rId684" Type="http://schemas.openxmlformats.org/officeDocument/2006/relationships/hyperlink" Target="consultantplus://offline/ref=F2EBC2DCCAE0DBD77E0AE28C9D1CAF63EEF94C4B61E61755C5F25CBA90480AF101D8BE254E744C4258B8D1FCEC6F07429136D655542339I" TargetMode="External"/><Relationship Id="rId337" Type="http://schemas.openxmlformats.org/officeDocument/2006/relationships/hyperlink" Target="consultantplus://offline/ref=F2EBC2DCCAE0DBD77E0AE28C9D1CAF63EEF94D4467E81755C5F25CBA90480AF101D8BE274F7147170AF7D0A0A93B14439936D45C483D947B2730I" TargetMode="External"/><Relationship Id="rId891" Type="http://schemas.openxmlformats.org/officeDocument/2006/relationships/hyperlink" Target="consultantplus://offline/ref=F2EBC2DCCAE0DBD77E0AE28C9D1CAF63E8FE4E4465EF1755C5F25CBA90480AF101D8BE274F71471600F7D0A0A93B14439936D45C483D947B2730I" TargetMode="External"/><Relationship Id="rId905" Type="http://schemas.openxmlformats.org/officeDocument/2006/relationships/fontTable" Target="fontTable.xml"/><Relationship Id="rId34" Type="http://schemas.openxmlformats.org/officeDocument/2006/relationships/hyperlink" Target="consultantplus://offline/ref=F2EBC2DCCAE0DBD77E0AE28C9D1CAF63EEFF4E4D65EA1755C5F25CBA90480AF113D8E62B4E70591600E286F1EF2638I" TargetMode="External"/><Relationship Id="rId544" Type="http://schemas.openxmlformats.org/officeDocument/2006/relationships/hyperlink" Target="consultantplus://offline/ref=F2EBC2DCCAE0DBD77E0AE28C9D1CAF63EEF94C4E67E61755C5F25CBA90480AF101D8BE2746774C4258B8D1FCEC6F07429136D655542339I" TargetMode="External"/><Relationship Id="rId751" Type="http://schemas.openxmlformats.org/officeDocument/2006/relationships/hyperlink" Target="consultantplus://offline/ref=F2EBC2DCCAE0DBD77E0AE28C9D1CAF63EAFE494A67E81755C5F25CBA90480AF101D8BE274F7146150BF7D0A0A93B14439936D45C483D947B2730I" TargetMode="External"/><Relationship Id="rId849" Type="http://schemas.openxmlformats.org/officeDocument/2006/relationships/hyperlink" Target="consultantplus://offline/ref=F2EBC2DCCAE0DBD77E0AE28C9D1CAF63EEF94C4B61E61755C5F25CBA90480AF113D8E62B4E70591600E286F1EF2638I" TargetMode="External"/><Relationship Id="rId183" Type="http://schemas.openxmlformats.org/officeDocument/2006/relationships/hyperlink" Target="consultantplus://offline/ref=F2EBC2DCCAE0DBD77E0AE28C9D1CAF63E8F9494864EA1755C5F25CBA90480AF101D8BE274F7147170CF7D0A0A93B14439936D45C483D947B2730I" TargetMode="External"/><Relationship Id="rId390" Type="http://schemas.openxmlformats.org/officeDocument/2006/relationships/hyperlink" Target="consultantplus://offline/ref=F2EBC2DCCAE0DBD77E0AE28C9D1CAF63EAFC494866E61755C5F25CBA90480AF101D8BE274F71431000F7D0A0A93B14439936D45C483D947B2730I" TargetMode="External"/><Relationship Id="rId404" Type="http://schemas.openxmlformats.org/officeDocument/2006/relationships/hyperlink" Target="consultantplus://offline/ref=F2EBC2DCCAE0DBD77E0AE28C9D1CAF63EAFA4A4963EB1755C5F25CBA90480AF101D8BE274F7147110DF7D0A0A93B14439936D45C483D947B2730I" TargetMode="External"/><Relationship Id="rId611" Type="http://schemas.openxmlformats.org/officeDocument/2006/relationships/hyperlink" Target="consultantplus://offline/ref=F2EBC2DCCAE0DBD77E0AE28C9D1CAF63E8F249456BE81755C5F25CBA90480AF101D8BE274F7147160FF7D0A0A93B14439936D45C483D947B2730I" TargetMode="External"/><Relationship Id="rId250" Type="http://schemas.openxmlformats.org/officeDocument/2006/relationships/hyperlink" Target="consultantplus://offline/ref=F2EBC2DCCAE0DBD77E0AE28C9D1CAF63E9F34D4C67E91755C5F25CBA90480AF101D8BE274F71471208F7D0A0A93B14439936D45C483D947B2730I" TargetMode="External"/><Relationship Id="rId488" Type="http://schemas.openxmlformats.org/officeDocument/2006/relationships/hyperlink" Target="consultantplus://offline/ref=F2EBC2DCCAE0DBD77E0AE28C9D1CAF63EEF9474E6BEB1755C5F25CBA90480AF101D8BE274F7147150CF7D0A0A93B14439936D45C483D947B2730I" TargetMode="External"/><Relationship Id="rId695" Type="http://schemas.openxmlformats.org/officeDocument/2006/relationships/hyperlink" Target="consultantplus://offline/ref=F2EBC2DCCAE0DBD77E0AE28C9D1CAF63EEFF4E4D65EA1755C5F25CBA90480AF113D8E62B4E70591600E286F1EF2638I" TargetMode="External"/><Relationship Id="rId709" Type="http://schemas.openxmlformats.org/officeDocument/2006/relationships/hyperlink" Target="consultantplus://offline/ref=F2EBC2DCCAE0DBD77E0AE28C9D1CAF63EAFE494A67E81755C5F25CBA90480AF101D8BE274F71461409F7D0A0A93B14439936D45C483D947B2730I" TargetMode="External"/><Relationship Id="rId45" Type="http://schemas.openxmlformats.org/officeDocument/2006/relationships/hyperlink" Target="consultantplus://offline/ref=F2EBC2DCCAE0DBD77E0AE28C9D1CAF63EEFA4C4E65ED1755C5F25CBA90480AF101D8BE274F71471500F7D0A0A93B14439936D45C483D947B2730I" TargetMode="External"/><Relationship Id="rId110" Type="http://schemas.openxmlformats.org/officeDocument/2006/relationships/hyperlink" Target="consultantplus://offline/ref=F2EBC2DCCAE0DBD77E0AE28C9D1CAF63EEF94C4B61E61755C5F25CBA90480AF101D8BE274F7146150EF7D0A0A93B14439936D45C483D947B2730I" TargetMode="External"/><Relationship Id="rId348" Type="http://schemas.openxmlformats.org/officeDocument/2006/relationships/hyperlink" Target="consultantplus://offline/ref=F2EBC2DCCAE0DBD77E0AE28C9D1CAF63EAFC4D4A60EF1755C5F25CBA90480AF113D8E62B4E70591600E286F1EF2638I" TargetMode="External"/><Relationship Id="rId555" Type="http://schemas.openxmlformats.org/officeDocument/2006/relationships/hyperlink" Target="consultantplus://offline/ref=F2EBC2DCCAE0DBD77E0AE28C9D1CAF63EAFA464A67EE1755C5F25CBA90480AF101D8BE274F71471E0AF7D0A0A93B14439936D45C483D947B2730I" TargetMode="External"/><Relationship Id="rId762" Type="http://schemas.openxmlformats.org/officeDocument/2006/relationships/hyperlink" Target="consultantplus://offline/ref=F2EBC2DCCAE0DBD77E0AE28C9D1CAF63E9F34D4C67E91755C5F25CBA90480AF101D8BE274F71461E0CF7D0A0A93B14439936D45C483D947B2730I" TargetMode="External"/><Relationship Id="rId194" Type="http://schemas.openxmlformats.org/officeDocument/2006/relationships/hyperlink" Target="consultantplus://offline/ref=F2EBC2DCCAE0DBD77E0AE28C9D1CAF63EEF94C4B61E61755C5F25CBA90480AF101D8BE274F71461209F7D0A0A93B14439936D45C483D947B2730I" TargetMode="External"/><Relationship Id="rId208" Type="http://schemas.openxmlformats.org/officeDocument/2006/relationships/hyperlink" Target="consultantplus://offline/ref=F2EBC2DCCAE0DBD77E0AE28C9D1CAF63EAFA4A4963EB1755C5F25CBA90480AF101D8BE274F7147150DF7D0A0A93B14439936D45C483D947B2730I" TargetMode="External"/><Relationship Id="rId415" Type="http://schemas.openxmlformats.org/officeDocument/2006/relationships/hyperlink" Target="consultantplus://offline/ref=F2EBC2DCCAE0DBD77E0AE28C9D1CAF63E9F34D4C67E91755C5F25CBA90480AF101D8BE274F71461300F7D0A0A93B14439936D45C483D947B2730I" TargetMode="External"/><Relationship Id="rId622" Type="http://schemas.openxmlformats.org/officeDocument/2006/relationships/hyperlink" Target="consultantplus://offline/ref=F2EBC2DCCAE0DBD77E0AE28C9D1CAF63E8F9494864EA1755C5F25CBA90480AF101D8BE274F7147170CF7D0A0A93B14439936D45C483D947B2730I" TargetMode="External"/><Relationship Id="rId261" Type="http://schemas.openxmlformats.org/officeDocument/2006/relationships/hyperlink" Target="consultantplus://offline/ref=F2EBC2DCCAE0DBD77E0AE28C9D1CAF63EAFE494A67E81755C5F25CBA90480AF101D8BE274F7147100CF7D0A0A93B14439936D45C483D947B2730I" TargetMode="External"/><Relationship Id="rId499" Type="http://schemas.openxmlformats.org/officeDocument/2006/relationships/hyperlink" Target="consultantplus://offline/ref=F2EBC2DCCAE0DBD77E0AE28C9D1CAF63E9F34D4C67E91755C5F25CBA90480AF101D8BE274F71461101F7D0A0A93B14439936D45C483D947B2730I" TargetMode="External"/><Relationship Id="rId56" Type="http://schemas.openxmlformats.org/officeDocument/2006/relationships/hyperlink" Target="consultantplus://offline/ref=F2EBC2DCCAE0DBD77E0AE28C9D1CAF63EEFB474863E91755C5F25CBA90480AF101D8BE274F7140160EF7D0A0A93B14439936D45C483D947B2730I" TargetMode="External"/><Relationship Id="rId359" Type="http://schemas.openxmlformats.org/officeDocument/2006/relationships/hyperlink" Target="consultantplus://offline/ref=F2EBC2DCCAE0DBD77E0AE28C9D1CAF63EAF34E4E67E81755C5F25CBA90480AF101D8BE274F7147170FF7D0A0A93B14439936D45C483D947B2730I" TargetMode="External"/><Relationship Id="rId566" Type="http://schemas.openxmlformats.org/officeDocument/2006/relationships/hyperlink" Target="consultantplus://offline/ref=F2EBC2DCCAE0DBD77E0AE28C9D1CAF63E9F34D4C67E91755C5F25CBA90480AF101D8BE274F7146130EF7D0A0A93B14439936D45C483D947B2730I" TargetMode="External"/><Relationship Id="rId773" Type="http://schemas.openxmlformats.org/officeDocument/2006/relationships/hyperlink" Target="consultantplus://offline/ref=F2EBC2DCCAE0DBD77E0AE28C9D1CAF63EAFE4B4F60EA1755C5F25CBA90480AF101D8BE274F7145150EF7D0A0A93B14439936D45C483D947B2730I" TargetMode="External"/><Relationship Id="rId121" Type="http://schemas.openxmlformats.org/officeDocument/2006/relationships/hyperlink" Target="consultantplus://offline/ref=F2EBC2DCCAE0DBD77E0AE28C9D1CAF63EEFF4E4C65EF1755C5F25CBA90480AF101D8BE274E774C4258B8D1FCEC6F07429136D655542339I" TargetMode="External"/><Relationship Id="rId219" Type="http://schemas.openxmlformats.org/officeDocument/2006/relationships/hyperlink" Target="consultantplus://offline/ref=F2EBC2DCCAE0DBD77E0AE28C9D1CAF63E8F249456BE81755C5F25CBA90480AF101D8BE274F7147160FF7D0A0A93B14439936D45C483D947B2730I" TargetMode="External"/><Relationship Id="rId426" Type="http://schemas.openxmlformats.org/officeDocument/2006/relationships/hyperlink" Target="consultantplus://offline/ref=F2EBC2DCCAE0DBD77E0AE28C9D1CAF63EEFB484964EF1755C5F25CBA90480AF101D8BE274F71421101F7D0A0A93B14439936D45C483D947B2730I" TargetMode="External"/><Relationship Id="rId633" Type="http://schemas.openxmlformats.org/officeDocument/2006/relationships/hyperlink" Target="consultantplus://offline/ref=F2EBC2DCCAE0DBD77E0AE28C9D1CAF63E8FB464D65EC1755C5F25CBA90480AF101D8BE274F7147120FF7D0A0A93B14439936D45C483D947B2730I" TargetMode="External"/><Relationship Id="rId840" Type="http://schemas.openxmlformats.org/officeDocument/2006/relationships/hyperlink" Target="consultantplus://offline/ref=F2EBC2DCCAE0DBD77E0AE28C9D1CAF63E8FB464D65EC1755C5F25CBA90480AF101D8BE274F7147130DF7D0A0A93B14439936D45C483D947B2730I" TargetMode="External"/><Relationship Id="rId67" Type="http://schemas.openxmlformats.org/officeDocument/2006/relationships/hyperlink" Target="consultantplus://offline/ref=F2EBC2DCCAE0DBD77E0AE28C9D1CAF63EEF94C4B61E61755C5F25CBA90480AF101D8BE254E744C4258B8D1FCEC6F07429136D655542339I" TargetMode="External"/><Relationship Id="rId272" Type="http://schemas.openxmlformats.org/officeDocument/2006/relationships/hyperlink" Target="consultantplus://offline/ref=F2EBC2DCCAE0DBD77E0AE28C9D1CAF63E8FB4F4D65E44A5FCDAB50B8974755E60691B2264F71441102A8D5B5B86318438628DD4B543F96273FI" TargetMode="External"/><Relationship Id="rId577" Type="http://schemas.openxmlformats.org/officeDocument/2006/relationships/hyperlink" Target="consultantplus://offline/ref=F2EBC2DCCAE0DBD77E0AE28C9D1CAF63E2FB4F4E6AE44A5FCDAB50B8974755F406C9BE274E6F471F17FE84F32E3BI" TargetMode="External"/><Relationship Id="rId700" Type="http://schemas.openxmlformats.org/officeDocument/2006/relationships/hyperlink" Target="consultantplus://offline/ref=F2EBC2DCCAE0DBD77E0AE28C9D1CAF63EAFE4B4F60EA1755C5F25CBA90480AF101D8BE274F71451709F7D0A0A93B14439936D45C483D947B2730I" TargetMode="External"/><Relationship Id="rId132" Type="http://schemas.openxmlformats.org/officeDocument/2006/relationships/hyperlink" Target="consultantplus://offline/ref=F2EBC2DCCAE0DBD77E0AE28C9D1CAF63EEF94C4B61E61755C5F25CBA90480AF101D8BE274F7146160CF7D0A0A93B14439936D45C483D947B2730I" TargetMode="External"/><Relationship Id="rId784" Type="http://schemas.openxmlformats.org/officeDocument/2006/relationships/hyperlink" Target="consultantplus://offline/ref=F2EBC2DCCAE0DBD77E0AE28C9D1CAF63EDF34A4B66E44A5FCDAB50B8974755F406C9BE274E6F471F17FE84F32E3BI" TargetMode="External"/><Relationship Id="rId437" Type="http://schemas.openxmlformats.org/officeDocument/2006/relationships/hyperlink" Target="consultantplus://offline/ref=F2EBC2DCCAE0DBD77E0AE28C9D1CAF63EAFE494A67E81755C5F25CBA90480AF101D8BE274F71471E0FF7D0A0A93B14439936D45C483D947B2730I" TargetMode="External"/><Relationship Id="rId644" Type="http://schemas.openxmlformats.org/officeDocument/2006/relationships/hyperlink" Target="consultantplus://offline/ref=F2EBC2DCCAE0DBD77E0AE28C9D1CAF63E8FB4F4D65E44A5FCDAB50B8974755F406C9BE274E6F471F17FE84F32E3BI" TargetMode="External"/><Relationship Id="rId851" Type="http://schemas.openxmlformats.org/officeDocument/2006/relationships/hyperlink" Target="consultantplus://offline/ref=F2EBC2DCCAE0DBD77E0AE28C9D1CAF63E8FE4E4465EF1755C5F25CBA90480AF101D8BE274F71471601F7D0A0A93B14439936D45C483D947B2730I" TargetMode="External"/><Relationship Id="rId283" Type="http://schemas.openxmlformats.org/officeDocument/2006/relationships/hyperlink" Target="consultantplus://offline/ref=F2EBC2DCCAE0DBD77E0AE28C9D1CAF63E9F34D4C67E91755C5F25CBA90480AF101D8BE274F7147100DF7D0A0A93B14439936D45C483D947B2730I" TargetMode="External"/><Relationship Id="rId490" Type="http://schemas.openxmlformats.org/officeDocument/2006/relationships/hyperlink" Target="consultantplus://offline/ref=F2EBC2DCCAE0DBD77E0AE28C9D1CAF63EEFB484964EF1755C5F25CBA90480AF101D8BE274F71421101F7D0A0A93B14439936D45C483D947B2730I" TargetMode="External"/><Relationship Id="rId504" Type="http://schemas.openxmlformats.org/officeDocument/2006/relationships/hyperlink" Target="consultantplus://offline/ref=F2EBC2DCCAE0DBD77E0AE28C9D1CAF63E2FB4F4E6AE44A5FCDAB50B8974755F406C9BE274E6F471F17FE84F32E3BI" TargetMode="External"/><Relationship Id="rId711" Type="http://schemas.openxmlformats.org/officeDocument/2006/relationships/hyperlink" Target="consultantplus://offline/ref=F2EBC2DCCAE0DBD77E0AE28C9D1CAF63EAFB4E4C66EE1755C5F25CBA90480AF113D8E62B4E70591600E286F1EF2638I" TargetMode="External"/><Relationship Id="rId78" Type="http://schemas.openxmlformats.org/officeDocument/2006/relationships/hyperlink" Target="consultantplus://offline/ref=F2EBC2DCCAE0DBD77E0AE28C9D1CAF63EAFA4A4963EB1755C5F25CBA90480AF101D8BE274F71471709F7D0A0A93B14439936D45C483D947B2730I" TargetMode="External"/><Relationship Id="rId143" Type="http://schemas.openxmlformats.org/officeDocument/2006/relationships/hyperlink" Target="consultantplus://offline/ref=F2EBC2DCCAE0DBD77E0AE28C9D1CAF63EFFC4F4D67EB1755C5F25CBA90480AF101D8BE274F71471501F7D0A0A93B14439936D45C483D947B2730I" TargetMode="External"/><Relationship Id="rId350" Type="http://schemas.openxmlformats.org/officeDocument/2006/relationships/hyperlink" Target="consultantplus://offline/ref=F2EBC2DCCAE0DBD77E0AE28C9D1CAF63EAFC4D4A60EF1755C5F25CBA90480AF113D8E62B4E70591600E286F1EF2638I" TargetMode="External"/><Relationship Id="rId588" Type="http://schemas.openxmlformats.org/officeDocument/2006/relationships/hyperlink" Target="consultantplus://offline/ref=F2EBC2DCCAE0DBD77E0AE28C9D1CAF63EEF94D4563E81755C5F25CBA90480AF101D8BE274F7145170DF7D0A0A93B14439936D45C483D947B2730I" TargetMode="External"/><Relationship Id="rId795" Type="http://schemas.openxmlformats.org/officeDocument/2006/relationships/hyperlink" Target="consultantplus://offline/ref=F2EBC2DCCAE0DBD77E0AE28C9D1CAF63EFFE494865EB1755C5F25CBA90480AF101D8BE274F7147170FF7D0A0A93B14439936D45C483D947B2730I" TargetMode="External"/><Relationship Id="rId809" Type="http://schemas.openxmlformats.org/officeDocument/2006/relationships/hyperlink" Target="consultantplus://offline/ref=F2EBC2DCCAE0DBD77E0AE28C9D1CAF63EAFE494A67E81755C5F25CBA90480AF101D8BE274F7146120CF7D0A0A93B14439936D45C483D947B2730I" TargetMode="External"/><Relationship Id="rId9" Type="http://schemas.openxmlformats.org/officeDocument/2006/relationships/hyperlink" Target="consultantplus://offline/ref=F2EBC2DCCAE0DBD77E0AE28C9D1CAF63EAFE494A67E81755C5F25CBA90480AF101D8BE274F7147160CF7D0A0A93B14439936D45C483D947B2730I" TargetMode="External"/><Relationship Id="rId210" Type="http://schemas.openxmlformats.org/officeDocument/2006/relationships/hyperlink" Target="consultantplus://offline/ref=F2EBC2DCCAE0DBD77E0AE28C9D1CAF63EEF94C4B61E61755C5F25CBA90480AF101D8BE274F7146120EF7D0A0A93B14439936D45C483D947B2730I" TargetMode="External"/><Relationship Id="rId448" Type="http://schemas.openxmlformats.org/officeDocument/2006/relationships/hyperlink" Target="consultantplus://offline/ref=F2EBC2DCCAE0DBD77E0AE28C9D1CAF63E8FA464C66EA1755C5F25CBA90480AF101D8BE274F71471408F7D0A0A93B14439936D45C483D947B2730I" TargetMode="External"/><Relationship Id="rId655" Type="http://schemas.openxmlformats.org/officeDocument/2006/relationships/hyperlink" Target="consultantplus://offline/ref=F2EBC2DCCAE0DBD77E0AE28C9D1CAF63EEFF4F446BEF1755C5F25CBA90480AF101D8BE274F714E1208F7D0A0A93B14439936D45C483D947B2730I" TargetMode="External"/><Relationship Id="rId862" Type="http://schemas.openxmlformats.org/officeDocument/2006/relationships/hyperlink" Target="consultantplus://offline/ref=F2EBC2DCCAE0DBD77E0AE28C9D1CAF63E9F34D4C67E91755C5F25CBA90480AF101D8BE274F71461E00F7D0A0A93B14439936D45C483D947B2730I" TargetMode="External"/><Relationship Id="rId294" Type="http://schemas.openxmlformats.org/officeDocument/2006/relationships/hyperlink" Target="consultantplus://offline/ref=F2EBC2DCCAE0DBD77E0AE28C9D1CAF63E8FB464D65EC1755C5F25CBA90480AF101D8BE274F71471400F7D0A0A93B14439936D45C483D947B2730I" TargetMode="External"/><Relationship Id="rId308" Type="http://schemas.openxmlformats.org/officeDocument/2006/relationships/hyperlink" Target="consultantplus://offline/ref=F2EBC2DCCAE0DBD77E0AE28C9D1CAF63EAFE4B4F60EA1755C5F25CBA90480AF101D8BE274F71471E0DF7D0A0A93B14439936D45C483D947B2730I" TargetMode="External"/><Relationship Id="rId515" Type="http://schemas.openxmlformats.org/officeDocument/2006/relationships/hyperlink" Target="consultantplus://offline/ref=F2EBC2DCCAE0DBD77E0AE28C9D1CAF63E9F34D4C67E91755C5F25CBA90480AF101D8BE274F71461101F7D0A0A93B14439936D45C483D947B2730I" TargetMode="External"/><Relationship Id="rId722" Type="http://schemas.openxmlformats.org/officeDocument/2006/relationships/hyperlink" Target="consultantplus://offline/ref=F2EBC2DCCAE0DBD77E0AE28C9D1CAF63EAFE4B4F60EA1755C5F25CBA90480AF101D8BE274F7145170CF7D0A0A93B14439936D45C483D947B2730I" TargetMode="External"/><Relationship Id="rId89" Type="http://schemas.openxmlformats.org/officeDocument/2006/relationships/hyperlink" Target="consultantplus://offline/ref=F2EBC2DCCAE0DBD77E0AE28C9D1CAF63EEFF4E4C65EF1755C5F25CBA90480AF101D8BE224B744C4258B8D1FCEC6F07429136D655542339I" TargetMode="External"/><Relationship Id="rId154" Type="http://schemas.openxmlformats.org/officeDocument/2006/relationships/hyperlink" Target="consultantplus://offline/ref=F2EBC2DCCAE0DBD77E0AE28C9D1CAF63EAFE4B4F60EA1755C5F25CBA90480AF101D8BE274F7147120BF7D0A0A93B14439936D45C483D947B2730I" TargetMode="External"/><Relationship Id="rId361" Type="http://schemas.openxmlformats.org/officeDocument/2006/relationships/hyperlink" Target="consultantplus://offline/ref=F2EBC2DCCAE0DBD77E0AE28C9D1CAF63E9F34F446BEB1755C5F25CBA90480AF113D8E62B4E70591600E286F1EF2638I" TargetMode="External"/><Relationship Id="rId599" Type="http://schemas.openxmlformats.org/officeDocument/2006/relationships/hyperlink" Target="consultantplus://offline/ref=F2EBC2DCCAE0DBD77E0AE28C9D1CAF63EAFE4B4F60EA1755C5F25CBA90480AF101D8BE274F71461E0BF7D0A0A93B14439936D45C483D947B2730I" TargetMode="External"/><Relationship Id="rId459" Type="http://schemas.openxmlformats.org/officeDocument/2006/relationships/hyperlink" Target="consultantplus://offline/ref=F2EBC2DCCAE0DBD77E0AE28C9D1CAF63EEFB4B4E65E61755C5F25CBA90480AF101D8BE274F7147140EF7D0A0A93B14439936D45C483D947B2730I" TargetMode="External"/><Relationship Id="rId666" Type="http://schemas.openxmlformats.org/officeDocument/2006/relationships/hyperlink" Target="consultantplus://offline/ref=F2EBC2DCCAE0DBD77E0AE28C9D1CAF63EAFB4D4B63E61755C5F25CBA90480AF113D8E62B4E70591600E286F1EF2638I" TargetMode="External"/><Relationship Id="rId873" Type="http://schemas.openxmlformats.org/officeDocument/2006/relationships/hyperlink" Target="consultantplus://offline/ref=F2EBC2DCCAE0DBD77E0AE28C9D1CAF63EEF94C4B61E61755C5F25CBA90480AF113D8E62B4E70591600E286F1EF2638I" TargetMode="External"/><Relationship Id="rId16" Type="http://schemas.openxmlformats.org/officeDocument/2006/relationships/hyperlink" Target="consultantplus://offline/ref=F2EBC2DCCAE0DBD77E0AE28C9D1CAF63EEF84A4F60ED1755C5F25CBA90480AF101D8BE274F7147140DF7D0A0A93B14439936D45C483D947B2730I" TargetMode="External"/><Relationship Id="rId221" Type="http://schemas.openxmlformats.org/officeDocument/2006/relationships/hyperlink" Target="consultantplus://offline/ref=F2EBC2DCCAE0DBD77E0AE28C9D1CAF63EAFE494A67E81755C5F25CBA90480AF101D8BE274F7147120DF7D0A0A93B14439936D45C483D947B2730I" TargetMode="External"/><Relationship Id="rId319" Type="http://schemas.openxmlformats.org/officeDocument/2006/relationships/hyperlink" Target="consultantplus://offline/ref=F2EBC2DCCAE0DBD77E0AE28C9D1CAF63E8F9494864EA1755C5F25CBA90480AF101D8BE274F7147170CF7D0A0A93B14439936D45C483D947B2730I" TargetMode="External"/><Relationship Id="rId526" Type="http://schemas.openxmlformats.org/officeDocument/2006/relationships/hyperlink" Target="consultantplus://offline/ref=F2EBC2DCCAE0DBD77E0AE28C9D1CAF63E9F34F446BEB1755C5F25CBA90480AF101D8BE25442516525CF185F0F36E105C9A28D62533I" TargetMode="External"/><Relationship Id="rId733" Type="http://schemas.openxmlformats.org/officeDocument/2006/relationships/hyperlink" Target="consultantplus://offline/ref=F2EBC2DCCAE0DBD77E0AE28C9D1CAF63EAFE4B4F60EA1755C5F25CBA90480AF101D8BE274F7145140DF7D0A0A93B14439936D45C483D947B2730I" TargetMode="External"/><Relationship Id="rId165" Type="http://schemas.openxmlformats.org/officeDocument/2006/relationships/hyperlink" Target="consultantplus://offline/ref=F2EBC2DCCAE0DBD77E0AE28C9D1CAF63EFFE4F4F63EE1755C5F25CBA90480AF101D8BE274F71471400F7D0A0A93B14439936D45C483D947B2730I" TargetMode="External"/><Relationship Id="rId372" Type="http://schemas.openxmlformats.org/officeDocument/2006/relationships/hyperlink" Target="consultantplus://offline/ref=F2EBC2DCCAE0DBD77E0AE28C9D1CAF63EAFC4D4A60EF1755C5F25CBA90480AF113D8E62B4E70591600E286F1EF2638I" TargetMode="External"/><Relationship Id="rId677" Type="http://schemas.openxmlformats.org/officeDocument/2006/relationships/hyperlink" Target="consultantplus://offline/ref=F2EBC2DCCAE0DBD77E0AE28C9D1CAF63EAFB4D4B63E61755C5F25CBA90480AF113D8E62B4E70591600E286F1EF2638I" TargetMode="External"/><Relationship Id="rId800" Type="http://schemas.openxmlformats.org/officeDocument/2006/relationships/hyperlink" Target="consultantplus://offline/ref=F2EBC2DCCAE0DBD77E0AE28C9D1CAF63EAFE4B4F60EA1755C5F25CBA90480AF101D8BE274F7145120AF7D0A0A93B14439936D45C483D947B2730I" TargetMode="External"/><Relationship Id="rId232" Type="http://schemas.openxmlformats.org/officeDocument/2006/relationships/hyperlink" Target="consultantplus://offline/ref=F2EBC2DCCAE0DBD77E0AE28C9D1CAF63EEFF4E4C65EF1755C5F25CBA90480AF101D8BE274E774C4258B8D1FCEC6F07429136D655542339I" TargetMode="External"/><Relationship Id="rId884" Type="http://schemas.openxmlformats.org/officeDocument/2006/relationships/hyperlink" Target="consultantplus://offline/ref=F2EBC2DCCAE0DBD77E0AE28C9D1CAF63E8FB464D65EC1755C5F25CBA90480AF101D8BE274F7147130CF7D0A0A93B14439936D45C483D947B2730I" TargetMode="External"/><Relationship Id="rId27" Type="http://schemas.openxmlformats.org/officeDocument/2006/relationships/hyperlink" Target="consultantplus://offline/ref=F2EBC2DCCAE0DBD77E0AE28C9D1CAF63EAFE494A67E81755C5F25CBA90480AF101D8BE274F7147160FF7D0A0A93B14439936D45C483D947B2730I" TargetMode="External"/><Relationship Id="rId537" Type="http://schemas.openxmlformats.org/officeDocument/2006/relationships/hyperlink" Target="consultantplus://offline/ref=F2EBC2DCCAE0DBD77E0AE28C9D1CAF63EEFF4F446BEF1755C5F25CBA90480AF113D8E62B4E70591600E286F1EF2638I" TargetMode="External"/><Relationship Id="rId744" Type="http://schemas.openxmlformats.org/officeDocument/2006/relationships/hyperlink" Target="consultantplus://offline/ref=F2EBC2DCCAE0DBD77E0AE28C9D1CAF63EEFF4E4D65EA1755C5F25CBA90480AF113D8E62B4E70591600E286F1EF2638I" TargetMode="External"/><Relationship Id="rId80" Type="http://schemas.openxmlformats.org/officeDocument/2006/relationships/hyperlink" Target="consultantplus://offline/ref=F2EBC2DCCAE0DBD77E0AE28C9D1CAF63EEF94C4B61E61755C5F25CBA90480AF101D8BE274F71471E0DF7D0A0A93B14439936D45C483D947B2730I" TargetMode="External"/><Relationship Id="rId176" Type="http://schemas.openxmlformats.org/officeDocument/2006/relationships/hyperlink" Target="consultantplus://offline/ref=F2EBC2DCCAE0DBD77E0AE28C9D1CAF63EAFE494A67E81755C5F25CBA90480AF101D8BE274F7147150AF7D0A0A93B14439936D45C483D947B2730I" TargetMode="External"/><Relationship Id="rId383" Type="http://schemas.openxmlformats.org/officeDocument/2006/relationships/hyperlink" Target="consultantplus://offline/ref=F2EBC2DCCAE0DBD77E0AE28C9D1CAF63E8F9494864EA1755C5F25CBA90480AF101D8BE274F7147170CF7D0A0A93B14439936D45C483D947B2730I" TargetMode="External"/><Relationship Id="rId590" Type="http://schemas.openxmlformats.org/officeDocument/2006/relationships/hyperlink" Target="consultantplus://offline/ref=F2EBC2DCCAE0DBD77E0AE28C9D1CAF63EAFA464A67EE1755C5F25CBA90480AF101D8BE274F71471E0DF7D0A0A93B14439936D45C483D947B2730I" TargetMode="External"/><Relationship Id="rId604" Type="http://schemas.openxmlformats.org/officeDocument/2006/relationships/hyperlink" Target="consultantplus://offline/ref=F2EBC2DCCAE0DBD77E0AE28C9D1CAF63E9F34D4C67E91755C5F25CBA90480AF101D8BE274F71461E09F7D0A0A93B14439936D45C483D947B2730I" TargetMode="External"/><Relationship Id="rId811" Type="http://schemas.openxmlformats.org/officeDocument/2006/relationships/hyperlink" Target="consultantplus://offline/ref=F2EBC2DCCAE0DBD77E0AE28C9D1CAF63EAF94C4A61EC1755C5F25CBA90480AF101D8BE274F7147150EF7D0A0A93B14439936D45C483D947B2730I" TargetMode="External"/><Relationship Id="rId243" Type="http://schemas.openxmlformats.org/officeDocument/2006/relationships/hyperlink" Target="consultantplus://offline/ref=F2EBC2DCCAE0DBD77E0AE28C9D1CAF63EEF94C4B61E61755C5F25CBA90480AF113D8E62B4E70591600E286F1EF2638I" TargetMode="External"/><Relationship Id="rId450" Type="http://schemas.openxmlformats.org/officeDocument/2006/relationships/hyperlink" Target="consultantplus://offline/ref=F2EBC2DCCAE0DBD77E0AE28C9D1CAF63E9F34D4C67E91755C5F25CBA90480AF101D8BE274F71461109F7D0A0A93B14439936D45C483D947B2730I" TargetMode="External"/><Relationship Id="rId688" Type="http://schemas.openxmlformats.org/officeDocument/2006/relationships/hyperlink" Target="consultantplus://offline/ref=F2EBC2DCCAE0DBD77E0AE28C9D1CAF63EAFB4E4C66EE1755C5F25CBA90480AF113D8E62B4E70591600E286F1EF2638I" TargetMode="External"/><Relationship Id="rId895" Type="http://schemas.openxmlformats.org/officeDocument/2006/relationships/hyperlink" Target="consultantplus://offline/ref=F2EBC2DCCAE0DBD77E0AE28C9D1CAF63EEF94C4B61E61755C5F25CBA90480AF113D8E62B4E70591600E286F1EF2638I" TargetMode="External"/><Relationship Id="rId38" Type="http://schemas.openxmlformats.org/officeDocument/2006/relationships/hyperlink" Target="consultantplus://offline/ref=F2EBC2DCCAE0DBD77E0AE28C9D1CAF63E8FA464C66EA1755C5F25CBA90480AF113D8E62B4E70591600E286F1EF2638I" TargetMode="External"/><Relationship Id="rId103" Type="http://schemas.openxmlformats.org/officeDocument/2006/relationships/hyperlink" Target="consultantplus://offline/ref=F2EBC2DCCAE0DBD77E0AE28C9D1CAF63EAFE4B4F60EA1755C5F25CBA90480AF101D8BE274F7147150DF7D0A0A93B14439936D45C483D947B2730I" TargetMode="External"/><Relationship Id="rId310" Type="http://schemas.openxmlformats.org/officeDocument/2006/relationships/hyperlink" Target="consultantplus://offline/ref=F2EBC2DCCAE0DBD77E0AE28C9D1CAF63EAFE494A67E81755C5F25CBA90480AF101D8BE274F7147100EF7D0A0A93B14439936D45C483D947B2730I" TargetMode="External"/><Relationship Id="rId548" Type="http://schemas.openxmlformats.org/officeDocument/2006/relationships/hyperlink" Target="consultantplus://offline/ref=F2EBC2DCCAE0DBD77E0AE28C9D1CAF63EEF94C4B61E61755C5F25CBA90480AF101D8BE254E744C4258B8D1FCEC6F07429136D655542339I" TargetMode="External"/><Relationship Id="rId755" Type="http://schemas.openxmlformats.org/officeDocument/2006/relationships/hyperlink" Target="consultantplus://offline/ref=F2EBC2DCCAE0DBD77E0AE28C9D1CAF63EAFE494A67E81755C5F25CBA90480AF101D8BE274F7146150AF7D0A0A93B14439936D45C483D947B2730I" TargetMode="External"/><Relationship Id="rId91" Type="http://schemas.openxmlformats.org/officeDocument/2006/relationships/hyperlink" Target="consultantplus://offline/ref=F2EBC2DCCAE0DBD77E0AE28C9D1CAF63EAF34E4E67E81755C5F25CBA90480AF101D8BE274F7147160FF7D0A0A93B14439936D45C483D947B2730I" TargetMode="External"/><Relationship Id="rId187" Type="http://schemas.openxmlformats.org/officeDocument/2006/relationships/hyperlink" Target="consultantplus://offline/ref=F2EBC2DCCAE0DBD77E0AE28C9D1CAF63E9F34D4A66E91755C5F25CBA90480AF113D8E62B4E70591600E286F1EF2638I" TargetMode="External"/><Relationship Id="rId394" Type="http://schemas.openxmlformats.org/officeDocument/2006/relationships/hyperlink" Target="consultantplus://offline/ref=F2EBC2DCCAE0DBD77E0AE28C9D1CAF63EEF94C4B61E61755C5F25CBA90480AF101D8BE214D714C4258B8D1FCEC6F07429136D655542339I" TargetMode="External"/><Relationship Id="rId408" Type="http://schemas.openxmlformats.org/officeDocument/2006/relationships/hyperlink" Target="consultantplus://offline/ref=F2EBC2DCCAE0DBD77E0AE28C9D1CAF63EAFE4B4F60EA1755C5F25CBA90480AF101D8BE274F71471E01F7D0A0A93B14439936D45C483D947B2730I" TargetMode="External"/><Relationship Id="rId615" Type="http://schemas.openxmlformats.org/officeDocument/2006/relationships/hyperlink" Target="consultantplus://offline/ref=F2EBC2DCCAE0DBD77E0AE28C9D1CAF63E8FB464D65EC1755C5F25CBA90480AF101D8BE274F7147120EF7D0A0A93B14439936D45C483D947B2730I" TargetMode="External"/><Relationship Id="rId822" Type="http://schemas.openxmlformats.org/officeDocument/2006/relationships/hyperlink" Target="consultantplus://offline/ref=F2EBC2DCCAE0DBD77E0AE28C9D1CAF63E9F34D4C67E91755C5F25CBA90480AF101D8BE274F71461E0EF7D0A0A93B14439936D45C483D947B2730I" TargetMode="External"/><Relationship Id="rId254" Type="http://schemas.openxmlformats.org/officeDocument/2006/relationships/hyperlink" Target="consultantplus://offline/ref=F2EBC2DCCAE0DBD77E0AE28C9D1CAF63EAFE494A67E81755C5F25CBA90480AF101D8BE274F71471009F7D0A0A93B14439936D45C483D947B2730I" TargetMode="External"/><Relationship Id="rId699" Type="http://schemas.openxmlformats.org/officeDocument/2006/relationships/hyperlink" Target="consultantplus://offline/ref=F2EBC2DCCAE0DBD77E0AE28C9D1CAF63EAFE4B4F60EA1755C5F25CBA90480AF101D8BE274F71451600F7D0A0A93B14439936D45C483D947B2730I" TargetMode="External"/><Relationship Id="rId49" Type="http://schemas.openxmlformats.org/officeDocument/2006/relationships/hyperlink" Target="consultantplus://offline/ref=F2EBC2DCCAE0DBD77E0AE28C9D1CAF63EFF3464567E71755C5F25CBA90480AF113D8E62B4E70591600E286F1EF2638I" TargetMode="External"/><Relationship Id="rId114" Type="http://schemas.openxmlformats.org/officeDocument/2006/relationships/hyperlink" Target="consultantplus://offline/ref=F2EBC2DCCAE0DBD77E0AE28C9D1CAF63EFFC4F4D67EB1755C5F25CBA90480AF101D8BE274F71471501F7D0A0A93B14439936D45C483D947B2730I" TargetMode="External"/><Relationship Id="rId461" Type="http://schemas.openxmlformats.org/officeDocument/2006/relationships/hyperlink" Target="consultantplus://offline/ref=F2EBC2DCCAE0DBD77E0AE28C9D1CAF63EEF84E4966EF1755C5F25CBA90480AF113D8E62B4E70591600E286F1EF2638I" TargetMode="External"/><Relationship Id="rId559" Type="http://schemas.openxmlformats.org/officeDocument/2006/relationships/hyperlink" Target="consultantplus://offline/ref=F2EBC2DCCAE0DBD77E0AE28C9D1CAF63E9F34D4C67E91755C5F25CBA90480AF101D8BE274F7146130EF7D0A0A93B14439936D45C483D947B2730I" TargetMode="External"/><Relationship Id="rId766" Type="http://schemas.openxmlformats.org/officeDocument/2006/relationships/hyperlink" Target="consultantplus://offline/ref=F2EBC2DCCAE0DBD77E0AE28C9D1CAF63E8F9494864EA1755C5F25CBA90480AF101D8BE274F7147150FF7D0A0A93B14439936D45C483D947B2730I" TargetMode="External"/><Relationship Id="rId198" Type="http://schemas.openxmlformats.org/officeDocument/2006/relationships/hyperlink" Target="consultantplus://offline/ref=F2EBC2DCCAE0DBD77E0AE28C9D1CAF63E8FB464D65EC1755C5F25CBA90480AF101D8BE274F7147170FF7D0A0A93B14439936D45C483D947B2730I" TargetMode="External"/><Relationship Id="rId321" Type="http://schemas.openxmlformats.org/officeDocument/2006/relationships/hyperlink" Target="consultantplus://offline/ref=F2EBC2DCCAE0DBD77E0AE28C9D1CAF63EAFA4A4963EB1755C5F25CBA90480AF101D8BE274F71471201F7D0A0A93B14439936D45C483D947B2730I" TargetMode="External"/><Relationship Id="rId419" Type="http://schemas.openxmlformats.org/officeDocument/2006/relationships/hyperlink" Target="consultantplus://offline/ref=F2EBC2DCCAE0DBD77E0AE28C9D1CAF63EEF849486AEB1755C5F25CBA90480AF101D8BE204B74431D5DADC0A4E06F185C9821CA57563D2932I" TargetMode="External"/><Relationship Id="rId626" Type="http://schemas.openxmlformats.org/officeDocument/2006/relationships/hyperlink" Target="consultantplus://offline/ref=F2EBC2DCCAE0DBD77E0AE28C9D1CAF63EAFE4B4F60EA1755C5F25CBA90480AF101D8BE274F71461F0BF7D0A0A93B14439936D45C483D947B2730I" TargetMode="External"/><Relationship Id="rId833" Type="http://schemas.openxmlformats.org/officeDocument/2006/relationships/hyperlink" Target="consultantplus://offline/ref=F2EBC2DCCAE0DBD77E0AE28C9D1CAF63EEF94C4B61E61755C5F25CBA90480AF101D8BE274F71441508F7D0A0A93B14439936D45C483D947B2730I" TargetMode="External"/><Relationship Id="rId265" Type="http://schemas.openxmlformats.org/officeDocument/2006/relationships/hyperlink" Target="consultantplus://offline/ref=F2EBC2DCCAE0DBD77E0AE28C9D1CAF63E9F34D4C67E91755C5F25CBA90480AF101D8BE274F7147120BF7D0A0A93B14439936D45C483D947B2730I" TargetMode="External"/><Relationship Id="rId472" Type="http://schemas.openxmlformats.org/officeDocument/2006/relationships/hyperlink" Target="consultantplus://offline/ref=F2EBC2DCCAE0DBD77E0AE28C9D1CAF63E9F34D4C67E91755C5F25CBA90480AF101D8BE274F7146130EF7D0A0A93B14439936D45C483D947B2730I" TargetMode="External"/><Relationship Id="rId900" Type="http://schemas.openxmlformats.org/officeDocument/2006/relationships/hyperlink" Target="consultantplus://offline/ref=F2EBC2DCCAE0DBD77E0AE28C9D1CAF63EEF94C4B61E61755C5F25CBA90480AF101D8BE204A734C4258B8D1FCEC6F07429136D655542339I" TargetMode="External"/><Relationship Id="rId125" Type="http://schemas.openxmlformats.org/officeDocument/2006/relationships/hyperlink" Target="consultantplus://offline/ref=F2EBC2DCCAE0DBD77E0AE28C9D1CAF63EEFF4E4C65EF1755C5F25CBA90480AF101D8BE274E774C4258B8D1FCEC6F07429136D655542339I" TargetMode="External"/><Relationship Id="rId332" Type="http://schemas.openxmlformats.org/officeDocument/2006/relationships/hyperlink" Target="consultantplus://offline/ref=F2EBC2DCCAE0DBD77E0AE28C9D1CAF63E9F34D4C67E91755C5F25CBA90480AF101D8BE274F71471E0EF7D0A0A93B14439936D45C483D947B2730I" TargetMode="External"/><Relationship Id="rId777" Type="http://schemas.openxmlformats.org/officeDocument/2006/relationships/hyperlink" Target="consultantplus://offline/ref=F2EBC2DCCAE0DBD77E0AE28C9D1CAF63E9F34D4C67E91755C5F25CBA90480AF101D8BE274F7146130EF7D0A0A93B14439936D45C483D947B2730I" TargetMode="External"/><Relationship Id="rId637" Type="http://schemas.openxmlformats.org/officeDocument/2006/relationships/hyperlink" Target="consultantplus://offline/ref=F2EBC2DCCAE0DBD77E0AE28C9D1CAF63EAFA4A4963EB1755C5F25CBA90480AF101D8BE274F71471E0CF7D0A0A93B14439936D45C483D947B2730I" TargetMode="External"/><Relationship Id="rId844" Type="http://schemas.openxmlformats.org/officeDocument/2006/relationships/hyperlink" Target="consultantplus://offline/ref=F2EBC2DCCAE0DBD77E0AE28C9D1CAF63E8FE4E4465EF1755C5F25CBA90480AF101D8BE274F71471600F7D0A0A93B14439936D45C483D947B2730I" TargetMode="External"/><Relationship Id="rId276" Type="http://schemas.openxmlformats.org/officeDocument/2006/relationships/hyperlink" Target="consultantplus://offline/ref=F2EBC2DCCAE0DBD77E0AE28C9D1CAF63E9F34D4C67E91755C5F25CBA90480AF101D8BE274F71471201F7D0A0A93B14439936D45C483D947B2730I" TargetMode="External"/><Relationship Id="rId483" Type="http://schemas.openxmlformats.org/officeDocument/2006/relationships/hyperlink" Target="consultantplus://offline/ref=F2EBC2DCCAE0DBD77E0AE28C9D1CAF63EEF94C4E67E61755C5F25CBA90480AF101D8BE2746774C4258B8D1FCEC6F07429136D655542339I" TargetMode="External"/><Relationship Id="rId690" Type="http://schemas.openxmlformats.org/officeDocument/2006/relationships/hyperlink" Target="consultantplus://offline/ref=F2EBC2DCCAE0DBD77E0AE28C9D1CAF63EAFA464A67EE1755C5F25CBA90480AF101D8BE274F71471E0FF7D0A0A93B14439936D45C483D947B2730I" TargetMode="External"/><Relationship Id="rId704" Type="http://schemas.openxmlformats.org/officeDocument/2006/relationships/hyperlink" Target="consultantplus://offline/ref=F2EBC2DCCAE0DBD77E0AE28C9D1CAF63EAFE494A67E81755C5F25CBA90480AF101D8BE274F7146170FF7D0A0A93B14439936D45C483D947B2730I" TargetMode="External"/><Relationship Id="rId40" Type="http://schemas.openxmlformats.org/officeDocument/2006/relationships/hyperlink" Target="consultantplus://offline/ref=F2EBC2DCCAE0DBD77E0AE28C9D1CAF63E8FB4F4D65E44A5FCDAB50B8974755E60691B2264F71441102A8D5B5B86318438628DD4B543F96273FI" TargetMode="External"/><Relationship Id="rId136" Type="http://schemas.openxmlformats.org/officeDocument/2006/relationships/hyperlink" Target="consultantplus://offline/ref=F2EBC2DCCAE0DBD77E0AE28C9D1CAF63EAFA4A4963EB1755C5F25CBA90480AF101D8BE274F7147170CF7D0A0A93B14439936D45C483D947B2730I" TargetMode="External"/><Relationship Id="rId343" Type="http://schemas.openxmlformats.org/officeDocument/2006/relationships/hyperlink" Target="consultantplus://offline/ref=F2EBC2DCCAE0DBD77E0AE28C9D1CAF63E9F34D4C67E91755C5F25CBA90480AF101D8BE274F71461609F7D0A0A93B14439936D45C483D947B2730I" TargetMode="External"/><Relationship Id="rId550" Type="http://schemas.openxmlformats.org/officeDocument/2006/relationships/hyperlink" Target="consultantplus://offline/ref=F2EBC2DCCAE0DBD77E0AE28C9D1CAF63EAFE494A67E81755C5F25CBA90480AF101D8BE274F71471F0DF7D0A0A93B14439936D45C483D947B2730I" TargetMode="External"/><Relationship Id="rId788" Type="http://schemas.openxmlformats.org/officeDocument/2006/relationships/hyperlink" Target="consultantplus://offline/ref=F2EBC2DCCAE0DBD77E0AE28C9D1CAF63E3FA4D486BE44A5FCDAB50B8974755F406C9BE274E6F471F17FE84F32E3BI" TargetMode="External"/><Relationship Id="rId203" Type="http://schemas.openxmlformats.org/officeDocument/2006/relationships/hyperlink" Target="consultantplus://offline/ref=F2EBC2DCCAE0DBD77E0AE28C9D1CAF63E8F3474D63EB1755C5F25CBA90480AF101D8BE274F7147160EF7D0A0A93B14439936D45C483D947B2730I" TargetMode="External"/><Relationship Id="rId648" Type="http://schemas.openxmlformats.org/officeDocument/2006/relationships/hyperlink" Target="consultantplus://offline/ref=F2EBC2DCCAE0DBD77E0AE28C9D1CAF63EEFF4E4C66E91755C5F25CBA90480AF101D8BE234B75441D5DADC0A4E06F185C9821CA57563D2932I" TargetMode="External"/><Relationship Id="rId855" Type="http://schemas.openxmlformats.org/officeDocument/2006/relationships/hyperlink" Target="consultantplus://offline/ref=F2EBC2DCCAE0DBD77E0AE28C9D1CAF63E8FE4E4465EF1755C5F25CBA90480AF101D8BE274F71471601F7D0A0A93B14439936D45C483D947B2730I" TargetMode="External"/><Relationship Id="rId287" Type="http://schemas.openxmlformats.org/officeDocument/2006/relationships/hyperlink" Target="consultantplus://offline/ref=F2EBC2DCCAE0DBD77E0AE28C9D1CAF63EFFC4C4966EB1755C5F25CBA90480AF113D8E62B4E70591600E286F1EF2638I" TargetMode="External"/><Relationship Id="rId410" Type="http://schemas.openxmlformats.org/officeDocument/2006/relationships/hyperlink" Target="consultantplus://offline/ref=F2EBC2DCCAE0DBD77E0AE28C9D1CAF63EEF94C4B61E61755C5F25CBA90480AF101D8BE274F7146160CF7D0A0A93B14439936D45C483D947B2730I" TargetMode="External"/><Relationship Id="rId494" Type="http://schemas.openxmlformats.org/officeDocument/2006/relationships/hyperlink" Target="consultantplus://offline/ref=F2EBC2DCCAE0DBD77E0AE28C9D1CAF63E9F34D4C67E91755C5F25CBA90480AF101D8BE274F7146110CF7D0A0A93B14439936D45C483D947B2730I" TargetMode="External"/><Relationship Id="rId508" Type="http://schemas.openxmlformats.org/officeDocument/2006/relationships/hyperlink" Target="consultantplus://offline/ref=F2EBC2DCCAE0DBD77E0AE28C9D1CAF63EEF94C4E67E61755C5F25CBA90480AF101D8BE2746774C4258B8D1FCEC6F07429136D655542339I" TargetMode="External"/><Relationship Id="rId715" Type="http://schemas.openxmlformats.org/officeDocument/2006/relationships/hyperlink" Target="consultantplus://offline/ref=F2EBC2DCCAE0DBD77E0AE28C9D1CAF63EEF94C4B61E61755C5F25CBA90480AF113D8E62B4E70591600E286F1EF2638I" TargetMode="External"/><Relationship Id="rId147" Type="http://schemas.openxmlformats.org/officeDocument/2006/relationships/hyperlink" Target="consultantplus://offline/ref=F2EBC2DCCAE0DBD77E0AE28C9D1CAF63EEF94C4B61E61755C5F25CBA90480AF101D8BE274F7146120EF7D0A0A93B14439936D45C483D947B2730I" TargetMode="External"/><Relationship Id="rId354" Type="http://schemas.openxmlformats.org/officeDocument/2006/relationships/hyperlink" Target="consultantplus://offline/ref=F2EBC2DCCAE0DBD77E0AE28C9D1CAF63EEFB484964EF1755C5F25CBA90480AF101D8BE274F71421101F7D0A0A93B14439936D45C483D947B2730I" TargetMode="External"/><Relationship Id="rId799" Type="http://schemas.openxmlformats.org/officeDocument/2006/relationships/hyperlink" Target="consultantplus://offline/ref=F2EBC2DCCAE0DBD77E0AE28C9D1CAF63EAF94C4A61EC1755C5F25CBA90480AF101D8BE274F7147150FF7D0A0A93B14439936D45C483D947B2730I" TargetMode="External"/><Relationship Id="rId51" Type="http://schemas.openxmlformats.org/officeDocument/2006/relationships/hyperlink" Target="consultantplus://offline/ref=F2EBC2DCCAE0DBD77E0AE28C9D1CAF63EFF3464567E71755C5F25CBA90480AF113D8E62B4E70591600E286F1EF2638I" TargetMode="External"/><Relationship Id="rId561" Type="http://schemas.openxmlformats.org/officeDocument/2006/relationships/hyperlink" Target="consultantplus://offline/ref=F2EBC2DCCAE0DBD77E0AE28C9D1CAF63EEFF4E4C63E91755C5F25CBA90480AF101D8BE274F7146130EF7D0A0A93B14439936D45C483D947B2730I" TargetMode="External"/><Relationship Id="rId659" Type="http://schemas.openxmlformats.org/officeDocument/2006/relationships/hyperlink" Target="consultantplus://offline/ref=F2EBC2DCCAE0DBD77E0AE28C9D1CAF63EAFE4B4F60EA1755C5F25CBA90480AF101D8BE274F71451608F7D0A0A93B14439936D45C483D947B2730I" TargetMode="External"/><Relationship Id="rId866" Type="http://schemas.openxmlformats.org/officeDocument/2006/relationships/hyperlink" Target="consultantplus://offline/ref=F2EBC2DCCAE0DBD77E0AE28C9D1CAF63EEF94C4B61E61755C5F25CBA90480AF101D8BE204A734C4258B8D1FCEC6F07429136D655542339I" TargetMode="External"/><Relationship Id="rId214" Type="http://schemas.openxmlformats.org/officeDocument/2006/relationships/hyperlink" Target="consultantplus://offline/ref=F2EBC2DCCAE0DBD77E0AE28C9D1CAF63EEFF4E4C65EF1755C5F25CBA90480AF101D8BE274E774C4258B8D1FCEC6F07429136D655542339I" TargetMode="External"/><Relationship Id="rId298" Type="http://schemas.openxmlformats.org/officeDocument/2006/relationships/hyperlink" Target="consultantplus://offline/ref=F2EBC2DCCAE0DBD77E0AE28C9D1CAF63E9F34D4A66E91755C5F25CBA90480AF113D8E62B4E70591600E286F1EF2638I" TargetMode="External"/><Relationship Id="rId421" Type="http://schemas.openxmlformats.org/officeDocument/2006/relationships/hyperlink" Target="consultantplus://offline/ref=F2EBC2DCCAE0DBD77E0AE28C9D1CAF63E9F34D4C67E91755C5F25CBA90480AF101D8BE274F7146130EF7D0A0A93B14439936D45C483D947B2730I" TargetMode="External"/><Relationship Id="rId519" Type="http://schemas.openxmlformats.org/officeDocument/2006/relationships/hyperlink" Target="consultantplus://offline/ref=F2EBC2DCCAE0DBD77E0AE28C9D1CAF63EEFB484964EF1755C5F25CBA90480AF101D8BE274F71421101F7D0A0A93B14439936D45C483D947B2730I" TargetMode="External"/><Relationship Id="rId158" Type="http://schemas.openxmlformats.org/officeDocument/2006/relationships/hyperlink" Target="consultantplus://offline/ref=F2EBC2DCCAE0DBD77E0AE28C9D1CAF63EAFE494A67E81755C5F25CBA90480AF101D8BE274F7147150BF7D0A0A93B14439936D45C483D947B2730I" TargetMode="External"/><Relationship Id="rId726" Type="http://schemas.openxmlformats.org/officeDocument/2006/relationships/hyperlink" Target="consultantplus://offline/ref=F2EBC2DCCAE0DBD77E0AE28C9D1CAF63E8F9494864EA1755C5F25CBA90480AF101D8BE274F7147150CF7D0A0A93B14439936D45C483D947B2730I" TargetMode="External"/><Relationship Id="rId62" Type="http://schemas.openxmlformats.org/officeDocument/2006/relationships/hyperlink" Target="consultantplus://offline/ref=F2EBC2DCCAE0DBD77E0AE28C9D1CAF63E8F249456BE81755C5F25CBA90480AF101D8BE274F7147160FF7D0A0A93B14439936D45C483D947B2730I" TargetMode="External"/><Relationship Id="rId365" Type="http://schemas.openxmlformats.org/officeDocument/2006/relationships/hyperlink" Target="consultantplus://offline/ref=F2EBC2DCCAE0DBD77E0AE28C9D1CAF63EAF34E4E67E81755C5F25CBA90480AF101D8BE274F7147170EF7D0A0A93B14439936D45C483D947B2730I" TargetMode="External"/><Relationship Id="rId572" Type="http://schemas.openxmlformats.org/officeDocument/2006/relationships/hyperlink" Target="consultantplus://offline/ref=F2EBC2DCCAE0DBD77E0AE28C9D1CAF63EAF84D4560E81755C5F25CBA90480AF113D8E62B4E70591600E286F1EF2638I" TargetMode="External"/><Relationship Id="rId225" Type="http://schemas.openxmlformats.org/officeDocument/2006/relationships/hyperlink" Target="consultantplus://offline/ref=F2EBC2DCCAE0DBD77E0AE28C9D1CAF63EEF94C4B61E61755C5F25CBA90480AF101D8BE254E744C4258B8D1FCEC6F07429136D655542339I" TargetMode="External"/><Relationship Id="rId432" Type="http://schemas.openxmlformats.org/officeDocument/2006/relationships/hyperlink" Target="consultantplus://offline/ref=F2EBC2DCCAE0DBD77E0AE28C9D1CAF63EEF849486AEB1755C5F25CBA90480AF101D8BE204B74431D5DADC0A4E06F185C9821CA57563D2932I" TargetMode="External"/><Relationship Id="rId877" Type="http://schemas.openxmlformats.org/officeDocument/2006/relationships/hyperlink" Target="consultantplus://offline/ref=F2EBC2DCCAE0DBD77E0AE28C9D1CAF63E9F34D4C67E91755C5F25CBA90480AF101D8BE274F71461E00F7D0A0A93B14439936D45C483D947B2730I" TargetMode="External"/><Relationship Id="rId737" Type="http://schemas.openxmlformats.org/officeDocument/2006/relationships/hyperlink" Target="consultantplus://offline/ref=F2EBC2DCCAE0DBD77E0AE28C9D1CAF63E8F9494864EA1755C5F25CBA90480AF101D8BE274F7147170CF7D0A0A93B14439936D45C483D947B2730I" TargetMode="External"/><Relationship Id="rId73" Type="http://schemas.openxmlformats.org/officeDocument/2006/relationships/hyperlink" Target="consultantplus://offline/ref=F2EBC2DCCAE0DBD77E0AE28C9D1CAF63EEF94C4B61E61755C5F25CBA90480AF101D8BE254E744C4258B8D1FCEC6F07429136D655542339I" TargetMode="External"/><Relationship Id="rId169" Type="http://schemas.openxmlformats.org/officeDocument/2006/relationships/hyperlink" Target="consultantplus://offline/ref=F2EBC2DCCAE0DBD77E0AE28C9D1CAF63E8F9494864EA1755C5F25CBA90480AF101D8BE274F7147170CF7D0A0A93B14439936D45C483D947B2730I" TargetMode="External"/><Relationship Id="rId376" Type="http://schemas.openxmlformats.org/officeDocument/2006/relationships/hyperlink" Target="consultantplus://offline/ref=F2EBC2DCCAE0DBD77E0AE28C9D1CAF63EAFE494A67E81755C5F25CBA90480AF101D8BE274F7147110EF7D0A0A93B14439936D45C483D947B2730I" TargetMode="External"/><Relationship Id="rId583" Type="http://schemas.openxmlformats.org/officeDocument/2006/relationships/hyperlink" Target="consultantplus://offline/ref=F2EBC2DCCAE0DBD77E0AE28C9D1CAF63EEFF4E4C65EF1755C5F25CBA90480AF101D8BE274C784C4258B8D1FCEC6F07429136D655542339I" TargetMode="External"/><Relationship Id="rId790" Type="http://schemas.openxmlformats.org/officeDocument/2006/relationships/hyperlink" Target="consultantplus://offline/ref=F2EBC2DCCAE0DBD77E0AE28C9D1CAF63E2F94F4C63E44A5FCDAB50B8974755F406C9BE274E6F471F17FE84F32E3BI" TargetMode="External"/><Relationship Id="rId804" Type="http://schemas.openxmlformats.org/officeDocument/2006/relationships/hyperlink" Target="consultantplus://offline/ref=F2EBC2DCCAE0DBD77E0AE28C9D1CAF63E9F34D4C67E91755C5F25CBA90480AF101D8BE274F71461E0EF7D0A0A93B14439936D45C483D947B2730I" TargetMode="External"/><Relationship Id="rId4" Type="http://schemas.openxmlformats.org/officeDocument/2006/relationships/webSettings" Target="webSettings.xml"/><Relationship Id="rId236" Type="http://schemas.openxmlformats.org/officeDocument/2006/relationships/hyperlink" Target="consultantplus://offline/ref=F2EBC2DCCAE0DBD77E0AE28C9D1CAF63EEF94C4B61E61755C5F25CBA90480AF101D8BE254E744C4258B8D1FCEC6F07429136D655542339I" TargetMode="External"/><Relationship Id="rId443" Type="http://schemas.openxmlformats.org/officeDocument/2006/relationships/hyperlink" Target="consultantplus://offline/ref=F2EBC2DCCAE0DBD77E0AE28C9D1CAF63EEF84A4F60ED1755C5F25CBA90480AF101D8BE274F7147140DF7D0A0A93B14439936D45C483D947B2730I" TargetMode="External"/><Relationship Id="rId650" Type="http://schemas.openxmlformats.org/officeDocument/2006/relationships/hyperlink" Target="consultantplus://offline/ref=F2EBC2DCCAE0DBD77E0AE28C9D1CAF63EAFE494A67E81755C5F25CBA90480AF101D8BE274F71461601F7D0A0A93B14439936D45C483D947B2730I" TargetMode="External"/><Relationship Id="rId888" Type="http://schemas.openxmlformats.org/officeDocument/2006/relationships/hyperlink" Target="consultantplus://offline/ref=F2EBC2DCCAE0DBD77E0AE28C9D1CAF63E8FE4E4465EF1755C5F25CBA90480AF101D8BE274F7147170BF7D0A0A93B14439936D45C483D947B2730I" TargetMode="External"/><Relationship Id="rId303" Type="http://schemas.openxmlformats.org/officeDocument/2006/relationships/hyperlink" Target="consultantplus://offline/ref=F2EBC2DCCAE0DBD77E0AE28C9D1CAF63E9F34D4C67E91755C5F25CBA90480AF101D8BE274F7147110CF7D0A0A93B14439936D45C483D947B2730I" TargetMode="External"/><Relationship Id="rId748" Type="http://schemas.openxmlformats.org/officeDocument/2006/relationships/hyperlink" Target="consultantplus://offline/ref=F2EBC2DCCAE0DBD77E0AE28C9D1CAF63E8FB464D65EC1755C5F25CBA90480AF101D8BE274F7147120FF7D0A0A93B14439936D45C483D947B2730I" TargetMode="External"/><Relationship Id="rId84" Type="http://schemas.openxmlformats.org/officeDocument/2006/relationships/hyperlink" Target="consultantplus://offline/ref=F2EBC2DCCAE0DBD77E0AE28C9D1CAF63EEFA494462E61755C5F25CBA90480AF101D8BE274F71471600F7D0A0A93B14439936D45C483D947B2730I" TargetMode="External"/><Relationship Id="rId387" Type="http://schemas.openxmlformats.org/officeDocument/2006/relationships/hyperlink" Target="consultantplus://offline/ref=F2EBC2DCCAE0DBD77E0AE28C9D1CAF63E9F34D4C67E91755C5F25CBA90480AF101D8BE274F7146170AF7D0A0A93B14439936D45C483D947B2730I" TargetMode="External"/><Relationship Id="rId510" Type="http://schemas.openxmlformats.org/officeDocument/2006/relationships/hyperlink" Target="consultantplus://offline/ref=F2EBC2DCCAE0DBD77E0AE28C9D1CAF63EAF84D4560E81755C5F25CBA90480AF113D8E62B4E70591600E286F1EF2638I" TargetMode="External"/><Relationship Id="rId594" Type="http://schemas.openxmlformats.org/officeDocument/2006/relationships/hyperlink" Target="consultantplus://offline/ref=F2EBC2DCCAE0DBD77E0AE28C9D1CAF63E8F9494864EA1755C5F25CBA90480AF101D8BE274F7147170CF7D0A0A93B14439936D45C483D947B2730I" TargetMode="External"/><Relationship Id="rId608" Type="http://schemas.openxmlformats.org/officeDocument/2006/relationships/hyperlink" Target="consultantplus://offline/ref=F2EBC2DCCAE0DBD77E0AE28C9D1CAF63EFFC4F4D67EB1755C5F25CBA90480AF101D8BE274F71471501F7D0A0A93B14439936D45C483D947B2730I" TargetMode="External"/><Relationship Id="rId815" Type="http://schemas.openxmlformats.org/officeDocument/2006/relationships/hyperlink" Target="consultantplus://offline/ref=F2EBC2DCCAE0DBD77E0AE28C9D1CAF63E8F9494864EA1755C5F25CBA90480AF101D8BE274F7147170CF7D0A0A93B14439936D45C483D947B2730I" TargetMode="External"/><Relationship Id="rId247" Type="http://schemas.openxmlformats.org/officeDocument/2006/relationships/hyperlink" Target="consultantplus://offline/ref=F2EBC2DCCAE0DBD77E0AE28C9D1CAF63E9F34D4C67E91755C5F25CBA90480AF101D8BE274F71471500F7D0A0A93B14439936D45C483D947B2730I" TargetMode="External"/><Relationship Id="rId899" Type="http://schemas.openxmlformats.org/officeDocument/2006/relationships/hyperlink" Target="consultantplus://offline/ref=F2EBC2DCCAE0DBD77E0AE28C9D1CAF63EEF94C4B61E61755C5F25CBA90480AF113D8E62B4E70591600E286F1EF2638I" TargetMode="External"/><Relationship Id="rId107" Type="http://schemas.openxmlformats.org/officeDocument/2006/relationships/hyperlink" Target="consultantplus://offline/ref=F2EBC2DCCAE0DBD77E0AE28C9D1CAF63EAFE494A67E81755C5F25CBA90480AF101D8BE274F71471409F7D0A0A93B14439936D45C483D947B2730I" TargetMode="External"/><Relationship Id="rId454" Type="http://schemas.openxmlformats.org/officeDocument/2006/relationships/hyperlink" Target="consultantplus://offline/ref=F2EBC2DCCAE0DBD77E0AE28C9D1CAF63EEF849486AEB1755C5F25CBA90480AF101D8BE254C794E1D5DADC0A4E06F185C9821CA57563D2932I" TargetMode="External"/><Relationship Id="rId661" Type="http://schemas.openxmlformats.org/officeDocument/2006/relationships/hyperlink" Target="consultantplus://offline/ref=F2EBC2DCCAE0DBD77E0AE28C9D1CAF63E8F84C4C62E81755C5F25CBA90480AF113D8E62B4E70591600E286F1EF2638I" TargetMode="External"/><Relationship Id="rId759" Type="http://schemas.openxmlformats.org/officeDocument/2006/relationships/hyperlink" Target="consultantplus://offline/ref=F2EBC2DCCAE0DBD77E0AE28C9D1CAF63EAFE494A67E81755C5F25CBA90480AF101D8BE274F7146150FF7D0A0A93B14439936D45C483D947B2730I" TargetMode="External"/><Relationship Id="rId11" Type="http://schemas.openxmlformats.org/officeDocument/2006/relationships/hyperlink" Target="consultantplus://offline/ref=F2EBC2DCCAE0DBD77E0AE28C9D1CAF63EAF34E4E67E81755C5F25CBA90480AF101D8BE274F7147160CF7D0A0A93B14439936D45C483D947B2730I" TargetMode="External"/><Relationship Id="rId314" Type="http://schemas.openxmlformats.org/officeDocument/2006/relationships/hyperlink" Target="consultantplus://offline/ref=F2EBC2DCCAE0DBD77E0AE28C9D1CAF63EAF34E4E67E81755C5F25CBA90480AF101D8BE274F7147170DF7D0A0A93B14439936D45C483D947B2730I" TargetMode="External"/><Relationship Id="rId398" Type="http://schemas.openxmlformats.org/officeDocument/2006/relationships/hyperlink" Target="consultantplus://offline/ref=F2EBC2DCCAE0DBD77E0AE28C9D1CAF63E8FB464D65EC1755C5F25CBA90480AF101D8BE274F7147120AF7D0A0A93B14439936D45C483D947B2730I" TargetMode="External"/><Relationship Id="rId521" Type="http://schemas.openxmlformats.org/officeDocument/2006/relationships/hyperlink" Target="consultantplus://offline/ref=F2EBC2DCCAE0DBD77E0AE28C9D1CAF63EEFF4F446BEF1755C5F25CBA90480AF113D8E62B4E70591600E286F1EF2638I" TargetMode="External"/><Relationship Id="rId619" Type="http://schemas.openxmlformats.org/officeDocument/2006/relationships/hyperlink" Target="consultantplus://offline/ref=F2EBC2DCCAE0DBD77E0AE28C9D1CAF63EEFA4C4E65ED1755C5F25CBA90480AF101D8BE274F70441F0CF7D0A0A93B14439936D45C483D947B2730I" TargetMode="External"/><Relationship Id="rId95" Type="http://schemas.openxmlformats.org/officeDocument/2006/relationships/hyperlink" Target="consultantplus://offline/ref=F2EBC2DCCAE0DBD77E0AE28C9D1CAF63EFF24A4D63ED1755C5F25CBA90480AF101D8BE2E4D7A13474DA989F0EC70194B862AD4572530I" TargetMode="External"/><Relationship Id="rId160" Type="http://schemas.openxmlformats.org/officeDocument/2006/relationships/hyperlink" Target="consultantplus://offline/ref=F2EBC2DCCAE0DBD77E0AE28C9D1CAF63EAFA4A4963EB1755C5F25CBA90480AF101D8BE274F71471408F7D0A0A93B14439936D45C483D947B2730I" TargetMode="External"/><Relationship Id="rId826" Type="http://schemas.openxmlformats.org/officeDocument/2006/relationships/hyperlink" Target="consultantplus://offline/ref=F2EBC2DCCAE0DBD77E0AE28C9D1CAF63EEF849486AEB1755C5F25CBA90480AF101D8BE254C774E1D5DADC0A4E06F185C9821CA57563D2932I" TargetMode="External"/><Relationship Id="rId258" Type="http://schemas.openxmlformats.org/officeDocument/2006/relationships/hyperlink" Target="consultantplus://offline/ref=F2EBC2DCCAE0DBD77E0AE28C9D1CAF63E8F9494864EA1755C5F25CBA90480AF101D8BE274F7147140EF7D0A0A93B14439936D45C483D947B2730I" TargetMode="External"/><Relationship Id="rId465" Type="http://schemas.openxmlformats.org/officeDocument/2006/relationships/hyperlink" Target="consultantplus://offline/ref=F2EBC2DCCAE0DBD77E0AE28C9D1CAF63EEFF4E4C63E91755C5F25CBA90480AF101D8BE274F71461501F7D0A0A93B14439936D45C483D947B2730I" TargetMode="External"/><Relationship Id="rId672" Type="http://schemas.openxmlformats.org/officeDocument/2006/relationships/hyperlink" Target="consultantplus://offline/ref=F2EBC2DCCAE0DBD77E0AE28C9D1CAF63E8F84C4C62E81755C5F25CBA90480AF113D8E62B4E70591600E286F1EF2638I" TargetMode="External"/><Relationship Id="rId22" Type="http://schemas.openxmlformats.org/officeDocument/2006/relationships/hyperlink" Target="consultantplus://offline/ref=F2EBC2DCCAE0DBD77E0AE28C9D1CAF63EEFF4E4C65EF1755C5F25CBA90480AF101D8BE274F71441209F7D0A0A93B14439936D45C483D947B2730I" TargetMode="External"/><Relationship Id="rId118" Type="http://schemas.openxmlformats.org/officeDocument/2006/relationships/hyperlink" Target="consultantplus://offline/ref=F2EBC2DCCAE0DBD77E0AE28C9D1CAF63E8F249456BE81755C5F25CBA90480AF101D8BE274F7147160FF7D0A0A93B14439936D45C483D947B2730I" TargetMode="External"/><Relationship Id="rId325" Type="http://schemas.openxmlformats.org/officeDocument/2006/relationships/hyperlink" Target="consultantplus://offline/ref=F2EBC2DCCAE0DBD77E0AE28C9D1CAF63E8FA464C66EA1755C5F25CBA90480AF101D8BE274F71471408F7D0A0A93B14439936D45C483D947B2730I" TargetMode="External"/><Relationship Id="rId532" Type="http://schemas.openxmlformats.org/officeDocument/2006/relationships/hyperlink" Target="consultantplus://offline/ref=F2EBC2DCCAE0DBD77E0AE28C9D1CAF63EEF94C4E67E61755C5F25CBA90480AF101D8BE274F71441701F7D0A0A93B14439936D45C483D947B2730I" TargetMode="External"/><Relationship Id="rId171" Type="http://schemas.openxmlformats.org/officeDocument/2006/relationships/hyperlink" Target="consultantplus://offline/ref=F2EBC2DCCAE0DBD77E0AE28C9D1CAF63E8F9494864EA1755C5F25CBA90480AF101D8BE274F7147170FF7D0A0A93B14439936D45C483D947B2730I" TargetMode="External"/><Relationship Id="rId837" Type="http://schemas.openxmlformats.org/officeDocument/2006/relationships/hyperlink" Target="consultantplus://offline/ref=F2EBC2DCCAE0DBD77E0AE28C9D1CAF63E8FB464D65EC1755C5F25CBA90480AF101D8BE274F71471309F7D0A0A93B14439936D45C483D947B2730I" TargetMode="External"/><Relationship Id="rId269" Type="http://schemas.openxmlformats.org/officeDocument/2006/relationships/hyperlink" Target="consultantplus://offline/ref=F2EBC2DCCAE0DBD77E0AE28C9D1CAF63EAFB4E4C66EE1755C5F25CBA90480AF113D8E62B4E70591600E286F1EF2638I" TargetMode="External"/><Relationship Id="rId476" Type="http://schemas.openxmlformats.org/officeDocument/2006/relationships/hyperlink" Target="consultantplus://offline/ref=F2EBC2DCCAE0DBD77E0AE28C9D1CAF63EEFF4F446BEF1755C5F25CBA90480AF101D8BE274F70471508F7D0A0A93B14439936D45C483D947B2730I" TargetMode="External"/><Relationship Id="rId683" Type="http://schemas.openxmlformats.org/officeDocument/2006/relationships/hyperlink" Target="consultantplus://offline/ref=F2EBC2DCCAE0DBD77E0AE28C9D1CAF63EEFF4E4D65EA1755C5F25CBA90480AF113D8E62B4E70591600E286F1EF2638I" TargetMode="External"/><Relationship Id="rId890" Type="http://schemas.openxmlformats.org/officeDocument/2006/relationships/hyperlink" Target="consultantplus://offline/ref=F2EBC2DCCAE0DBD77E0AE28C9D1CAF63E8FB464D65EC1755C5F25CBA90480AF101D8BE274F7147130CF7D0A0A93B14439936D45C483D947B2730I" TargetMode="External"/><Relationship Id="rId904" Type="http://schemas.openxmlformats.org/officeDocument/2006/relationships/hyperlink" Target="consultantplus://offline/ref=F2EBC2DCCAE0DBD77E0AE28C9D1CAF63EEF94C4B61E61755C5F25CBA90480AF101D8BE204A734C4258B8D1FCEC6F07429136D655542339I" TargetMode="External"/><Relationship Id="rId33" Type="http://schemas.openxmlformats.org/officeDocument/2006/relationships/hyperlink" Target="consultantplus://offline/ref=F2EBC2DCCAE0DBD77E0AE28C9D1CAF63EEFF4E4D65EA1755C5F25CBA90480AF113D8E62B4E70591600E286F1EF2638I" TargetMode="External"/><Relationship Id="rId129" Type="http://schemas.openxmlformats.org/officeDocument/2006/relationships/hyperlink" Target="consultantplus://offline/ref=F2EBC2DCCAE0DBD77E0AE28C9D1CAF63EEFF4E4C65EF1755C5F25CBA90480AF101D8BE274E774C4258B8D1FCEC6F07429136D655542339I" TargetMode="External"/><Relationship Id="rId336" Type="http://schemas.openxmlformats.org/officeDocument/2006/relationships/hyperlink" Target="consultantplus://offline/ref=F2EBC2DCCAE0DBD77E0AE28C9D1CAF63E8FB464D65EC1755C5F25CBA90480AF101D8BE274F7147150CF7D0A0A93B14439936D45C483D947B2730I" TargetMode="External"/><Relationship Id="rId543" Type="http://schemas.openxmlformats.org/officeDocument/2006/relationships/hyperlink" Target="consultantplus://offline/ref=F2EBC2DCCAE0DBD77E0AE28C9D1CAF63EEF94C4E67E61755C5F25CBA90480AF101D8BE274F71441701F7D0A0A93B14439936D45C483D947B2730I" TargetMode="External"/><Relationship Id="rId182" Type="http://schemas.openxmlformats.org/officeDocument/2006/relationships/hyperlink" Target="consultantplus://offline/ref=F2EBC2DCCAE0DBD77E0AE28C9D1CAF63EAFA4A4963EB1755C5F25CBA90480AF101D8BE274F7147140BF7D0A0A93B14439936D45C483D947B2730I" TargetMode="External"/><Relationship Id="rId403" Type="http://schemas.openxmlformats.org/officeDocument/2006/relationships/hyperlink" Target="consultantplus://offline/ref=F2EBC2DCCAE0DBD77E0AE28C9D1CAF63EEFA4C4E65ED1755C5F25CBA90480AF101D8BE274F70441F0CF7D0A0A93B14439936D45C483D947B2730I" TargetMode="External"/><Relationship Id="rId750" Type="http://schemas.openxmlformats.org/officeDocument/2006/relationships/hyperlink" Target="consultantplus://offline/ref=F2EBC2DCCAE0DBD77E0AE28C9D1CAF63EEFF4E4C65EF1755C5F25CBA90480AF101D8BE274E774C4258B8D1FCEC6F07429136D655542339I" TargetMode="External"/><Relationship Id="rId848" Type="http://schemas.openxmlformats.org/officeDocument/2006/relationships/hyperlink" Target="consultantplus://offline/ref=F2EBC2DCCAE0DBD77E0AE28C9D1CAF63E8FE4E4465EF1755C5F25CBA90480AF101D8BE274F71471709F7D0A0A93B14439936D45C483D947B2730I" TargetMode="External"/><Relationship Id="rId487" Type="http://schemas.openxmlformats.org/officeDocument/2006/relationships/hyperlink" Target="consultantplus://offline/ref=F2EBC2DCCAE0DBD77E0AE28C9D1CAF63E9F34D4C67E91755C5F25CBA90480AF101D8BE274F7146110DF7D0A0A93B14439936D45C483D947B2730I" TargetMode="External"/><Relationship Id="rId610" Type="http://schemas.openxmlformats.org/officeDocument/2006/relationships/hyperlink" Target="consultantplus://offline/ref=F2EBC2DCCAE0DBD77E0AE28C9D1CAF63E8FB464D65EC1755C5F25CBA90480AF101D8BE274F7147120EF7D0A0A93B14439936D45C483D947B2730I" TargetMode="External"/><Relationship Id="rId694" Type="http://schemas.openxmlformats.org/officeDocument/2006/relationships/hyperlink" Target="consultantplus://offline/ref=F2EBC2DCCAE0DBD77E0AE28C9D1CAF63EAFE4B4F60EA1755C5F25CBA90480AF101D8BE274F7145160DF7D0A0A93B14439936D45C483D947B2730I" TargetMode="External"/><Relationship Id="rId708" Type="http://schemas.openxmlformats.org/officeDocument/2006/relationships/hyperlink" Target="consultantplus://offline/ref=F2EBC2DCCAE0DBD77E0AE28C9D1CAF63EEFF4E4C65EF1755C5F25CBA90480AF101D8BE274E774C4258B8D1FCEC6F07429136D655542339I" TargetMode="External"/><Relationship Id="rId347" Type="http://schemas.openxmlformats.org/officeDocument/2006/relationships/hyperlink" Target="consultantplus://offline/ref=F2EBC2DCCAE0DBD77E0AE28C9D1CAF63EAFE494A67E81755C5F25CBA90480AF101D8BE274F7147110CF7D0A0A93B14439936D45C483D947B2730I" TargetMode="External"/><Relationship Id="rId44" Type="http://schemas.openxmlformats.org/officeDocument/2006/relationships/hyperlink" Target="consultantplus://offline/ref=F2EBC2DCCAE0DBD77E0AE28C9D1CAF63E9F34F446BEB1755C5F25CBA90480AF113D8E62B4E70591600E286F1EF2638I" TargetMode="External"/><Relationship Id="rId554" Type="http://schemas.openxmlformats.org/officeDocument/2006/relationships/hyperlink" Target="consultantplus://offline/ref=F2EBC2DCCAE0DBD77E0AE28C9D1CAF63EAFA4A4963EB1755C5F25CBA90480AF101D8BE274F71471101F7D0A0A93B14439936D45C483D947B2730I" TargetMode="External"/><Relationship Id="rId761" Type="http://schemas.openxmlformats.org/officeDocument/2006/relationships/hyperlink" Target="consultantplus://offline/ref=F2EBC2DCCAE0DBD77E0AE28C9D1CAF63EAFE494A67E81755C5F25CBA90480AF101D8BE274F7146150EF7D0A0A93B14439936D45C483D947B2730I" TargetMode="External"/><Relationship Id="rId859" Type="http://schemas.openxmlformats.org/officeDocument/2006/relationships/hyperlink" Target="consultantplus://offline/ref=F2EBC2DCCAE0DBD77E0AE28C9D1CAF63E8FE4E4465EF1755C5F25CBA90480AF101D8BE274F71471600F7D0A0A93B14439936D45C483D947B2730I" TargetMode="External"/><Relationship Id="rId193" Type="http://schemas.openxmlformats.org/officeDocument/2006/relationships/hyperlink" Target="consultantplus://offline/ref=F2EBC2DCCAE0DBD77E0AE28C9D1CAF63E9F34D4C67E91755C5F25CBA90480AF101D8BE274F7147170AF7D0A0A93B14439936D45C483D947B2730I" TargetMode="External"/><Relationship Id="rId207" Type="http://schemas.openxmlformats.org/officeDocument/2006/relationships/hyperlink" Target="consultantplus://offline/ref=F2EBC2DCCAE0DBD77E0AE28C9D1CAF63EAFA4A4963EB1755C5F25CBA90480AF101D8BE274F7147150BF7D0A0A93B14439936D45C483D947B2730I" TargetMode="External"/><Relationship Id="rId414" Type="http://schemas.openxmlformats.org/officeDocument/2006/relationships/hyperlink" Target="consultantplus://offline/ref=F2EBC2DCCAE0DBD77E0AE28C9D1CAF63E9F34D4C67E91755C5F25CBA90480AF101D8BE274F7146130EF7D0A0A93B14439936D45C483D947B2730I" TargetMode="External"/><Relationship Id="rId498" Type="http://schemas.openxmlformats.org/officeDocument/2006/relationships/hyperlink" Target="consultantplus://offline/ref=F2EBC2DCCAE0DBD77E0AE28C9D1CAF63EAFE494A67E81755C5F25CBA90480AF101D8BE274F71471F09F7D0A0A93B14439936D45C483D947B2730I" TargetMode="External"/><Relationship Id="rId621" Type="http://schemas.openxmlformats.org/officeDocument/2006/relationships/hyperlink" Target="consultantplus://offline/ref=F2EBC2DCCAE0DBD77E0AE28C9D1CAF63EAFE4B4F60EA1755C5F25CBA90480AF101D8BE274F71461E0FF7D0A0A93B14439936D45C483D947B2730I" TargetMode="External"/><Relationship Id="rId260" Type="http://schemas.openxmlformats.org/officeDocument/2006/relationships/hyperlink" Target="consultantplus://offline/ref=F2EBC2DCCAE0DBD77E0AE28C9D1CAF63E8F9494864EA1755C5F25CBA90480AF101D8BE274F71471401F7D0A0A93B14439936D45C483D947B2730I" TargetMode="External"/><Relationship Id="rId719" Type="http://schemas.openxmlformats.org/officeDocument/2006/relationships/hyperlink" Target="consultantplus://offline/ref=F2EBC2DCCAE0DBD77E0AE28C9D1CAF63E8F9494864EA1755C5F25CBA90480AF101D8BE274F7147170CF7D0A0A93B14439936D45C483D947B2730I" TargetMode="External"/><Relationship Id="rId55" Type="http://schemas.openxmlformats.org/officeDocument/2006/relationships/hyperlink" Target="consultantplus://offline/ref=F2EBC2DCCAE0DBD77E0AE28C9D1CAF63EAFE494A67E81755C5F25CBA90480AF101D8BE274F71471600F7D0A0A93B14439936D45C483D947B2730I" TargetMode="External"/><Relationship Id="rId120" Type="http://schemas.openxmlformats.org/officeDocument/2006/relationships/hyperlink" Target="consultantplus://offline/ref=F2EBC2DCCAE0DBD77E0AE28C9D1CAF63EEF94C4B61E61755C5F25CBA90480AF101D8BE254E744C4258B8D1FCEC6F07429136D655542339I" TargetMode="External"/><Relationship Id="rId358" Type="http://schemas.openxmlformats.org/officeDocument/2006/relationships/hyperlink" Target="consultantplus://offline/ref=F2EBC2DCCAE0DBD77E0AE28C9D1CAF63EAFE494A67E81755C5F25CBA90480AF101D8BE274F7147110FF7D0A0A93B14439936D45C483D947B2730I" TargetMode="External"/><Relationship Id="rId565" Type="http://schemas.openxmlformats.org/officeDocument/2006/relationships/hyperlink" Target="consultantplus://offline/ref=F2EBC2DCCAE0DBD77E0AE28C9D1CAF63E9F34D4C67E91755C5F25CBA90480AF101D8BE274F7146130EF7D0A0A93B14439936D45C483D947B2730I" TargetMode="External"/><Relationship Id="rId772" Type="http://schemas.openxmlformats.org/officeDocument/2006/relationships/hyperlink" Target="consultantplus://offline/ref=F2EBC2DCCAE0DBD77E0AE28C9D1CAF63EAFE4B4F60EA1755C5F25CBA90480AF101D8BE274F7145150CF7D0A0A93B14439936D45C483D947B2730I" TargetMode="External"/><Relationship Id="rId218" Type="http://schemas.openxmlformats.org/officeDocument/2006/relationships/hyperlink" Target="consultantplus://offline/ref=F2EBC2DCCAE0DBD77E0AE28C9D1CAF63E8FB464D65EC1755C5F25CBA90480AF101D8BE274F71471409F7D0A0A93B14439936D45C483D947B2730I" TargetMode="External"/><Relationship Id="rId425" Type="http://schemas.openxmlformats.org/officeDocument/2006/relationships/hyperlink" Target="consultantplus://offline/ref=F2EBC2DCCAE0DBD77E0AE28C9D1CAF63E8F9494864EA1755C5F25CBA90480AF101D8BE274F71471509F7D0A0A93B14439936D45C483D947B2730I" TargetMode="External"/><Relationship Id="rId632" Type="http://schemas.openxmlformats.org/officeDocument/2006/relationships/hyperlink" Target="consultantplus://offline/ref=F2EBC2DCCAE0DBD77E0AE28C9D1CAF63E9F34D4C67E91755C5F25CBA90480AF101D8BE274F71461E09F7D0A0A93B14439936D45C483D947B2730I" TargetMode="External"/><Relationship Id="rId271" Type="http://schemas.openxmlformats.org/officeDocument/2006/relationships/hyperlink" Target="consultantplus://offline/ref=F2EBC2DCCAE0DBD77E0AE28C9D1CAF63E9F34D4C67E91755C5F25CBA90480AF101D8BE274F7147120FF7D0A0A93B14439936D45C483D947B2730I" TargetMode="External"/><Relationship Id="rId66" Type="http://schemas.openxmlformats.org/officeDocument/2006/relationships/hyperlink" Target="consultantplus://offline/ref=F2EBC2DCCAE0DBD77E0AE28C9D1CAF63EAFA464A67EE1755C5F25CBA90480AF101D8BE274F7147170FF7D0A0A93B14439936D45C483D947B2730I" TargetMode="External"/><Relationship Id="rId131" Type="http://schemas.openxmlformats.org/officeDocument/2006/relationships/hyperlink" Target="consultantplus://offline/ref=F2EBC2DCCAE0DBD77E0AE28C9D1CAF63EAFA4A4963EB1755C5F25CBA90480AF101D8BE274F7147170BF7D0A0A93B14439936D45C483D947B2730I" TargetMode="External"/><Relationship Id="rId369" Type="http://schemas.openxmlformats.org/officeDocument/2006/relationships/hyperlink" Target="consultantplus://offline/ref=F2EBC2DCCAE0DBD77E0AE28C9D1CAF63EAFC4D4A60EF1755C5F25CBA90480AF113D8E62B4E70591600E286F1EF2638I" TargetMode="External"/><Relationship Id="rId576" Type="http://schemas.openxmlformats.org/officeDocument/2006/relationships/hyperlink" Target="consultantplus://offline/ref=F2EBC2DCCAE0DBD77E0AE28C9D1CAF63EAF84D4560E81755C5F25CBA90480AF113D8E62B4E70591600E286F1EF2638I" TargetMode="External"/><Relationship Id="rId783" Type="http://schemas.openxmlformats.org/officeDocument/2006/relationships/hyperlink" Target="consultantplus://offline/ref=F2EBC2DCCAE0DBD77E0AE28C9D1CAF63EDFD474E66E44A5FCDAB50B8974755E60691B2264F70461402A8D5B5B86318438628DD4B543F96273FI" TargetMode="External"/><Relationship Id="rId229" Type="http://schemas.openxmlformats.org/officeDocument/2006/relationships/hyperlink" Target="consultantplus://offline/ref=F2EBC2DCCAE0DBD77E0AE28C9D1CAF63EAFA4A4963EB1755C5F25CBA90480AF101D8BE274F71471500F7D0A0A93B14439936D45C483D947B2730I" TargetMode="External"/><Relationship Id="rId436" Type="http://schemas.openxmlformats.org/officeDocument/2006/relationships/hyperlink" Target="consultantplus://offline/ref=F2EBC2DCCAE0DBD77E0AE28C9D1CAF63EAFE4B4F60EA1755C5F25CBA90480AF101D8BE274F71471F00F7D0A0A93B14439936D45C483D947B2730I" TargetMode="External"/><Relationship Id="rId643" Type="http://schemas.openxmlformats.org/officeDocument/2006/relationships/hyperlink" Target="consultantplus://offline/ref=F2EBC2DCCAE0DBD77E0AE28C9D1CAF63E8FA464C66EA1755C5F25CBA90480AF113D8E62B4E70591600E286F1EF2638I" TargetMode="External"/><Relationship Id="rId850" Type="http://schemas.openxmlformats.org/officeDocument/2006/relationships/hyperlink" Target="consultantplus://offline/ref=F2EBC2DCCAE0DBD77E0AE28C9D1CAF63E8FB464D65EC1755C5F25CBA90480AF101D8BE274F7147130DF7D0A0A93B14439936D45C483D947B2730I" TargetMode="External"/><Relationship Id="rId77" Type="http://schemas.openxmlformats.org/officeDocument/2006/relationships/hyperlink" Target="consultantplus://offline/ref=F2EBC2DCCAE0DBD77E0AE28C9D1CAF63EAFE494A67E81755C5F25CBA90480AF101D8BE274F7147170EF7D0A0A93B14439936D45C483D947B2730I" TargetMode="External"/><Relationship Id="rId282" Type="http://schemas.openxmlformats.org/officeDocument/2006/relationships/hyperlink" Target="consultantplus://offline/ref=F2EBC2DCCAE0DBD77E0AE28C9D1CAF63E9F34D4C67E91755C5F25CBA90480AF101D8BE274F7147100AF7D0A0A93B14439936D45C483D947B2730I" TargetMode="External"/><Relationship Id="rId503" Type="http://schemas.openxmlformats.org/officeDocument/2006/relationships/hyperlink" Target="consultantplus://offline/ref=F2EBC2DCCAE0DBD77E0AE28C9D1CAF63EAF84D4560E81755C5F25CBA90480AF113D8E62B4E70591600E286F1EF2638I" TargetMode="External"/><Relationship Id="rId587" Type="http://schemas.openxmlformats.org/officeDocument/2006/relationships/hyperlink" Target="consultantplus://offline/ref=F2EBC2DCCAE0DBD77E0AE28C9D1CAF63EFF34B4F60E71755C5F25CBA90480AF101D8BE274F7147160DF7D0A0A93B14439936D45C483D947B2730I" TargetMode="External"/><Relationship Id="rId710" Type="http://schemas.openxmlformats.org/officeDocument/2006/relationships/hyperlink" Target="consultantplus://offline/ref=F2EBC2DCCAE0DBD77E0AE28C9D1CAF63E8F9494864EA1755C5F25CBA90480AF101D8BE274F7147170CF7D0A0A93B14439936D45C483D947B2730I" TargetMode="External"/><Relationship Id="rId808" Type="http://schemas.openxmlformats.org/officeDocument/2006/relationships/hyperlink" Target="consultantplus://offline/ref=F2EBC2DCCAE0DBD77E0AE28C9D1CAF63E9F34D4C67E91755C5F25CBA90480AF101D8BE274F71461E0EF7D0A0A93B14439936D45C483D947B2730I" TargetMode="External"/><Relationship Id="rId8" Type="http://schemas.openxmlformats.org/officeDocument/2006/relationships/hyperlink" Target="consultantplus://offline/ref=F2EBC2DCCAE0DBD77E0AE28C9D1CAF63EAFE4B4F60EA1755C5F25CBA90480AF101D8BE274F7147160CF7D0A0A93B14439936D45C483D947B2730I" TargetMode="External"/><Relationship Id="rId142" Type="http://schemas.openxmlformats.org/officeDocument/2006/relationships/hyperlink" Target="consultantplus://offline/ref=F2EBC2DCCAE0DBD77E0AE28C9D1CAF63EAFA464A67EE1755C5F25CBA90480AF101D8BE274F71471409F7D0A0A93B14439936D45C483D947B2730I" TargetMode="External"/><Relationship Id="rId447" Type="http://schemas.openxmlformats.org/officeDocument/2006/relationships/hyperlink" Target="consultantplus://offline/ref=F2EBC2DCCAE0DBD77E0AE28C9D1CAF63EAF84D4560E81755C5F25CBA90480AF101D8BE24442516525CF185F0F36E105C9A28D62533I" TargetMode="External"/><Relationship Id="rId794" Type="http://schemas.openxmlformats.org/officeDocument/2006/relationships/hyperlink" Target="consultantplus://offline/ref=F2EBC2DCCAE0DBD77E0AE28C9D1CAF63EEF94D4563E81755C5F25CBA90480AF101D8BE274F7145170DF7D0A0A93B14439936D45C483D947B2730I" TargetMode="External"/><Relationship Id="rId654" Type="http://schemas.openxmlformats.org/officeDocument/2006/relationships/hyperlink" Target="consultantplus://offline/ref=F2EBC2DCCAE0DBD77E0AE28C9D1CAF63EFF2494F62EC1755C5F25CBA90480AF113D8E62B4E70591600E286F1EF2638I" TargetMode="External"/><Relationship Id="rId861" Type="http://schemas.openxmlformats.org/officeDocument/2006/relationships/hyperlink" Target="consultantplus://offline/ref=F2EBC2DCCAE0DBD77E0AE28C9D1CAF63EEF94C4B61E61755C5F25CBA90480AF101D8BE204A734C4258B8D1FCEC6F07429136D655542339I" TargetMode="External"/><Relationship Id="rId293" Type="http://schemas.openxmlformats.org/officeDocument/2006/relationships/hyperlink" Target="consultantplus://offline/ref=F2EBC2DCCAE0DBD77E0AE28C9D1CAF63EAFA464A67EE1755C5F25CBA90480AF101D8BE274F71471101F7D0A0A93B14439936D45C483D947B2730I" TargetMode="External"/><Relationship Id="rId307" Type="http://schemas.openxmlformats.org/officeDocument/2006/relationships/hyperlink" Target="consultantplus://offline/ref=F2EBC2DCCAE0DBD77E0AE28C9D1CAF63EFF3464567E71755C5F25CBA90480AF113D8E62B4E70591600E286F1EF2638I" TargetMode="External"/><Relationship Id="rId514" Type="http://schemas.openxmlformats.org/officeDocument/2006/relationships/hyperlink" Target="consultantplus://offline/ref=F2EBC2DCCAE0DBD77E0AE28C9D1CAF63E9F34D4C67E91755C5F25CBA90480AF101D8BE274F71461100F7D0A0A93B14439936D45C483D947B2730I" TargetMode="External"/><Relationship Id="rId721" Type="http://schemas.openxmlformats.org/officeDocument/2006/relationships/hyperlink" Target="consultantplus://offline/ref=F2EBC2DCCAE0DBD77E0AE28C9D1CAF63EAFA4A4963EB1755C5F25CBA90480AF101D8BE274F7147110DF7D0A0A93B14439936D45C483D947B2730I" TargetMode="External"/><Relationship Id="rId88" Type="http://schemas.openxmlformats.org/officeDocument/2006/relationships/hyperlink" Target="consultantplus://offline/ref=F2EBC2DCCAE0DBD77E0AE28C9D1CAF63EEF94C4B61E61755C5F25CBA90480AF101D8BE274F71421301F7D0A0A93B14439936D45C483D947B2730I" TargetMode="External"/><Relationship Id="rId153" Type="http://schemas.openxmlformats.org/officeDocument/2006/relationships/hyperlink" Target="consultantplus://offline/ref=F2EBC2DCCAE0DBD77E0AE28C9D1CAF63EAFE494A67E81755C5F25CBA90480AF101D8BE274F71471509F7D0A0A93B14439936D45C483D947B2730I" TargetMode="External"/><Relationship Id="rId360" Type="http://schemas.openxmlformats.org/officeDocument/2006/relationships/hyperlink" Target="consultantplus://offline/ref=F2EBC2DCCAE0DBD77E0AE28C9D1CAF63E9F34D4C67E91755C5F25CBA90480AF101D8BE274F7146160CF7D0A0A93B14439936D45C483D947B2730I" TargetMode="External"/><Relationship Id="rId598" Type="http://schemas.openxmlformats.org/officeDocument/2006/relationships/hyperlink" Target="consultantplus://offline/ref=F2EBC2DCCAE0DBD77E0AE28C9D1CAF63EAFE4B4F60EA1755C5F25CBA90480AF101D8BE274F71461E09F7D0A0A93B14439936D45C483D947B2730I" TargetMode="External"/><Relationship Id="rId819" Type="http://schemas.openxmlformats.org/officeDocument/2006/relationships/hyperlink" Target="consultantplus://offline/ref=F2EBC2DCCAE0DBD77E0AE28C9D1CAF63E8F9494864EA1755C5F25CBA90480AF101D8BE274F7147170CF7D0A0A93B14439936D45C483D947B2730I" TargetMode="External"/><Relationship Id="rId220" Type="http://schemas.openxmlformats.org/officeDocument/2006/relationships/hyperlink" Target="consultantplus://offline/ref=F2EBC2DCCAE0DBD77E0AE28C9D1CAF63EAFA4A4963EB1755C5F25CBA90480AF101D8BE274F7147150EF7D0A0A93B14439936D45C483D947B2730I" TargetMode="External"/><Relationship Id="rId458" Type="http://schemas.openxmlformats.org/officeDocument/2006/relationships/hyperlink" Target="consultantplus://offline/ref=F2EBC2DCCAE0DBD77E0AE28C9D1CAF63E9F34D4C67E91755C5F25CBA90480AF101D8BE274F71461108F7D0A0A93B14439936D45C483D947B2730I" TargetMode="External"/><Relationship Id="rId665" Type="http://schemas.openxmlformats.org/officeDocument/2006/relationships/hyperlink" Target="consultantplus://offline/ref=F2EBC2DCCAE0DBD77E0AE28C9D1CAF63E8FB464D65EC1755C5F25CBA90480AF101D8BE274F71471201F7D0A0A93B14439936D45C483D947B2730I" TargetMode="External"/><Relationship Id="rId872" Type="http://schemas.openxmlformats.org/officeDocument/2006/relationships/hyperlink" Target="consultantplus://offline/ref=F2EBC2DCCAE0DBD77E0AE28C9D1CAF63E8FE4E4465EF1755C5F25CBA90480AF101D8BE274F71471600F7D0A0A93B14439936D45C483D947B2730I" TargetMode="External"/><Relationship Id="rId15" Type="http://schemas.openxmlformats.org/officeDocument/2006/relationships/hyperlink" Target="consultantplus://offline/ref=F2EBC2DCCAE0DBD77E0AE28C9D1CAF63E8FB464D65EC1755C5F25CBA90480AF101D8BE274F7147160CF7D0A0A93B14439936D45C483D947B2730I" TargetMode="External"/><Relationship Id="rId318" Type="http://schemas.openxmlformats.org/officeDocument/2006/relationships/hyperlink" Target="consultantplus://offline/ref=F2EBC2DCCAE0DBD77E0AE28C9D1CAF63EAFE494A67E81755C5F25CBA90480AF101D8BE274F71471109F7D0A0A93B14439936D45C483D947B2730I" TargetMode="External"/><Relationship Id="rId525" Type="http://schemas.openxmlformats.org/officeDocument/2006/relationships/hyperlink" Target="consultantplus://offline/ref=F2EBC2DCCAE0DBD77E0AE28C9D1CAF63E2FB4F4E6AE44A5FCDAB50B8974755F406C9BE274E6F471F17FE84F32E3BI" TargetMode="External"/><Relationship Id="rId732" Type="http://schemas.openxmlformats.org/officeDocument/2006/relationships/hyperlink" Target="consultantplus://offline/ref=F2EBC2DCCAE0DBD77E0AE28C9D1CAF63EAFE4B4F60EA1755C5F25CBA90480AF101D8BE274F7145140BF7D0A0A93B14439936D45C483D947B2730I" TargetMode="External"/><Relationship Id="rId99" Type="http://schemas.openxmlformats.org/officeDocument/2006/relationships/hyperlink" Target="consultantplus://offline/ref=F2EBC2DCCAE0DBD77E0AE28C9D1CAF63EEFF4F446BEF1755C5F25CBA90480AF101D8BE274F70471508F7D0A0A93B14439936D45C483D947B2730I" TargetMode="External"/><Relationship Id="rId164" Type="http://schemas.openxmlformats.org/officeDocument/2006/relationships/hyperlink" Target="consultantplus://offline/ref=F2EBC2DCCAE0DBD77E0AE28C9D1CAF63E8FB464D65EC1755C5F25CBA90480AF101D8BE274F71471708F7D0A0A93B14439936D45C483D947B2730I" TargetMode="External"/><Relationship Id="rId371" Type="http://schemas.openxmlformats.org/officeDocument/2006/relationships/hyperlink" Target="consultantplus://offline/ref=F2EBC2DCCAE0DBD77E0AE28C9D1CAF63E8F9494864EA1755C5F25CBA90480AF101D8BE274F7147170CF7D0A0A93B14439936D45C483D947B2730I" TargetMode="External"/><Relationship Id="rId469" Type="http://schemas.openxmlformats.org/officeDocument/2006/relationships/hyperlink" Target="consultantplus://offline/ref=F2EBC2DCCAE0DBD77E0AE28C9D1CAF63E9F34D4C67E91755C5F25CBA90480AF101D8BE274F7146130EF7D0A0A93B14439936D45C483D947B2730I" TargetMode="External"/><Relationship Id="rId676" Type="http://schemas.openxmlformats.org/officeDocument/2006/relationships/hyperlink" Target="consultantplus://offline/ref=F2EBC2DCCAE0DBD77E0AE28C9D1CAF63EEF94C4E67E61755C5F25CBA90480AF101D8BE2746774C4258B8D1FCEC6F07429136D655542339I" TargetMode="External"/><Relationship Id="rId883" Type="http://schemas.openxmlformats.org/officeDocument/2006/relationships/hyperlink" Target="consultantplus://offline/ref=F2EBC2DCCAE0DBD77E0AE28C9D1CAF63EEF94C4B61E61755C5F25CBA90480AF113D8E62B4E70591600E286F1EF2638I" TargetMode="External"/><Relationship Id="rId26" Type="http://schemas.openxmlformats.org/officeDocument/2006/relationships/hyperlink" Target="consultantplus://offline/ref=F2EBC2DCCAE0DBD77E0AE28C9D1CAF63EEFF4E4D65EA1755C5F25CBA90480AF101D8BE274F71471009F7D0A0A93B14439936D45C483D947B2730I" TargetMode="External"/><Relationship Id="rId231" Type="http://schemas.openxmlformats.org/officeDocument/2006/relationships/hyperlink" Target="consultantplus://offline/ref=F2EBC2DCCAE0DBD77E0AE28C9D1CAF63EEF94C4B61E61755C5F25CBA90480AF101D8BE254E744C4258B8D1FCEC6F07429136D655542339I" TargetMode="External"/><Relationship Id="rId329" Type="http://schemas.openxmlformats.org/officeDocument/2006/relationships/hyperlink" Target="consultantplus://offline/ref=F2EBC2DCCAE0DBD77E0AE28C9D1CAF63E8F249456BE81755C5F25CBA90480AF101D8BE274F7147160FF7D0A0A93B14439936D45C483D947B2730I" TargetMode="External"/><Relationship Id="rId536" Type="http://schemas.openxmlformats.org/officeDocument/2006/relationships/hyperlink" Target="consultantplus://offline/ref=F2EBC2DCCAE0DBD77E0AE28C9D1CAF63E2FB4F4E6AE44A5FCDAB50B8974755F406C9BE274E6F471F17FE84F32E3BI" TargetMode="External"/><Relationship Id="rId175" Type="http://schemas.openxmlformats.org/officeDocument/2006/relationships/hyperlink" Target="consultantplus://offline/ref=F2EBC2DCCAE0DBD77E0AE28C9D1CAF63EAFE4B4F60EA1755C5F25CBA90480AF101D8BE274F7147130AF7D0A0A93B14439936D45C483D947B2730I" TargetMode="External"/><Relationship Id="rId743" Type="http://schemas.openxmlformats.org/officeDocument/2006/relationships/hyperlink" Target="consultantplus://offline/ref=F2EBC2DCCAE0DBD77E0AE28C9D1CAF63E8FB464D65EC1755C5F25CBA90480AF101D8BE274F71471200F7D0A0A93B14439936D45C483D947B2730I" TargetMode="External"/><Relationship Id="rId382" Type="http://schemas.openxmlformats.org/officeDocument/2006/relationships/hyperlink" Target="consultantplus://offline/ref=F2EBC2DCCAE0DBD77E0AE28C9D1CAF63EAFE494A67E81755C5F25CBA90480AF101D8BE274F71471E09F7D0A0A93B14439936D45C483D947B2730I" TargetMode="External"/><Relationship Id="rId603" Type="http://schemas.openxmlformats.org/officeDocument/2006/relationships/hyperlink" Target="consultantplus://offline/ref=F2EBC2DCCAE0DBD77E0AE28C9D1CAF63E8F249456BE81755C5F25CBA90480AF101D8BE274F7147160FF7D0A0A93B14439936D45C483D947B2730I" TargetMode="External"/><Relationship Id="rId687" Type="http://schemas.openxmlformats.org/officeDocument/2006/relationships/hyperlink" Target="consultantplus://offline/ref=F2EBC2DCCAE0DBD77E0AE28C9D1CAF63E8F9494864EA1755C5F25CBA90480AF101D8BE274F7147170CF7D0A0A93B14439936D45C483D947B2730I" TargetMode="External"/><Relationship Id="rId810" Type="http://schemas.openxmlformats.org/officeDocument/2006/relationships/hyperlink" Target="consultantplus://offline/ref=F2EBC2DCCAE0DBD77E0AE28C9D1CAF63EAFA4A4963EB1755C5F25CBA90480AF101D8BE274F71461400F7D0A0A93B14439936D45C483D947B273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162</Pages>
  <Words>100118</Words>
  <Characters>570674</Characters>
  <Application>Microsoft Office Word</Application>
  <DocSecurity>0</DocSecurity>
  <Lines>4755</Lines>
  <Paragraphs>1338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669454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2026-09-11T08:55:00Z</dcterms:created>
  <dcterms:modified xsi:type="dcterms:W3CDTF">2026-09-11T08:56:00Z</dcterms:modified>
</cp:coreProperties>
</file>