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A73" w:rsidRDefault="00916A73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916A73" w:rsidRDefault="00916A73">
      <w:pPr>
        <w:pStyle w:val="ConsPlusTitle"/>
        <w:jc w:val="center"/>
      </w:pPr>
    </w:p>
    <w:p w:rsidR="00916A73" w:rsidRDefault="00916A73">
      <w:pPr>
        <w:pStyle w:val="ConsPlusTitle"/>
        <w:jc w:val="center"/>
      </w:pPr>
      <w:r>
        <w:t>РАСПОРЯЖЕНИЕ</w:t>
      </w:r>
    </w:p>
    <w:p w:rsidR="00916A73" w:rsidRDefault="00916A73">
      <w:pPr>
        <w:pStyle w:val="ConsPlusTitle"/>
        <w:jc w:val="center"/>
      </w:pPr>
      <w:r>
        <w:t>от 26 июня 2024 г. N 1636-р</w:t>
      </w:r>
    </w:p>
    <w:p w:rsidR="00916A73" w:rsidRDefault="00916A73">
      <w:pPr>
        <w:pStyle w:val="ConsPlusNormal"/>
        <w:jc w:val="center"/>
      </w:pPr>
    </w:p>
    <w:p w:rsidR="00916A73" w:rsidRDefault="00916A73">
      <w:pPr>
        <w:pStyle w:val="ConsPlusNormal"/>
        <w:ind w:firstLine="540"/>
        <w:jc w:val="both"/>
      </w:pPr>
      <w:r>
        <w:t xml:space="preserve">1. Утвердить прилагаемую </w:t>
      </w:r>
      <w:hyperlink w:anchor="P24">
        <w:r>
          <w:rPr>
            <w:color w:val="0000FF"/>
          </w:rPr>
          <w:t>Концепцию</w:t>
        </w:r>
      </w:hyperlink>
      <w:r>
        <w:t xml:space="preserve"> совершенствования закупок товаров, работ, услуг для обеспечения государственных и муниципальных нужд малого объема на период до 2027 года (далее - Концепция).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2. Федеральным органам исполнительной власти руководствоваться положениями </w:t>
      </w:r>
      <w:hyperlink w:anchor="P24">
        <w:r>
          <w:rPr>
            <w:color w:val="0000FF"/>
          </w:rPr>
          <w:t>Концепции</w:t>
        </w:r>
      </w:hyperlink>
      <w:r>
        <w:t xml:space="preserve"> при разработке и реализации отраслевых документов стратегического планирования, государственных программ (подпрограмм) Российской Федерации и иных документов стратегического планирования.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3. Рекомендовать высшим исполнительным органам субъектов Российской Федерации и местным администрациям руководствоваться положениями </w:t>
      </w:r>
      <w:hyperlink w:anchor="P24">
        <w:r>
          <w:rPr>
            <w:color w:val="0000FF"/>
          </w:rPr>
          <w:t>Концепции</w:t>
        </w:r>
      </w:hyperlink>
      <w:r>
        <w:t xml:space="preserve"> при разработке и реализации региональных программ (подпрограмм) и иных документов.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4. Минфину России совместно с заинтересованными федеральными органами исполнительной власти обеспечить внесение в установленном порядке в Правительство Российской Федерации в месячный срок со дня принятия настоящего распоряжения проекта плана мероприятий ("дорожной карты") по реализации </w:t>
      </w:r>
      <w:hyperlink w:anchor="P24">
        <w:r>
          <w:rPr>
            <w:color w:val="0000FF"/>
          </w:rPr>
          <w:t>Концепции</w:t>
        </w:r>
      </w:hyperlink>
      <w:r>
        <w:t>.</w:t>
      </w:r>
    </w:p>
    <w:p w:rsidR="00916A73" w:rsidRDefault="00916A73">
      <w:pPr>
        <w:pStyle w:val="ConsPlusNormal"/>
        <w:ind w:firstLine="540"/>
        <w:jc w:val="both"/>
      </w:pPr>
    </w:p>
    <w:p w:rsidR="00916A73" w:rsidRDefault="00916A73">
      <w:pPr>
        <w:pStyle w:val="ConsPlusNormal"/>
        <w:jc w:val="right"/>
      </w:pPr>
      <w:r>
        <w:t>Председатель Правительства</w:t>
      </w:r>
    </w:p>
    <w:p w:rsidR="00916A73" w:rsidRDefault="00916A73">
      <w:pPr>
        <w:pStyle w:val="ConsPlusNormal"/>
        <w:jc w:val="right"/>
      </w:pPr>
      <w:r>
        <w:t>Российской Федерации</w:t>
      </w:r>
    </w:p>
    <w:p w:rsidR="00916A73" w:rsidRDefault="00916A73">
      <w:pPr>
        <w:pStyle w:val="ConsPlusNormal"/>
        <w:jc w:val="right"/>
      </w:pPr>
      <w:r>
        <w:t>М.МИШУСТИН</w:t>
      </w:r>
    </w:p>
    <w:p w:rsidR="00916A73" w:rsidRDefault="00916A73">
      <w:pPr>
        <w:pStyle w:val="ConsPlusNormal"/>
        <w:ind w:firstLine="540"/>
        <w:jc w:val="both"/>
      </w:pPr>
    </w:p>
    <w:p w:rsidR="00916A73" w:rsidRDefault="00916A73">
      <w:pPr>
        <w:pStyle w:val="ConsPlusNormal"/>
        <w:ind w:firstLine="540"/>
        <w:jc w:val="both"/>
      </w:pPr>
    </w:p>
    <w:p w:rsidR="00916A73" w:rsidRDefault="00916A73">
      <w:pPr>
        <w:pStyle w:val="ConsPlusNormal"/>
        <w:ind w:firstLine="540"/>
        <w:jc w:val="both"/>
      </w:pPr>
    </w:p>
    <w:p w:rsidR="00916A73" w:rsidRDefault="00916A73">
      <w:pPr>
        <w:pStyle w:val="ConsPlusNormal"/>
        <w:ind w:firstLine="540"/>
        <w:jc w:val="both"/>
      </w:pPr>
    </w:p>
    <w:p w:rsidR="00916A73" w:rsidRDefault="00916A73">
      <w:pPr>
        <w:pStyle w:val="ConsPlusNormal"/>
        <w:ind w:firstLine="540"/>
        <w:jc w:val="both"/>
      </w:pPr>
    </w:p>
    <w:p w:rsidR="00916A73" w:rsidRDefault="00916A73">
      <w:pPr>
        <w:pStyle w:val="ConsPlusNormal"/>
        <w:jc w:val="right"/>
        <w:outlineLvl w:val="0"/>
      </w:pPr>
      <w:r>
        <w:t>Утверждена</w:t>
      </w:r>
    </w:p>
    <w:p w:rsidR="00916A73" w:rsidRDefault="00916A73">
      <w:pPr>
        <w:pStyle w:val="ConsPlusNormal"/>
        <w:jc w:val="right"/>
      </w:pPr>
      <w:r>
        <w:t>распоряжением Правительства</w:t>
      </w:r>
    </w:p>
    <w:p w:rsidR="00916A73" w:rsidRDefault="00916A73">
      <w:pPr>
        <w:pStyle w:val="ConsPlusNormal"/>
        <w:jc w:val="right"/>
      </w:pPr>
      <w:r>
        <w:t>Российской Федерации</w:t>
      </w:r>
    </w:p>
    <w:p w:rsidR="00916A73" w:rsidRDefault="00916A73">
      <w:pPr>
        <w:pStyle w:val="ConsPlusNormal"/>
        <w:jc w:val="right"/>
      </w:pPr>
      <w:r>
        <w:t>от 26 июня 2024 г. N 1636-р</w:t>
      </w:r>
    </w:p>
    <w:p w:rsidR="00916A73" w:rsidRDefault="00916A73">
      <w:pPr>
        <w:pStyle w:val="ConsPlusNormal"/>
        <w:jc w:val="center"/>
      </w:pPr>
    </w:p>
    <w:p w:rsidR="00916A73" w:rsidRDefault="00916A73">
      <w:pPr>
        <w:pStyle w:val="ConsPlusTitle"/>
        <w:jc w:val="center"/>
      </w:pPr>
      <w:bookmarkStart w:id="1" w:name="P24"/>
      <w:bookmarkEnd w:id="1"/>
      <w:r>
        <w:t>КОНЦЕПЦИЯ</w:t>
      </w:r>
    </w:p>
    <w:p w:rsidR="00916A73" w:rsidRDefault="00916A73">
      <w:pPr>
        <w:pStyle w:val="ConsPlusTitle"/>
        <w:jc w:val="center"/>
      </w:pPr>
      <w:r>
        <w:t>СОВЕРШЕНСТВОВАНИЯ ЗАКУПОК ТОВАРОВ, РАБОТ, УСЛУГ</w:t>
      </w:r>
    </w:p>
    <w:p w:rsidR="00916A73" w:rsidRDefault="00916A73">
      <w:pPr>
        <w:pStyle w:val="ConsPlusTitle"/>
        <w:jc w:val="center"/>
      </w:pPr>
      <w:r>
        <w:t>ДЛЯ ОБЕСПЕЧЕНИЯ ГОСУДАРСТВЕННЫХ И МУНИЦИПАЛЬНЫХ НУЖД</w:t>
      </w:r>
    </w:p>
    <w:p w:rsidR="00916A73" w:rsidRDefault="00916A73">
      <w:pPr>
        <w:pStyle w:val="ConsPlusTitle"/>
        <w:jc w:val="center"/>
      </w:pPr>
      <w:r>
        <w:t>МАЛОГО ОБЪЕМА НА ПЕРИОД ДО 2027 ГОДА</w:t>
      </w:r>
    </w:p>
    <w:p w:rsidR="00916A73" w:rsidRDefault="00916A73">
      <w:pPr>
        <w:pStyle w:val="ConsPlusNormal"/>
        <w:jc w:val="center"/>
      </w:pPr>
    </w:p>
    <w:p w:rsidR="00916A73" w:rsidRDefault="00916A73">
      <w:pPr>
        <w:pStyle w:val="ConsPlusTitle"/>
        <w:jc w:val="center"/>
        <w:outlineLvl w:val="1"/>
      </w:pPr>
      <w:r>
        <w:t>I. Общие положения</w:t>
      </w:r>
    </w:p>
    <w:p w:rsidR="00916A73" w:rsidRDefault="00916A73">
      <w:pPr>
        <w:pStyle w:val="ConsPlusNormal"/>
        <w:ind w:firstLine="540"/>
        <w:jc w:val="both"/>
      </w:pPr>
    </w:p>
    <w:p w:rsidR="00916A73" w:rsidRDefault="00916A73">
      <w:pPr>
        <w:pStyle w:val="ConsPlusNormal"/>
        <w:ind w:firstLine="540"/>
        <w:jc w:val="both"/>
      </w:pPr>
      <w:r>
        <w:t>Концепцией совершенствования закупок товаров, работ, услуг для обеспечения государственных и муниципальных нужд малого объема на период до 2027 года (далее - Концепция) определяются цели совершенствования регулирования осуществления закупок товаров, работ, услуг для обеспечения государственных и муниципальных нужд малого объема и меры по их реализации на среднесрочный период.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Понятия, используемые в Концепции, означают следующее: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"закупка в электронной форме" - закупка, при планировании и осуществлении которой действия участников контрактной системы в сфере закупок осуществляются путем обмена электронными документами с использованием единой информационной системы в сфере закупок (далее - единая информационная система) и электронных площадок;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lastRenderedPageBreak/>
        <w:t>"единый каталог конкретных товаров" - каталог, содержащий описание конкретных товаров, созданный для целей осуществления малых закупок;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"конкретный товар" - введенный в гражданский оборот товар конкретного товарного знака, и (или) торговой марки, и (или) модели;</w:t>
      </w:r>
    </w:p>
    <w:p w:rsidR="00916A73" w:rsidRDefault="00916A73">
      <w:pPr>
        <w:pStyle w:val="ConsPlusNormal"/>
        <w:spacing w:before="220"/>
        <w:ind w:firstLine="540"/>
        <w:jc w:val="both"/>
      </w:pPr>
      <w:proofErr w:type="gramStart"/>
      <w:r>
        <w:t xml:space="preserve">"малая закупка" - закупка товаров, работ, услуг, осуществляемая в упрощенном порядке в пределах размеров сумм и годовых объемов, при которых допускается осуществлять закупки у единственного поставщика (подрядчика, исполнителя), для оперативного удовлетворения отдельных неотложных потребностей заказчика в соответствии с требованиями Федерального </w:t>
      </w:r>
      <w:hyperlink r:id="rId5">
        <w:r>
          <w:rPr>
            <w:color w:val="0000FF"/>
          </w:rPr>
          <w:t>закона</w:t>
        </w:r>
      </w:hyperlink>
      <w:r>
        <w:t xml:space="preserve"> "О контрактной системе в сфере закупок товаров, работ, услуг для обеспечения государственных и муниципальных нужд" (далее - Закон о контрактной системе);</w:t>
      </w:r>
      <w:proofErr w:type="gramEnd"/>
    </w:p>
    <w:p w:rsidR="00916A73" w:rsidRDefault="00916A73">
      <w:pPr>
        <w:pStyle w:val="ConsPlusNormal"/>
        <w:spacing w:before="220"/>
        <w:ind w:firstLine="540"/>
        <w:jc w:val="both"/>
      </w:pPr>
      <w:proofErr w:type="gramStart"/>
      <w:r>
        <w:t>"электронный магазин" - механизм осуществления закупки в электронной форме, при котором заказчику информационными системами обеспечивается возможность в короткий срок автоматически получить определенное количество наилучших по степени выгодности для заказчика предложений участников закупки о поставке требуемого товара, выполнении требуемой работы, об оказании требуемой услуги из числа предложений, поданных участниками закупки с использованием информационных систем до начала осуществления заказчиком закупки.</w:t>
      </w:r>
      <w:proofErr w:type="gramEnd"/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Иные понятия, используемые в Концепции, соответствуют понятиям, принятым в </w:t>
      </w:r>
      <w:hyperlink r:id="rId6">
        <w:r>
          <w:rPr>
            <w:color w:val="0000FF"/>
          </w:rPr>
          <w:t>Законе</w:t>
        </w:r>
      </w:hyperlink>
      <w:r>
        <w:t xml:space="preserve"> о контрактной системе.</w:t>
      </w:r>
    </w:p>
    <w:p w:rsidR="00916A73" w:rsidRDefault="00916A73">
      <w:pPr>
        <w:pStyle w:val="ConsPlusNormal"/>
        <w:spacing w:before="220"/>
        <w:ind w:firstLine="540"/>
        <w:jc w:val="both"/>
      </w:pPr>
      <w:proofErr w:type="gramStart"/>
      <w:r>
        <w:t xml:space="preserve">Понятия "единая информационная система", "электронная площадка", "оператор электронной площадки", "закупка в электронной форме" также соответствуют значениям содержащихся в </w:t>
      </w:r>
      <w:hyperlink r:id="rId7">
        <w:r>
          <w:rPr>
            <w:color w:val="0000FF"/>
          </w:rPr>
          <w:t>пункте 2</w:t>
        </w:r>
      </w:hyperlink>
      <w:r>
        <w:t xml:space="preserve"> Протокола о порядке регулирования закупок, являющегося приложением N 25 к Договору о Евразийском экономическом союзе от 29 мая 2014 г. (далее - Протокол к Договору), понятий соответственно "веб-портал", "электронная торговая площадка (электронная площадка)", "оператор электронной торговой площадки (электронной площадки)", "электронный формат</w:t>
      </w:r>
      <w:proofErr w:type="gramEnd"/>
      <w:r>
        <w:t xml:space="preserve"> закупок".</w:t>
      </w:r>
    </w:p>
    <w:p w:rsidR="00916A73" w:rsidRDefault="00916A73">
      <w:pPr>
        <w:pStyle w:val="ConsPlusNormal"/>
        <w:jc w:val="center"/>
      </w:pPr>
    </w:p>
    <w:p w:rsidR="00916A73" w:rsidRDefault="00916A73">
      <w:pPr>
        <w:pStyle w:val="ConsPlusTitle"/>
        <w:jc w:val="center"/>
        <w:outlineLvl w:val="1"/>
      </w:pPr>
      <w:r>
        <w:t>II. Малые закупки и порядок их проведения</w:t>
      </w:r>
    </w:p>
    <w:p w:rsidR="00916A73" w:rsidRDefault="00916A73">
      <w:pPr>
        <w:pStyle w:val="ConsPlusNormal"/>
        <w:ind w:firstLine="540"/>
        <w:jc w:val="both"/>
      </w:pPr>
    </w:p>
    <w:p w:rsidR="00916A73" w:rsidRDefault="00916A73">
      <w:pPr>
        <w:pStyle w:val="ConsPlusNormal"/>
        <w:ind w:firstLine="540"/>
        <w:jc w:val="both"/>
      </w:pPr>
      <w:r>
        <w:t>Понятие "малые закупки" законодательством Российской Федерации и иными нормативными правовыми актами о контрактной системе в сфере закупок товаров, работ, услуг для обеспечения государственных и муниципальных нужд не определено.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Для целей Концепции и с учетом сформировавшихся с 2007 года подходов под малыми закупками понимаются закупки товаров, работ, услуг, осуществляемые в упрощенном порядке в пределах размеров сумм и годовых объемов, при которых допускается осуществлять закупки у единственного поставщика (подрядчика, исполнителя), для оперативного удовлетворения отдельных неотложных потребностей заказчика.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Законодательством Российской Федерации и иными нормативными правовыми актами о контрактной системе в сфере закупок товаров, работ, услуг для обеспечения государственных и муниципальных нужд установлен упрощенный порядок планирования и осуществления малых закупок (за исключением закупок, осуществляемых в порядке, установленном </w:t>
      </w:r>
      <w:hyperlink r:id="rId8">
        <w:r>
          <w:rPr>
            <w:color w:val="0000FF"/>
          </w:rPr>
          <w:t>частью 12 статьи 93</w:t>
        </w:r>
      </w:hyperlink>
      <w:r>
        <w:t xml:space="preserve"> Закона о контрактной системе), согласно которому: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планирование осуществляется не в разрезе каждой закупки, а путем включения в одну строку плана-графика всех закупок по </w:t>
      </w:r>
      <w:hyperlink r:id="rId9">
        <w:r>
          <w:rPr>
            <w:color w:val="0000FF"/>
          </w:rPr>
          <w:t>пункту 4</w:t>
        </w:r>
      </w:hyperlink>
      <w:r>
        <w:t xml:space="preserve"> или </w:t>
      </w:r>
      <w:hyperlink r:id="rId10">
        <w:r>
          <w:rPr>
            <w:color w:val="0000FF"/>
          </w:rPr>
          <w:t>пункту 5 части 1 статьи 93</w:t>
        </w:r>
      </w:hyperlink>
      <w:r>
        <w:t xml:space="preserve"> Закона о контрактной системе;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исключена необходимость обоснования цены контракта в соответствии с требованиями </w:t>
      </w:r>
      <w:hyperlink r:id="rId11">
        <w:r>
          <w:rPr>
            <w:color w:val="0000FF"/>
          </w:rPr>
          <w:t>статьи 22</w:t>
        </w:r>
      </w:hyperlink>
      <w:r>
        <w:t xml:space="preserve"> Закона о контрактной системе;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специальные требования к выбору единственного поставщика (подрядчика, исполнителя) не установлены, реализация принципа обеспечения конкуренции не предусмотрена;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отсутствуют требования к документообороту, используемому между заказчиком и участниками закупки, что, в свою очередь, допускает возможность </w:t>
      </w:r>
      <w:proofErr w:type="gramStart"/>
      <w:r>
        <w:t>использования</w:t>
      </w:r>
      <w:proofErr w:type="gramEnd"/>
      <w:r>
        <w:t xml:space="preserve"> в том числе документооборота на бумажных носителях информации;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не применяются требования </w:t>
      </w:r>
      <w:hyperlink r:id="rId12">
        <w:r>
          <w:rPr>
            <w:color w:val="0000FF"/>
          </w:rPr>
          <w:t>Закона</w:t>
        </w:r>
      </w:hyperlink>
      <w:r>
        <w:t xml:space="preserve"> о контрактной системе, касающиеся закупок у субъектов малого предпринимательства и социально ориентированных некоммерческих организаций, предоставления преимуществ учреждениям и предприятиям уголовно-исполнительной системы, организациям инвалидов;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не применяются требования, касающиеся ограничений допуска к закупкам товаров, происходящих из иностранных государств, и предоставления преимуществ товарам российского происхождения;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информация о заключении и об исполнении контрактов не включается в реестр контрактов, заключенных заказчиками, который ведется Федеральным казначейством в единой информационной системе.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Учитывая наличие в отношении малых закупок существенных исключений из общих правил осуществления иных закупок, </w:t>
      </w:r>
      <w:hyperlink r:id="rId13">
        <w:r>
          <w:rPr>
            <w:color w:val="0000FF"/>
          </w:rPr>
          <w:t>Законом</w:t>
        </w:r>
      </w:hyperlink>
      <w:r>
        <w:t xml:space="preserve"> о контрактной системе установлены следующие предельные размеры сумм малых закупок и их годового объема:</w:t>
      </w:r>
    </w:p>
    <w:p w:rsidR="00916A73" w:rsidRDefault="00916A73">
      <w:pPr>
        <w:pStyle w:val="ConsPlusNormal"/>
        <w:spacing w:before="220"/>
        <w:ind w:firstLine="540"/>
        <w:jc w:val="both"/>
      </w:pPr>
      <w:proofErr w:type="gramStart"/>
      <w:r>
        <w:t xml:space="preserve">при осуществлении закупки в соответствии с </w:t>
      </w:r>
      <w:hyperlink r:id="rId14">
        <w:r>
          <w:rPr>
            <w:color w:val="0000FF"/>
          </w:rPr>
          <w:t>пунктом 4 части 1 статьи 93</w:t>
        </w:r>
      </w:hyperlink>
      <w:r>
        <w:t xml:space="preserve"> Закона о контрактной системе сумма закупки не должна превышать 600 тыс. рублей (100 тыс. рублей в 2014 году), а годовой объем таких закупок не должен превышать 10 процентов (5 процентов в 2014 году) совокупного годового объема закупок заказчика и 50 млн. рублей, при этом:</w:t>
      </w:r>
      <w:proofErr w:type="gramEnd"/>
    </w:p>
    <w:p w:rsidR="00916A73" w:rsidRDefault="00916A73">
      <w:pPr>
        <w:pStyle w:val="ConsPlusNormal"/>
        <w:spacing w:before="220"/>
        <w:ind w:firstLine="540"/>
        <w:jc w:val="both"/>
      </w:pPr>
      <w:r>
        <w:t>указанные ограничения не применяются в отношении заказчиков, осуществляющих закупки для обеспечения муниципальных нужд сельских поселений;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заказчики, осуществляющие деятельность на территории иностранного государства, вправе не руководствоваться предельным размером суммы малой закупки;</w:t>
      </w:r>
    </w:p>
    <w:p w:rsidR="00916A73" w:rsidRDefault="00916A73">
      <w:pPr>
        <w:pStyle w:val="ConsPlusNormal"/>
        <w:spacing w:before="220"/>
        <w:ind w:firstLine="540"/>
        <w:jc w:val="both"/>
      </w:pPr>
      <w:proofErr w:type="gramStart"/>
      <w:r>
        <w:t xml:space="preserve">при осуществлении закупки отдельными видами заказчиков в сферах культуры, образования, науки, физической культуры и спорта в соответствии с </w:t>
      </w:r>
      <w:hyperlink r:id="rId15">
        <w:r>
          <w:rPr>
            <w:color w:val="0000FF"/>
          </w:rPr>
          <w:t>пунктом 5 части 1 статьи 93</w:t>
        </w:r>
      </w:hyperlink>
      <w:r>
        <w:t xml:space="preserve"> Закона о контрактной системе сумма закупки не должна превышать 600 тыс. рублей (400 тыс. рублей в 2014 году), а годовой объем таких закупок не должен превышать 50 процентов совокупного годового объема закупок заказчика и 30 млн</w:t>
      </w:r>
      <w:proofErr w:type="gramEnd"/>
      <w:r>
        <w:t>. рублей (20 млн. рублей в 2013 году).</w:t>
      </w:r>
    </w:p>
    <w:p w:rsidR="00916A73" w:rsidRDefault="00916A73">
      <w:pPr>
        <w:pStyle w:val="ConsPlusNormal"/>
        <w:spacing w:before="220"/>
        <w:ind w:firstLine="540"/>
        <w:jc w:val="both"/>
      </w:pPr>
      <w:hyperlink r:id="rId16">
        <w:r>
          <w:rPr>
            <w:color w:val="0000FF"/>
          </w:rPr>
          <w:t>Пунктом 12</w:t>
        </w:r>
      </w:hyperlink>
      <w:r>
        <w:t xml:space="preserve"> приложения N 3 к Протоколу к Договору установлено, что государства - члены Евразийского экономического союза должны стремиться к минимизации предельных размеров сумм малых закупок, их годового объема в целях расширения доступа потенциальных поставщиков к таким закупкам.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Принимая во внимание упрощенный порядок планирования и осуществления малых закупок, учет их объемов затруднен. По информации, содержащейся в планах-графиках закупок, в 2023 году планировалось осуществить малых закупок на сумму 1,3 трлн. рублей, что составляет около 10 процентов общего объема закупок, планировавшихся к осуществлению в 2023 году.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На основании изложенного отмечается тенденция к увеличению с 2014 года размеров сумм малых закупок и их годового объема. Основным обоснованием увеличения указанных размеров являлось расширение возможностей заказчиков оперативно осуществлять закупки в упрощенном </w:t>
      </w:r>
      <w:r>
        <w:lastRenderedPageBreak/>
        <w:t xml:space="preserve">порядке без применения конкурентных способов определения поставщиков (подрядчиков, исполнителей), требующих выполнения определенных </w:t>
      </w:r>
      <w:hyperlink r:id="rId17">
        <w:r>
          <w:rPr>
            <w:color w:val="0000FF"/>
          </w:rPr>
          <w:t>Законом</w:t>
        </w:r>
      </w:hyperlink>
      <w:r>
        <w:t xml:space="preserve"> о контрактной системе процедур.</w:t>
      </w:r>
    </w:p>
    <w:p w:rsidR="00916A73" w:rsidRDefault="00916A73">
      <w:pPr>
        <w:pStyle w:val="ConsPlusNormal"/>
        <w:jc w:val="center"/>
      </w:pPr>
    </w:p>
    <w:p w:rsidR="00916A73" w:rsidRDefault="00916A73">
      <w:pPr>
        <w:pStyle w:val="ConsPlusTitle"/>
        <w:jc w:val="center"/>
        <w:outlineLvl w:val="1"/>
      </w:pPr>
      <w:r>
        <w:t>III. Опыт регулирования малых закупок</w:t>
      </w:r>
    </w:p>
    <w:p w:rsidR="00916A73" w:rsidRDefault="00916A73">
      <w:pPr>
        <w:pStyle w:val="ConsPlusNormal"/>
        <w:jc w:val="center"/>
      </w:pPr>
    </w:p>
    <w:p w:rsidR="00916A73" w:rsidRDefault="00916A73">
      <w:pPr>
        <w:pStyle w:val="ConsPlusTitle"/>
        <w:jc w:val="center"/>
        <w:outlineLvl w:val="2"/>
      </w:pPr>
      <w:r>
        <w:t>1. Автоматизация малых закупок на федеральном уровне</w:t>
      </w:r>
    </w:p>
    <w:p w:rsidR="00916A73" w:rsidRDefault="00916A73">
      <w:pPr>
        <w:pStyle w:val="ConsPlusNormal"/>
        <w:jc w:val="center"/>
      </w:pPr>
    </w:p>
    <w:p w:rsidR="00916A73" w:rsidRDefault="00916A73">
      <w:pPr>
        <w:pStyle w:val="ConsPlusNormal"/>
        <w:ind w:firstLine="540"/>
        <w:jc w:val="both"/>
      </w:pPr>
      <w:r>
        <w:t xml:space="preserve">С учетом роста предельных размеров сумм малых закупок и их годового объема приняты меры по автоматизации малых закупок на федеральном уровне в целях их </w:t>
      </w:r>
      <w:proofErr w:type="spellStart"/>
      <w:r>
        <w:t>прослеживаемости</w:t>
      </w:r>
      <w:proofErr w:type="spellEnd"/>
      <w:r>
        <w:t xml:space="preserve"> и расширения участникам закупки доступа к участию в таких закупках.</w:t>
      </w:r>
    </w:p>
    <w:p w:rsidR="00916A73" w:rsidRDefault="00916A73">
      <w:pPr>
        <w:pStyle w:val="ConsPlusNormal"/>
        <w:spacing w:before="220"/>
        <w:ind w:firstLine="540"/>
        <w:jc w:val="both"/>
      </w:pPr>
      <w:hyperlink r:id="rId18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28 апреля 2018 г. N 824-р в целях совершенствования методологии определения начальной (максимальной) цены контракта и цены контракта, заключаемого с единственным поставщиком (подрядчиком, исполнителем), расширения возможности участия в малых закупках начата реализация пилотного проекта, предусматривающего создание единого </w:t>
      </w:r>
      <w:proofErr w:type="spellStart"/>
      <w:r>
        <w:t>агрегатора</w:t>
      </w:r>
      <w:proofErr w:type="spellEnd"/>
      <w:r>
        <w:t xml:space="preserve"> торговли (далее - </w:t>
      </w:r>
      <w:proofErr w:type="spellStart"/>
      <w:r>
        <w:t>агрегатор</w:t>
      </w:r>
      <w:proofErr w:type="spellEnd"/>
      <w:r>
        <w:t>).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В рамках указанного пилотного проекта предусмотрено обязательное использование </w:t>
      </w:r>
      <w:proofErr w:type="spellStart"/>
      <w:r>
        <w:t>агрегатора</w:t>
      </w:r>
      <w:proofErr w:type="spellEnd"/>
      <w:r>
        <w:t xml:space="preserve"> федеральными органами исполнительной власти и подведомственными им федеральными казенными учреждениями (за исключением отдельных федеральных органов исполнительной власти и федеральных казенных учреждений) при осуществлении малых закупок.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Оператором </w:t>
      </w:r>
      <w:proofErr w:type="spellStart"/>
      <w:r>
        <w:t>агрегатора</w:t>
      </w:r>
      <w:proofErr w:type="spellEnd"/>
      <w:r>
        <w:t xml:space="preserve"> в 2018 году было определено акционерное общество "</w:t>
      </w:r>
      <w:proofErr w:type="gramStart"/>
      <w:r>
        <w:t>РТ-Проектные</w:t>
      </w:r>
      <w:proofErr w:type="gramEnd"/>
      <w:r>
        <w:t xml:space="preserve"> технологии", 100 процентов акций которого принадлежит Государственной корпорации по содействию разработке, производству и экспорту высокотехнологичной промышленной продукции "</w:t>
      </w:r>
      <w:proofErr w:type="spellStart"/>
      <w:r>
        <w:t>Ростех</w:t>
      </w:r>
      <w:proofErr w:type="spellEnd"/>
      <w:r>
        <w:t>".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В 2024 году оператором </w:t>
      </w:r>
      <w:proofErr w:type="spellStart"/>
      <w:r>
        <w:t>агрегатора</w:t>
      </w:r>
      <w:proofErr w:type="spellEnd"/>
      <w:r>
        <w:t xml:space="preserve"> определено акционерное общество "</w:t>
      </w:r>
      <w:proofErr w:type="gramStart"/>
      <w:r>
        <w:t>Единый</w:t>
      </w:r>
      <w:proofErr w:type="gramEnd"/>
      <w:r>
        <w:t xml:space="preserve"> </w:t>
      </w:r>
      <w:proofErr w:type="spellStart"/>
      <w:r>
        <w:t>агрегатор</w:t>
      </w:r>
      <w:proofErr w:type="spellEnd"/>
      <w:r>
        <w:t xml:space="preserve"> торговли".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Порядок проведения малых закупок с использованием </w:t>
      </w:r>
      <w:proofErr w:type="spellStart"/>
      <w:r>
        <w:t>агрегатора</w:t>
      </w:r>
      <w:proofErr w:type="spellEnd"/>
      <w:r>
        <w:t xml:space="preserve"> не регулируется нормативными правовыми актами о контрактной системе в сфере закупок товаров, работ, услуг для обеспечения государственных и муниципальных нужд и определяется регламентом функционирования </w:t>
      </w:r>
      <w:proofErr w:type="spellStart"/>
      <w:r>
        <w:t>агрегатора</w:t>
      </w:r>
      <w:proofErr w:type="spellEnd"/>
      <w:r>
        <w:t>, утверждаемым его оператором (далее - регламент).</w:t>
      </w:r>
    </w:p>
    <w:p w:rsidR="00916A73" w:rsidRDefault="00916A73">
      <w:pPr>
        <w:pStyle w:val="ConsPlusNormal"/>
        <w:spacing w:before="220"/>
        <w:ind w:firstLine="540"/>
        <w:jc w:val="both"/>
      </w:pPr>
      <w:proofErr w:type="spellStart"/>
      <w:r>
        <w:t>Агрегатор</w:t>
      </w:r>
      <w:proofErr w:type="spellEnd"/>
      <w:r>
        <w:t xml:space="preserve"> не является государственной информационной системой, а также электронной площадкой, в </w:t>
      </w:r>
      <w:proofErr w:type="gramStart"/>
      <w:r>
        <w:t>связи</w:t>
      </w:r>
      <w:proofErr w:type="gramEnd"/>
      <w:r>
        <w:t xml:space="preserve"> с чем на него не распространяются требования, предусмотренные законодательством Российской Федерации об информации, информационных технологиях и о защите информации, к мерам защиты и уровню обеспечения безопасности информации, безопасности персональных данных.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Регламентом устанавливается, что проведение малой закупки осуществляется в следующем порядке: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заказчик размещает в </w:t>
      </w:r>
      <w:proofErr w:type="spellStart"/>
      <w:r>
        <w:t>агрегаторе</w:t>
      </w:r>
      <w:proofErr w:type="spellEnd"/>
      <w:r>
        <w:t xml:space="preserve"> объявление о закупочной сессии путем указания либо на содержащиеся в каталоге товаров, работ, услуг </w:t>
      </w:r>
      <w:proofErr w:type="spellStart"/>
      <w:r>
        <w:t>агрегатора</w:t>
      </w:r>
      <w:proofErr w:type="spellEnd"/>
      <w:r>
        <w:t xml:space="preserve"> (далее - каталог </w:t>
      </w:r>
      <w:proofErr w:type="spellStart"/>
      <w:r>
        <w:t>агрегатора</w:t>
      </w:r>
      <w:proofErr w:type="spellEnd"/>
      <w:r>
        <w:t xml:space="preserve">) товар, работу, услугу, либо на содержащийся в классификаторе товаров, работ, услуг </w:t>
      </w:r>
      <w:proofErr w:type="spellStart"/>
      <w:r>
        <w:t>агрегатора</w:t>
      </w:r>
      <w:proofErr w:type="spellEnd"/>
      <w:r>
        <w:t xml:space="preserve"> (далее - классификатор </w:t>
      </w:r>
      <w:proofErr w:type="spellStart"/>
      <w:r>
        <w:t>агрегатора</w:t>
      </w:r>
      <w:proofErr w:type="spellEnd"/>
      <w:r>
        <w:t xml:space="preserve">) вид товара, работы, услуги. В таком объявлении указывается начальная цена закупочной сессии (стартовая цена). </w:t>
      </w:r>
      <w:proofErr w:type="gramStart"/>
      <w:r>
        <w:t>Заказчик в объявлении о закупочной сессии указывает методику расчета указанной цены или предложение о цене контракта (далее - ценовое предложение) конкретного участника закупки, с которым планирует заключить контракт;</w:t>
      </w:r>
      <w:proofErr w:type="gramEnd"/>
    </w:p>
    <w:p w:rsidR="00916A73" w:rsidRDefault="00916A73">
      <w:pPr>
        <w:pStyle w:val="ConsPlusNormal"/>
        <w:spacing w:before="220"/>
        <w:ind w:firstLine="540"/>
        <w:jc w:val="both"/>
      </w:pPr>
      <w:proofErr w:type="gramStart"/>
      <w:r>
        <w:t xml:space="preserve">участники закупки в течение определенного заказчиком периода подают ценовое предложение с указанием на содержащиеся в каталоге </w:t>
      </w:r>
      <w:proofErr w:type="spellStart"/>
      <w:r>
        <w:t>агрегатора</w:t>
      </w:r>
      <w:proofErr w:type="spellEnd"/>
      <w:r>
        <w:t xml:space="preserve"> конкретные товар, работу (услугу);</w:t>
      </w:r>
      <w:proofErr w:type="gramEnd"/>
    </w:p>
    <w:p w:rsidR="00916A73" w:rsidRDefault="00916A73">
      <w:pPr>
        <w:pStyle w:val="ConsPlusNormal"/>
        <w:spacing w:before="220"/>
        <w:ind w:firstLine="540"/>
        <w:jc w:val="both"/>
      </w:pPr>
      <w:r>
        <w:lastRenderedPageBreak/>
        <w:t xml:space="preserve">участники закупки, желающие предложить товар, работу, услугу, не включенные в каталог </w:t>
      </w:r>
      <w:proofErr w:type="spellStart"/>
      <w:r>
        <w:t>агрегатора</w:t>
      </w:r>
      <w:proofErr w:type="spellEnd"/>
      <w:r>
        <w:t>, включают в него такие товар, работу, услугу непосредственно при подаче ценового предложения;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заказчик рассматривает указанные предложения участников закупки на соответствие установленным заказчиком требованиям;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контракт между заказчиком и победителем закупочной сессии заключается в </w:t>
      </w:r>
      <w:proofErr w:type="spellStart"/>
      <w:r>
        <w:t>агрегаторе</w:t>
      </w:r>
      <w:proofErr w:type="spellEnd"/>
      <w:r>
        <w:t xml:space="preserve"> в течение 5 рабочих дней. Указанный срок может быть изменен по соглашению между заказчиком и победителем.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Учитывая положения </w:t>
      </w:r>
      <w:hyperlink r:id="rId19">
        <w:r>
          <w:rPr>
            <w:color w:val="0000FF"/>
          </w:rPr>
          <w:t>части 1 статьи 24.1</w:t>
        </w:r>
      </w:hyperlink>
      <w:r>
        <w:t xml:space="preserve"> Закона о контрактной системе, в настоящее время </w:t>
      </w:r>
      <w:proofErr w:type="spellStart"/>
      <w:r>
        <w:t>агрегатор</w:t>
      </w:r>
      <w:proofErr w:type="spellEnd"/>
      <w:r>
        <w:t xml:space="preserve"> фактически </w:t>
      </w:r>
      <w:proofErr w:type="gramStart"/>
      <w:r>
        <w:t>осуществляет</w:t>
      </w:r>
      <w:proofErr w:type="gramEnd"/>
      <w:r>
        <w:t xml:space="preserve"> в том числе функции оператора электронной площадки при проведении малых закупок для обеспечения части федеральных нужд.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Под классификатором </w:t>
      </w:r>
      <w:proofErr w:type="spellStart"/>
      <w:r>
        <w:t>агрегатора</w:t>
      </w:r>
      <w:proofErr w:type="spellEnd"/>
      <w:r>
        <w:t xml:space="preserve"> в соответствии с регламентом понимается перечень характеристик товаров, работ, услуг, используемых для группировки описаний товаров, работ, услуг, включаемых в каталог </w:t>
      </w:r>
      <w:proofErr w:type="spellStart"/>
      <w:r>
        <w:t>агрегатора</w:t>
      </w:r>
      <w:proofErr w:type="spellEnd"/>
      <w:r>
        <w:t xml:space="preserve">. Формирование классификатора </w:t>
      </w:r>
      <w:proofErr w:type="spellStart"/>
      <w:r>
        <w:t>агрегатора</w:t>
      </w:r>
      <w:proofErr w:type="spellEnd"/>
      <w:r>
        <w:t xml:space="preserve"> осуществляется его оператором на основе каталога товаров, работ, услуг для обеспечения государственных и муниципальных нужд.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Под каталогом </w:t>
      </w:r>
      <w:proofErr w:type="spellStart"/>
      <w:r>
        <w:t>агрегатора</w:t>
      </w:r>
      <w:proofErr w:type="spellEnd"/>
      <w:r>
        <w:t xml:space="preserve"> в соответствии с регламентом понимается сводный перечень конкретных товаров, работ, услуг (включая информацию об их характеристиках, производителях, ценах за единицу количества товара, объема работы, услуги), предлагаемых участниками закупки. Формирование каталога </w:t>
      </w:r>
      <w:proofErr w:type="spellStart"/>
      <w:r>
        <w:t>агрегатора</w:t>
      </w:r>
      <w:proofErr w:type="spellEnd"/>
      <w:r>
        <w:t xml:space="preserve"> осуществляется участниками закупки самостоятельно путем привязки предлагаемых ими конкретных товаров, работ, услуг к позициям классификатора </w:t>
      </w:r>
      <w:proofErr w:type="spellStart"/>
      <w:r>
        <w:t>агрегатора</w:t>
      </w:r>
      <w:proofErr w:type="spellEnd"/>
      <w:r>
        <w:t xml:space="preserve">. После размещения информации в каталоге </w:t>
      </w:r>
      <w:proofErr w:type="spellStart"/>
      <w:r>
        <w:t>агрегатора</w:t>
      </w:r>
      <w:proofErr w:type="spellEnd"/>
      <w:r>
        <w:t xml:space="preserve"> его оператор в отдельных случаях проводит проверку указанной информации и при выявлении несоответствий исключает ее из каталога </w:t>
      </w:r>
      <w:proofErr w:type="spellStart"/>
      <w:r>
        <w:t>агрегатора</w:t>
      </w:r>
      <w:proofErr w:type="spellEnd"/>
      <w:r>
        <w:t>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Регламент предусматривает использование участниками закупки </w:t>
      </w:r>
      <w:proofErr w:type="spellStart"/>
      <w:r>
        <w:t>агрегатора</w:t>
      </w:r>
      <w:proofErr w:type="spellEnd"/>
      <w:r>
        <w:t xml:space="preserve"> на возмездной основе. При подаче участником закупки ценового предложения оператор </w:t>
      </w:r>
      <w:proofErr w:type="spellStart"/>
      <w:r>
        <w:t>агрегатора</w:t>
      </w:r>
      <w:proofErr w:type="spellEnd"/>
      <w:r>
        <w:t xml:space="preserve"> блокирует денежные средства, внесенные участником закупки на счет такого оператора, в размере, который по общему правилу составляет 5 процентов цены закупки.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При заключении контракта оператором </w:t>
      </w:r>
      <w:proofErr w:type="spellStart"/>
      <w:r>
        <w:t>агрегатора</w:t>
      </w:r>
      <w:proofErr w:type="spellEnd"/>
      <w:r>
        <w:t xml:space="preserve"> блокирование денежных сре</w:t>
      </w:r>
      <w:proofErr w:type="gramStart"/>
      <w:r>
        <w:t>дств пр</w:t>
      </w:r>
      <w:proofErr w:type="gramEnd"/>
      <w:r>
        <w:t>екращается, а также взимается плата в размере 1,2 процента цены закупки (1 процента цены закупки при осуществлении закупки у субъекта малого предпринимательства или социально ориентированной некоммерческой организации) без учета налога на добавленную стоимость.</w:t>
      </w:r>
    </w:p>
    <w:p w:rsidR="00916A73" w:rsidRDefault="00916A73">
      <w:pPr>
        <w:pStyle w:val="ConsPlusNormal"/>
        <w:spacing w:before="220"/>
        <w:ind w:firstLine="540"/>
        <w:jc w:val="both"/>
      </w:pPr>
      <w:proofErr w:type="gramStart"/>
      <w:r>
        <w:t xml:space="preserve">Сравнение финансовой модели электронных площадок и </w:t>
      </w:r>
      <w:proofErr w:type="spellStart"/>
      <w:r>
        <w:t>агрегатора</w:t>
      </w:r>
      <w:proofErr w:type="spellEnd"/>
      <w:r>
        <w:t xml:space="preserve"> показывает, что </w:t>
      </w:r>
      <w:proofErr w:type="spellStart"/>
      <w:r>
        <w:t>агрегатор</w:t>
      </w:r>
      <w:proofErr w:type="spellEnd"/>
      <w:r>
        <w:t xml:space="preserve"> одновременно использует действующую с 1 октября 2018 г. финансовую модель для электронных площадок, при которой с участника закупки за заключение контракта взимается плата в размере, определенном Правительством Российской Федерации (не более 1 процента и не более 5 тыс. рублей, а при закупках, осуществляемых у субъектов малого предпринимательства или социально ориентированной</w:t>
      </w:r>
      <w:proofErr w:type="gramEnd"/>
      <w:r>
        <w:t xml:space="preserve"> некоммерческой организации, - не более 2 тыс. рублей), а также действовавшую до 1 октября 2018 г. финансовую модель, при которой оператор электронной площадки блокировал денежные средства, внесенные на его счет участниками закупки.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По состоянию на 10 января 2024 г. на </w:t>
      </w:r>
      <w:proofErr w:type="spellStart"/>
      <w:r>
        <w:t>агрегаторе</w:t>
      </w:r>
      <w:proofErr w:type="spellEnd"/>
      <w:r>
        <w:t xml:space="preserve"> зарегистрировано 19,5 тыс. заказчиков, в том числе 6,5 тыс. федеральных заказчиков (90 процентов общего числа федеральных заказчиков, для которых использование </w:t>
      </w:r>
      <w:proofErr w:type="spellStart"/>
      <w:r>
        <w:t>агрегатора</w:t>
      </w:r>
      <w:proofErr w:type="spellEnd"/>
      <w:r>
        <w:t xml:space="preserve"> является обязательным), и 124 тыс. участников закупки.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В 2022 году с использованием </w:t>
      </w:r>
      <w:proofErr w:type="spellStart"/>
      <w:r>
        <w:t>агрегатора</w:t>
      </w:r>
      <w:proofErr w:type="spellEnd"/>
      <w:r>
        <w:t xml:space="preserve"> заключено 190 тыс. контрактов на сумму 16 млрд. рублей, что составляет менее 1,5 процента стоимостного объема запланированных на 2023 год малых закупок.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lastRenderedPageBreak/>
        <w:t xml:space="preserve">С 2018 года с использованием </w:t>
      </w:r>
      <w:proofErr w:type="spellStart"/>
      <w:r>
        <w:t>агрегатора</w:t>
      </w:r>
      <w:proofErr w:type="spellEnd"/>
      <w:r>
        <w:t xml:space="preserve"> проведено 2266,2 тыс. закупок, по результатам которых заключено 638,8 тыс. контрактов, без использования </w:t>
      </w:r>
      <w:proofErr w:type="spellStart"/>
      <w:r>
        <w:t>агрегатора</w:t>
      </w:r>
      <w:proofErr w:type="spellEnd"/>
      <w:r>
        <w:t xml:space="preserve"> проведено 1200,5 тыс. закупок.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В 2019 году статья 93 Закона о контрактной системе дополнена </w:t>
      </w:r>
      <w:hyperlink r:id="rId20">
        <w:r>
          <w:rPr>
            <w:color w:val="0000FF"/>
          </w:rPr>
          <w:t>частью 12</w:t>
        </w:r>
      </w:hyperlink>
      <w:r>
        <w:t>, устанавливающей порядок осуществления заказчиками всех уровней (федеральный, региональный, местный) малых закупок, по результатам которых заключаются контракты на поставку товара, с использованием механизма электронного магазина, предусматривающий: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использование для проведения такой малой закупки электронной площадки и единой информационной системы;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планирование заказчиком такой малой закупки путем ее включения в план-график закупок в качестве отдельной строки;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регистрацию участников закупки в единой информационной системе и их аккредитацию на всех электронных площадках, которые осуществляются на безвозмездной основе;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размещение участниками закупки на электронной площадке предварительного предложения о поставке конкретного товара с указанием его количества и возможных мест поставки, а также цены за единицу товара в разрезе (при необходимости) мест поставки;</w:t>
      </w:r>
    </w:p>
    <w:p w:rsidR="00916A73" w:rsidRDefault="00916A73">
      <w:pPr>
        <w:pStyle w:val="ConsPlusNormal"/>
        <w:spacing w:before="220"/>
        <w:ind w:firstLine="540"/>
        <w:jc w:val="both"/>
      </w:pPr>
      <w:proofErr w:type="gramStart"/>
      <w:r>
        <w:t xml:space="preserve">размещение заказчиком в единой информационной системе извещения об осуществлении закупки с использованием позиции предусмотренного </w:t>
      </w:r>
      <w:hyperlink r:id="rId21">
        <w:r>
          <w:rPr>
            <w:color w:val="0000FF"/>
          </w:rPr>
          <w:t>частью 5 статьи 23</w:t>
        </w:r>
      </w:hyperlink>
      <w:r>
        <w:t xml:space="preserve"> Закона о контрактной системе каталога товаров, работ, услуг для обеспечения государственных и муниципальных нужд и с указанием электронной площадки, которая произведет отбор наилучших предложений участников закупки о поставке товара из числа предварительно размещенных на такой электронной площадке предложений;</w:t>
      </w:r>
      <w:proofErr w:type="gramEnd"/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применение к участникам закупки требований, предусмотренных </w:t>
      </w:r>
      <w:hyperlink r:id="rId22">
        <w:r>
          <w:rPr>
            <w:color w:val="0000FF"/>
          </w:rPr>
          <w:t>статьей 31</w:t>
        </w:r>
      </w:hyperlink>
      <w:r>
        <w:t xml:space="preserve"> Закона о контрактной системе;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автоматический отбор в течение одного часа электронной площадкой не более 5 наилучших предложений (при их наличии) участников закупки и их направление заказчику на рассмотрение;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определение заказчиком в течение одного рабочего дня наилучшего предложения (с учетом установленных запретов, ограничений допуска к закупкам товаров, происходящих из иностранных государств, и предоставления преимуществ товарам российского происхождения);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предоставление преимуществ учреждениям и предприятиям уголовно-исполнительной системы, организациям инвалидов;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заключение контракта в течение 2 - 6 рабочих дней с включением информации о его заключении и исполнении в реестр контрактов, заключенных заказчиками, </w:t>
      </w:r>
      <w:proofErr w:type="gramStart"/>
      <w:r>
        <w:t>ведение</w:t>
      </w:r>
      <w:proofErr w:type="gramEnd"/>
      <w:r>
        <w:t xml:space="preserve"> которого осуществляется в единой информационной системе;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возможность участника закупки подать жалобу в электронной форме в контрольный орган в сфере закупок.</w:t>
      </w:r>
    </w:p>
    <w:p w:rsidR="00916A73" w:rsidRDefault="00916A73">
      <w:pPr>
        <w:pStyle w:val="ConsPlusNormal"/>
        <w:spacing w:before="220"/>
        <w:ind w:firstLine="540"/>
        <w:jc w:val="both"/>
      </w:pPr>
      <w:proofErr w:type="gramStart"/>
      <w:r>
        <w:t xml:space="preserve">С 9 мая 2023 г. предельный размер суммы малой закупки, по результатам которой заключается контракт на поставку товара и которая проводится в соответствии с </w:t>
      </w:r>
      <w:hyperlink r:id="rId23">
        <w:r>
          <w:rPr>
            <w:color w:val="0000FF"/>
          </w:rPr>
          <w:t>частью 12 статьи 93</w:t>
        </w:r>
      </w:hyperlink>
      <w:r>
        <w:t xml:space="preserve"> Закона о контрактной системе, увеличен с 3 млн. до 5 млн. рублей, а также введен отдельный предельный размер годового объема таких закупок, составляющий 100 млн. рублей.</w:t>
      </w:r>
      <w:proofErr w:type="gramEnd"/>
    </w:p>
    <w:p w:rsidR="00916A73" w:rsidRDefault="00916A73">
      <w:pPr>
        <w:pStyle w:val="ConsPlusNormal"/>
        <w:spacing w:before="220"/>
        <w:ind w:firstLine="540"/>
        <w:jc w:val="both"/>
      </w:pPr>
      <w:proofErr w:type="gramStart"/>
      <w:r>
        <w:t xml:space="preserve">По результатам 2023 года количество таких закупок увеличилось в 49 раз (с 1,1 тыс. до 53,3 тыс.) по сравнению с 2022 годом, а их стоимостный объем - почти в 14 раз (с 1,53 млрд. до 21,3 </w:t>
      </w:r>
      <w:r>
        <w:lastRenderedPageBreak/>
        <w:t>млрд. рублей).</w:t>
      </w:r>
      <w:proofErr w:type="gramEnd"/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Таким образом, на федеральном уровне в рамках реализации </w:t>
      </w:r>
      <w:hyperlink r:id="rId24">
        <w:r>
          <w:rPr>
            <w:color w:val="0000FF"/>
          </w:rPr>
          <w:t>части 12 статьи 93</w:t>
        </w:r>
      </w:hyperlink>
      <w:r>
        <w:t xml:space="preserve"> Закона о контрактной системе создан и внедрен механизм, обеспечивающий проведение малых закупок в электронной форме путем реализации механизма электронного магазина, применение которого не носит обязательного характера для заказчика.</w:t>
      </w:r>
    </w:p>
    <w:p w:rsidR="00916A73" w:rsidRDefault="00916A73">
      <w:pPr>
        <w:pStyle w:val="ConsPlusNormal"/>
        <w:jc w:val="center"/>
      </w:pPr>
    </w:p>
    <w:p w:rsidR="00916A73" w:rsidRDefault="00916A73">
      <w:pPr>
        <w:pStyle w:val="ConsPlusTitle"/>
        <w:jc w:val="center"/>
        <w:outlineLvl w:val="2"/>
      </w:pPr>
      <w:r>
        <w:t>2. Автоматизация малых закупок на региональном уровне</w:t>
      </w:r>
    </w:p>
    <w:p w:rsidR="00916A73" w:rsidRDefault="00916A73">
      <w:pPr>
        <w:pStyle w:val="ConsPlusNormal"/>
        <w:ind w:firstLine="540"/>
        <w:jc w:val="both"/>
      </w:pPr>
    </w:p>
    <w:p w:rsidR="00916A73" w:rsidRDefault="00916A73">
      <w:pPr>
        <w:pStyle w:val="ConsPlusNormal"/>
        <w:ind w:firstLine="540"/>
        <w:jc w:val="both"/>
      </w:pPr>
      <w:r>
        <w:t>Учитывая рост предельных размеров сумм малых закупок и их годового объема, на региональном уровне с 2013 года реализуется множество проектов автоматизации малых закупок.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Проведенный анализ показал, что как минимум в 49 субъектах Российской Федерации процесс осуществления малых закупок автоматизирован, при их осуществлении применяются 4 модели - создание подсистемы в составе региональной информационной системы в сфере закупок, создание отдельной информационной системы, использование информационной системы иного региона, использование информационной системы хозяйствующего субъекта.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С 2013 года в г. Москве на безвозмездной основе используется информационная система "Портал поставщиков". </w:t>
      </w:r>
      <w:proofErr w:type="gramStart"/>
      <w:r>
        <w:t>По состоянию на декабрь 2023 г. в указанной системе зарегистрировано более 310 тыс. участников закупки, с ее использованием в 2022 году проведено более 600 тыс. закупок почти на 100 млрд. рублей для обеспечения нужд 40 субъектов Российской Федерации, среднее снижение цен при проведении закупок - на 14 процентов, среднее количество участников закупочных процедур - 7.</w:t>
      </w:r>
      <w:proofErr w:type="gramEnd"/>
    </w:p>
    <w:p w:rsidR="00916A73" w:rsidRDefault="00916A73">
      <w:pPr>
        <w:pStyle w:val="ConsPlusNormal"/>
        <w:spacing w:before="220"/>
        <w:ind w:firstLine="540"/>
        <w:jc w:val="both"/>
      </w:pPr>
      <w:proofErr w:type="gramStart"/>
      <w:r>
        <w:t>В Республике Татарстан для автоматизации малых закупок создана и с 2016 года применяется информационная система "Биржевая площадка", в Московской области с 2018 года - подсистема "Электронный магазин" единой автоматизированной системы управления закупками Московской области, в г. Санкт-Петербурге с 2019 года - подсистема "Электронный магазин" государственной информационной системы Санкт-Петербурга "Автоматизированная информационная система государственных закупок Санкт-Петербурга".</w:t>
      </w:r>
      <w:proofErr w:type="gramEnd"/>
    </w:p>
    <w:p w:rsidR="00916A73" w:rsidRDefault="00916A73">
      <w:pPr>
        <w:pStyle w:val="ConsPlusNormal"/>
        <w:spacing w:before="220"/>
        <w:ind w:firstLine="540"/>
        <w:jc w:val="both"/>
      </w:pPr>
      <w:r>
        <w:t>Заказчиками более 60 субъектов используются информационные системы, созданные операторами электронных площадок, в том числе акционерным обществом "Сбербанк - Автоматизированная система торгов" ("SberB2B"), обществом с ограниченной ответственностью "РТС-тендер" ("РТС-</w:t>
      </w:r>
      <w:proofErr w:type="spellStart"/>
      <w:r>
        <w:t>маркет</w:t>
      </w:r>
      <w:proofErr w:type="spellEnd"/>
      <w:r>
        <w:t>").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Применяемые в субъектах Российской Федерации порядки проведения малых закупок в основном предусматривают один или несколько следующих механизмов: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электронный магазин с возможностью закупки конкретного товара;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электронный магазин с возможностью закупки товара, работы, услуги определенного вида, без возможности выбора конкретного товара;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проведение малой закупки в порядке, аналогичном порядку проведения аукциона в электронной форме или порядку проведения запроса котировок в электронной форме, без учета отдельных требований </w:t>
      </w:r>
      <w:hyperlink r:id="rId25">
        <w:r>
          <w:rPr>
            <w:color w:val="0000FF"/>
          </w:rPr>
          <w:t>Закона</w:t>
        </w:r>
      </w:hyperlink>
      <w:r>
        <w:t xml:space="preserve"> о контрактной системе к проведению таких аукциона или запроса котировок;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проведение закупки с использованием бумажного документооборота.</w:t>
      </w:r>
    </w:p>
    <w:p w:rsidR="00916A73" w:rsidRDefault="00916A73">
      <w:pPr>
        <w:pStyle w:val="ConsPlusNormal"/>
        <w:spacing w:before="220"/>
        <w:ind w:firstLine="540"/>
        <w:jc w:val="both"/>
      </w:pPr>
      <w:proofErr w:type="gramStart"/>
      <w:r>
        <w:t xml:space="preserve">Таким образом, в настоящее время в субъектах Российской Федерации малые закупки в основном автоматизированы, но применяются разные порядки их проведения, использования информационных систем, порядки регистрации в них участников закупки (отдельно в каждой информационной системе), порядки установления и взимания платы с участников закупки (от </w:t>
      </w:r>
      <w:r>
        <w:lastRenderedPageBreak/>
        <w:t>отсутствия платы до ее установления на уровне, превышающем размер платы, взимаемой операторами электронных площадок).</w:t>
      </w:r>
      <w:proofErr w:type="gramEnd"/>
    </w:p>
    <w:p w:rsidR="00916A73" w:rsidRDefault="00916A73">
      <w:pPr>
        <w:pStyle w:val="ConsPlusNormal"/>
        <w:spacing w:before="220"/>
        <w:ind w:firstLine="540"/>
        <w:jc w:val="both"/>
      </w:pPr>
      <w:r>
        <w:t>Указанные обстоятельства, несмотря на преимущества перевода малых закупок в электронную форму, затрудняют участие в закупках, поскольку участникам закупки требуется прохождение регистрации во множестве информационных систем, осуществляемой в разном порядке, и изучение разного порядка проведения малых закупок.</w:t>
      </w:r>
    </w:p>
    <w:p w:rsidR="00916A73" w:rsidRDefault="00916A73">
      <w:pPr>
        <w:pStyle w:val="ConsPlusNormal"/>
        <w:ind w:firstLine="540"/>
        <w:jc w:val="both"/>
      </w:pPr>
    </w:p>
    <w:p w:rsidR="00916A73" w:rsidRDefault="00916A73">
      <w:pPr>
        <w:pStyle w:val="ConsPlusTitle"/>
        <w:jc w:val="center"/>
        <w:outlineLvl w:val="1"/>
      </w:pPr>
      <w:r>
        <w:t>IV. Цель и задачи совершенствования регулирования</w:t>
      </w:r>
    </w:p>
    <w:p w:rsidR="00916A73" w:rsidRDefault="00916A73">
      <w:pPr>
        <w:pStyle w:val="ConsPlusTitle"/>
        <w:jc w:val="center"/>
      </w:pPr>
      <w:r>
        <w:t>малых закупок</w:t>
      </w:r>
    </w:p>
    <w:p w:rsidR="00916A73" w:rsidRDefault="00916A73">
      <w:pPr>
        <w:pStyle w:val="ConsPlusNormal"/>
        <w:jc w:val="center"/>
      </w:pPr>
    </w:p>
    <w:p w:rsidR="00916A73" w:rsidRDefault="00916A73">
      <w:pPr>
        <w:pStyle w:val="ConsPlusTitle"/>
        <w:jc w:val="center"/>
        <w:outlineLvl w:val="2"/>
      </w:pPr>
      <w:r>
        <w:t>1. Основные проблемы действующего регулирования</w:t>
      </w:r>
    </w:p>
    <w:p w:rsidR="00916A73" w:rsidRDefault="00916A73">
      <w:pPr>
        <w:pStyle w:val="ConsPlusTitle"/>
        <w:jc w:val="center"/>
      </w:pPr>
      <w:r>
        <w:t>малых закупок</w:t>
      </w:r>
    </w:p>
    <w:p w:rsidR="00916A73" w:rsidRDefault="00916A73">
      <w:pPr>
        <w:pStyle w:val="ConsPlusNormal"/>
        <w:ind w:firstLine="540"/>
        <w:jc w:val="both"/>
      </w:pPr>
    </w:p>
    <w:p w:rsidR="00916A73" w:rsidRDefault="00916A73">
      <w:pPr>
        <w:pStyle w:val="ConsPlusNormal"/>
        <w:ind w:firstLine="540"/>
        <w:jc w:val="both"/>
      </w:pPr>
      <w:r>
        <w:t xml:space="preserve">Основными проблемами действующего регулирования малых закупок, проводимых без соблюдения установленного </w:t>
      </w:r>
      <w:hyperlink r:id="rId26">
        <w:r>
          <w:rPr>
            <w:color w:val="0000FF"/>
          </w:rPr>
          <w:t>частью 12 статьи 93</w:t>
        </w:r>
      </w:hyperlink>
      <w:r>
        <w:t xml:space="preserve"> Закона о контрактной системе порядка, являются: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разный порядок функционирования информационных систем, используемых для проведения малых закупок, отдельная регистрация в каждой из них, разный порядок проведения малых закупок, что усложняет доступ участников закупки к участию в них;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дополнительная финансовая нагрузка </w:t>
      </w:r>
      <w:proofErr w:type="gramStart"/>
      <w:r>
        <w:t>на участников закупки в связи с взиманием платы за участие в малых закупках</w:t>
      </w:r>
      <w:proofErr w:type="gramEnd"/>
      <w:r>
        <w:t xml:space="preserve"> в размерах, превышающих предельный размер платы, установленный Правительством Российской Федерации для взимания операторами электронных площадок;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неприменение при проведении малых закупок мер, направленных на преимущественную закупку товаров российского происхождения и товаров, происходящих из государств - членов Евразийского экономического союза;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отсутствие требований к мерам защиты и уровню безопасности информации о закупках и об участниках закупки, содержащейся в таких информационных системах, и к защите персональных данных, что влечет возникновение рисков утечки таких информации и данных и их неправомерного использования;</w:t>
      </w:r>
    </w:p>
    <w:p w:rsidR="00916A73" w:rsidRDefault="00916A73">
      <w:pPr>
        <w:pStyle w:val="ConsPlusNormal"/>
        <w:spacing w:before="220"/>
        <w:ind w:firstLine="540"/>
        <w:jc w:val="both"/>
      </w:pPr>
      <w:proofErr w:type="gramStart"/>
      <w:r>
        <w:t xml:space="preserve">отсутствие централизованного учета информации об осуществляемых в субъектах Российской Федерации малых закупках, отсутствие требования об информационном взаимодействии применяемых информационных систем с единой информационной системой, что не обеспечивает учет и </w:t>
      </w:r>
      <w:proofErr w:type="spellStart"/>
      <w:r>
        <w:t>прослеживаемость</w:t>
      </w:r>
      <w:proofErr w:type="spellEnd"/>
      <w:r>
        <w:t xml:space="preserve"> информации о малых закупках на всем их жизненном цикле, не позволяет применять электронный документооборот в единой информационной системе на этапе исполнения контракта;</w:t>
      </w:r>
      <w:proofErr w:type="gramEnd"/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отсутствие информационного взаимодействия с информационной системой, предусмотренной </w:t>
      </w:r>
      <w:hyperlink r:id="rId27">
        <w:r>
          <w:rPr>
            <w:color w:val="0000FF"/>
          </w:rPr>
          <w:t>частью 13 статьи 4</w:t>
        </w:r>
      </w:hyperlink>
      <w:r>
        <w:t xml:space="preserve"> Закона о контрактной системе (государственная информационная система "Независимый регистратор", ведение которой осуществляется Федеральным казначейством), что не обеспечивает возможность защиты прав и законных интересов участников закупки;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отсутствие возможности обжалования участниками закупки действий (бездействия) заказчиков и операторов информационных систем, с использованием которых проводятся малые закупки, в том </w:t>
      </w:r>
      <w:proofErr w:type="gramStart"/>
      <w:r>
        <w:t>числе</w:t>
      </w:r>
      <w:proofErr w:type="gramEnd"/>
      <w:r>
        <w:t xml:space="preserve"> поскольку такие операторы не отнесены в настоящее время к числу предусмотренных </w:t>
      </w:r>
      <w:hyperlink r:id="rId28">
        <w:r>
          <w:rPr>
            <w:color w:val="0000FF"/>
          </w:rPr>
          <w:t>Законом</w:t>
        </w:r>
      </w:hyperlink>
      <w:r>
        <w:t xml:space="preserve"> о контрактной системе субъектов контроля.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Тенденция к увеличению предельных размеров сумм малых закупок (проводимых без применения порядка, предусмотренного </w:t>
      </w:r>
      <w:hyperlink r:id="rId29">
        <w:r>
          <w:rPr>
            <w:color w:val="0000FF"/>
          </w:rPr>
          <w:t>частью 12 статьи 93</w:t>
        </w:r>
      </w:hyperlink>
      <w:r>
        <w:t xml:space="preserve"> Закона о контрактной системе) и их </w:t>
      </w:r>
      <w:r>
        <w:lastRenderedPageBreak/>
        <w:t xml:space="preserve">годового объема усугубляет указанные проблемы и расширяет сферу отношений, которая, по существу, выводится из-под действия федерального правового регулирования, в </w:t>
      </w:r>
      <w:proofErr w:type="gramStart"/>
      <w:r>
        <w:t>связи</w:t>
      </w:r>
      <w:proofErr w:type="gramEnd"/>
      <w:r>
        <w:t xml:space="preserve"> с чем в отношении малых закупок оно не достигает своих целей.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Кроме того, из положений </w:t>
      </w:r>
      <w:hyperlink r:id="rId30">
        <w:r>
          <w:rPr>
            <w:color w:val="0000FF"/>
          </w:rPr>
          <w:t>Протокола</w:t>
        </w:r>
      </w:hyperlink>
      <w:r>
        <w:t xml:space="preserve"> к Договору следует, что проведение малых закупок является исключением из общего установленного порядка осуществления закупок с применением конкурентных способов определения поставщика (подрядчика, исполнителя).</w:t>
      </w:r>
    </w:p>
    <w:p w:rsidR="00916A73" w:rsidRDefault="00916A73">
      <w:pPr>
        <w:pStyle w:val="ConsPlusNormal"/>
        <w:spacing w:before="220"/>
        <w:ind w:firstLine="540"/>
        <w:jc w:val="both"/>
      </w:pPr>
      <w:proofErr w:type="gramStart"/>
      <w:r>
        <w:t xml:space="preserve">Вопрос о предельных размерах сумм малых закупок и их годового объема может быть рассмотрен после перевода малых закупок в электронную форму и апробации предусмотренных Концепцией мер, касающихся унификации порядка проведения малых закупок в электронной форме, с учетом требований </w:t>
      </w:r>
      <w:hyperlink r:id="rId31">
        <w:r>
          <w:rPr>
            <w:color w:val="0000FF"/>
          </w:rPr>
          <w:t>Протокола</w:t>
        </w:r>
      </w:hyperlink>
      <w:r>
        <w:t xml:space="preserve"> к Договору и установленных </w:t>
      </w:r>
      <w:hyperlink r:id="rId32">
        <w:r>
          <w:rPr>
            <w:color w:val="0000FF"/>
          </w:rPr>
          <w:t>Законом</w:t>
        </w:r>
      </w:hyperlink>
      <w:r>
        <w:t xml:space="preserve"> о контрактной системе принципов открытости и прозрачности информации о контрактной системе в сфере закупок, обеспечения конкуренции</w:t>
      </w:r>
      <w:proofErr w:type="gramEnd"/>
      <w:r>
        <w:t>, единства контрактной системы в сфере закупок.</w:t>
      </w:r>
    </w:p>
    <w:p w:rsidR="00916A73" w:rsidRDefault="00916A73">
      <w:pPr>
        <w:pStyle w:val="ConsPlusNormal"/>
        <w:spacing w:before="220"/>
        <w:ind w:firstLine="540"/>
        <w:jc w:val="both"/>
      </w:pPr>
      <w:proofErr w:type="gramStart"/>
      <w:r>
        <w:t xml:space="preserve">Целью совершенствования регулирования малых закупок является введение в законодательство о контрактной системе в сфере закупок единых правил их осуществления, которые обеспечат заказчикам возможность оперативно удовлетворить потребности в товарах, работах, услугах по наименьшей цене, расширят участникам закупки доступ к участию в таких закупках, обеспечат централизованный учет и </w:t>
      </w:r>
      <w:proofErr w:type="spellStart"/>
      <w:r>
        <w:t>прослеживаемость</w:t>
      </w:r>
      <w:proofErr w:type="spellEnd"/>
      <w:r>
        <w:t xml:space="preserve"> их осуществления, а также возможность создания цифровой платформы малых закупок, обеспечивающей взаимодействие всех</w:t>
      </w:r>
      <w:proofErr w:type="gramEnd"/>
      <w:r>
        <w:t xml:space="preserve"> участников закупок и информационных систем, используемых для проведения малых закупок, в масштабах всей страны.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Для достижения указанной цели необходимо выполнение следующих задач: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унификация порядка проведения малых закупок в электронной форме;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создание и ведение для целей осуществления малых закупок, по результатам которых заключаются контракты на поставку товара, каталога, содержащего описание конкретных товаров (далее - единый каталог конкретных товаров), а также использование цифрового паспорта промышленной продукции;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установление единых требований к функционированию информационных систем, используемых для проведения малых закупок, и их взаимодействию и интеграции между собой;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унификация размеров и порядка взимания платы, которая может взиматься с участников закупки при проведении малых закупок (в случае принятия оператором информационной системы, используемой для проведения малых закупок, решения о взимании платы);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определение случаев, при которых допускается осуществление малых закупок с использованием бумажного документооборота;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распространение контроля в сфере закупок на такие закупки.</w:t>
      </w:r>
    </w:p>
    <w:p w:rsidR="00916A73" w:rsidRDefault="00916A73">
      <w:pPr>
        <w:pStyle w:val="ConsPlusNormal"/>
        <w:jc w:val="center"/>
      </w:pPr>
    </w:p>
    <w:p w:rsidR="00916A73" w:rsidRDefault="00916A73">
      <w:pPr>
        <w:pStyle w:val="ConsPlusTitle"/>
        <w:jc w:val="center"/>
        <w:outlineLvl w:val="2"/>
      </w:pPr>
      <w:r>
        <w:t>2. Меры по выполнению задачи унификации порядка проведения</w:t>
      </w:r>
    </w:p>
    <w:p w:rsidR="00916A73" w:rsidRDefault="00916A73">
      <w:pPr>
        <w:pStyle w:val="ConsPlusTitle"/>
        <w:jc w:val="center"/>
      </w:pPr>
      <w:r>
        <w:t>малых закупок в электронной форме</w:t>
      </w:r>
    </w:p>
    <w:p w:rsidR="00916A73" w:rsidRDefault="00916A73">
      <w:pPr>
        <w:pStyle w:val="ConsPlusNormal"/>
        <w:ind w:firstLine="540"/>
        <w:jc w:val="both"/>
      </w:pPr>
    </w:p>
    <w:p w:rsidR="00916A73" w:rsidRDefault="00916A73">
      <w:pPr>
        <w:pStyle w:val="ConsPlusNormal"/>
        <w:ind w:firstLine="540"/>
        <w:jc w:val="both"/>
      </w:pPr>
      <w:r>
        <w:t xml:space="preserve">Для выполнения </w:t>
      </w:r>
      <w:proofErr w:type="gramStart"/>
      <w:r>
        <w:t>задачи унификации порядка проведения малых закупок</w:t>
      </w:r>
      <w:proofErr w:type="gramEnd"/>
      <w:r>
        <w:t xml:space="preserve"> в электронной форме предлагается установить единый порядок проведения малых закупок, предусматривающий: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возможность для заказчиков и участников малых закупок использовать единый каталог конкретных товаров. Условия применения участниками закупок единого каталога конкретных товаров будут установлены Правительством Российской Федерации;</w:t>
      </w:r>
    </w:p>
    <w:p w:rsidR="00916A73" w:rsidRDefault="00916A73">
      <w:pPr>
        <w:pStyle w:val="ConsPlusNormal"/>
        <w:spacing w:before="220"/>
        <w:ind w:firstLine="540"/>
        <w:jc w:val="both"/>
      </w:pPr>
      <w:proofErr w:type="gramStart"/>
      <w:r>
        <w:lastRenderedPageBreak/>
        <w:t>автоматический отбор наилучших по степени выгодности для заказчика нескольких (при наличии) предложений участников закупки о поставке товара, выполнении работы, оказании услуги (количество таких предложений предстоит определить по итогам проработки) из числа предложений, предварительно размещенных участниками закупки во всех информационных системах, или подачу предложений с использованием таких информационных систем после начала осуществления малой закупки;</w:t>
      </w:r>
      <w:proofErr w:type="gramEnd"/>
    </w:p>
    <w:p w:rsidR="00916A73" w:rsidRDefault="00916A73">
      <w:pPr>
        <w:pStyle w:val="ConsPlusNormal"/>
        <w:spacing w:before="220"/>
        <w:ind w:firstLine="540"/>
        <w:jc w:val="both"/>
      </w:pPr>
      <w:r>
        <w:t>предоставление участникам закупки, разместившим отобранные наилучшие предложения, возможности улучшить (период времени предстоит определить по итогам проработки) ценовое предложение;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формирование, подписание и размещение заказчиком в единой информационной системе контракта, заключаемого с участником закупки, предложившим наилучшее ценовое предложение, а также возможность осуществления таких </w:t>
      </w:r>
      <w:proofErr w:type="gramStart"/>
      <w:r>
        <w:t>действий</w:t>
      </w:r>
      <w:proofErr w:type="gramEnd"/>
      <w:r>
        <w:t xml:space="preserve"> в рамках установленного в соответствии с </w:t>
      </w:r>
      <w:hyperlink r:id="rId33">
        <w:r>
          <w:rPr>
            <w:color w:val="0000FF"/>
          </w:rPr>
          <w:t>частью 10 статьи 4</w:t>
        </w:r>
      </w:hyperlink>
      <w:r>
        <w:t xml:space="preserve"> Закона о контрактной системе информационного взаимодействия (с использованием единых форматов электронных документов и открытых форматов для обмена данными, которые разрабатываются и размещаются Федеральным казначейством на официальном </w:t>
      </w:r>
      <w:proofErr w:type="gramStart"/>
      <w:r>
        <w:t>сайте единой информационной системы) между единой информационной системой и региональной информационной системой в сфере закупок в случае ее использования в качестве информационной системы для проведения малых закупок в субъектах Российской Федерации (в расположенных на территориях таких субъектов Российской Федерации муниципальных образованиях), которые не передали в Федеральное казначейство функции финансовых органов субъекта Российской Федерации (муниципальных образований), связанные с исполнением соответствующего бюджета;</w:t>
      </w:r>
      <w:proofErr w:type="gramEnd"/>
    </w:p>
    <w:p w:rsidR="00916A73" w:rsidRDefault="00916A73">
      <w:pPr>
        <w:pStyle w:val="ConsPlusNormal"/>
        <w:spacing w:before="220"/>
        <w:ind w:firstLine="540"/>
        <w:jc w:val="both"/>
      </w:pPr>
      <w:r>
        <w:t>размещение в единой информационной системе информации о заключении и об исполнении контракта при осуществлении таких закупок;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обеспечение оплаты контракта с формированием и размещением соответствующих информации и документов в единой информационной системе с применением цифровых сервисов единой информационной системы во взаимодействии с иными информационными системами Федерального казначейства;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применение заказчиками единого порядка проведения малых закупок с использованием единого каталога конкретных товаров после включения в единый каталог конкретных товаров позиции в отношении товара, являющегося объектом закупки.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Также целесообразно рассмотреть вопросы: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об установлении случаев, при которых заказчик обязан проводить малые закупки в порядке, установленном </w:t>
      </w:r>
      <w:hyperlink r:id="rId34">
        <w:r>
          <w:rPr>
            <w:color w:val="0000FF"/>
          </w:rPr>
          <w:t>частью 12 статьи 93</w:t>
        </w:r>
      </w:hyperlink>
      <w:r>
        <w:t xml:space="preserve"> Закона о контрактной системе;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о привлечении по решению Правительства Российской Федерации технологического партнера, обеспечивающего информационное взаимодействие с единой информационной системой при реализации отдельных цифровых сервисов, используемых при проведении малых закупок.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Необходимость проведения малых закупок в электронной форме обусловлена положениями </w:t>
      </w:r>
      <w:hyperlink r:id="rId35">
        <w:r>
          <w:rPr>
            <w:color w:val="0000FF"/>
          </w:rPr>
          <w:t>пункта 4</w:t>
        </w:r>
      </w:hyperlink>
      <w:r>
        <w:t xml:space="preserve"> Протокола к Договору, согласно которым государства - члены Евразийского экономического союза должны стремиться к переходу на электронный формат при осуществлении закупок, в том числе при осуществлении закупок у единственного поставщика (подрядчика, исполнителя).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Установление единого порядка проведения малых закупок без использования механизма электронного магазина является нецелесообразным, поскольку реализация иных механизмов повлечет за собой увеличение срока осуществления закупки как минимум на срок подачи заявок </w:t>
      </w:r>
      <w:r>
        <w:lastRenderedPageBreak/>
        <w:t>на участие в закупке и их рассмотрения заказчиком. В этом случае срок осуществления малой закупки станет сопоставимым со сроком проведения конкурентного способа определения поставщика (подрядчика, исполнителя) и, соответственно, неприменение конкурентного способа станет носить необоснованный характер.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Реализация механизма электронного магазина в настоящее время возможна исключительно в рамках закупок у единственного поставщика (подрядчика, исполнителя), поскольку действующие положения </w:t>
      </w:r>
      <w:hyperlink r:id="rId36">
        <w:r>
          <w:rPr>
            <w:color w:val="0000FF"/>
          </w:rPr>
          <w:t>пункта 4</w:t>
        </w:r>
      </w:hyperlink>
      <w:r>
        <w:t xml:space="preserve"> Протокола к Договору не содержат конкурентного способа закупки, допускающего применение механизма электронного магазина.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При этом до установления единого порядка проведения малых закупок сохраняется право заказчика использовать любые не противоречащие действующему законодательству способы формирования оферты.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При установлении единого порядка проведения малых закупок предлагается включить операторов информационных систем, используемых для их проведения, в субъекты контроля в сфере закупок, а также установить возможность обжалования действий, совершаемых при проведении малых закупок, в порядке, установленном </w:t>
      </w:r>
      <w:hyperlink r:id="rId37">
        <w:r>
          <w:rPr>
            <w:color w:val="0000FF"/>
          </w:rPr>
          <w:t>главой 6</w:t>
        </w:r>
      </w:hyperlink>
      <w:r>
        <w:t xml:space="preserve"> Закона о контрактной системе.</w:t>
      </w:r>
    </w:p>
    <w:p w:rsidR="00916A73" w:rsidRDefault="00916A73">
      <w:pPr>
        <w:pStyle w:val="ConsPlusNormal"/>
        <w:jc w:val="center"/>
      </w:pPr>
    </w:p>
    <w:p w:rsidR="00916A73" w:rsidRDefault="00916A73">
      <w:pPr>
        <w:pStyle w:val="ConsPlusTitle"/>
        <w:jc w:val="center"/>
        <w:outlineLvl w:val="2"/>
      </w:pPr>
      <w:r>
        <w:t>3. Меры по выполнению задачи создания и ведения</w:t>
      </w:r>
    </w:p>
    <w:p w:rsidR="00916A73" w:rsidRDefault="00916A73">
      <w:pPr>
        <w:pStyle w:val="ConsPlusTitle"/>
        <w:jc w:val="center"/>
      </w:pPr>
      <w:r>
        <w:t>единого каталога конкретных товаров и использования</w:t>
      </w:r>
    </w:p>
    <w:p w:rsidR="00916A73" w:rsidRDefault="00916A73">
      <w:pPr>
        <w:pStyle w:val="ConsPlusTitle"/>
        <w:jc w:val="center"/>
      </w:pPr>
      <w:r>
        <w:t>цифрового паспорта промышленной продукции</w:t>
      </w:r>
    </w:p>
    <w:p w:rsidR="00916A73" w:rsidRDefault="00916A73">
      <w:pPr>
        <w:pStyle w:val="ConsPlusNormal"/>
        <w:ind w:firstLine="540"/>
        <w:jc w:val="both"/>
      </w:pPr>
    </w:p>
    <w:p w:rsidR="00916A73" w:rsidRDefault="00916A73">
      <w:pPr>
        <w:pStyle w:val="ConsPlusNormal"/>
        <w:ind w:firstLine="540"/>
        <w:jc w:val="both"/>
      </w:pPr>
      <w:r>
        <w:t>Установление единого порядка проведения малых закупок товара с использованием механизма электронного магазина невозможно без создания единого каталога конкретных товаров.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Наличие единого каталога конкретных товаров позволит участникам закупки размещать в информационных системах, используемых для проведения малых закупок, предварительные предложения в привязке к позиции единого каталога конкретных товаров, что, в свою очередь, позволит автоматически сравнивать предложения участников закупки во всех информационных системах в целях поиска наилучшего предложения для его направления заказчику.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Позиция такого каталога должна формироваться в отношении конкретного товара и </w:t>
      </w:r>
      <w:proofErr w:type="gramStart"/>
      <w:r>
        <w:t>содержать</w:t>
      </w:r>
      <w:proofErr w:type="gramEnd"/>
      <w:r>
        <w:t xml:space="preserve"> в том числе информацию о наименовании конкретного товара, его характеристиках и производителе.</w:t>
      </w:r>
    </w:p>
    <w:p w:rsidR="00916A73" w:rsidRDefault="00916A73">
      <w:pPr>
        <w:pStyle w:val="ConsPlusNormal"/>
        <w:spacing w:before="220"/>
        <w:ind w:firstLine="540"/>
        <w:jc w:val="both"/>
      </w:pPr>
      <w:proofErr w:type="gramStart"/>
      <w:r>
        <w:t xml:space="preserve">Предусмотренный </w:t>
      </w:r>
      <w:hyperlink r:id="rId38">
        <w:r>
          <w:rPr>
            <w:color w:val="0000FF"/>
          </w:rPr>
          <w:t>частью 5 статьи 23</w:t>
        </w:r>
      </w:hyperlink>
      <w:r>
        <w:t xml:space="preserve"> Закона о контрактной системе каталог товаров, работ, услуг для обеспечения государственных и муниципальных нужд не может быть применен для решения задачи в связи с тем, что такой каталог не содержит описаний конкретных товаров, поскольку создан для применения при проведении конкурентных способов определения поставщика (подрядчика, исполнителя), при которых заказчик по общему правилу не вправе устанавливать требование</w:t>
      </w:r>
      <w:proofErr w:type="gramEnd"/>
      <w:r>
        <w:t xml:space="preserve"> к закупке конкретного товара.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Необходимо предусмотреть возможность сохранения каталогов, содержащих описание конкретных товаров, созданных и применяющихся в настоящее время в информационных системах, используемых для проведения малых закупок, при условии обязательной синхронизации информации, содержащейся в таких каталогах и едином каталоге конкретных товаров.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Для выполнения задачи создания и ведения единого каталога конкретных товаров и использования цифрового паспорта промышленной продукции предлагается: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установить порядок ведения единого каталога конкретных товаров в электронной форме, определив его оператора, источники финансирования осуществления функций такого оператора, </w:t>
      </w:r>
      <w:r>
        <w:lastRenderedPageBreak/>
        <w:t>установить место размещения такого каталога, требования к обеспечению сохранности содержащейся в нем информации, порядку использования такой информации и доступа к ней;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использовать иерархический метод классификации, при котором множество товаров, соответствующих определенной позиции предусмотренного </w:t>
      </w:r>
      <w:hyperlink r:id="rId39">
        <w:r>
          <w:rPr>
            <w:color w:val="0000FF"/>
          </w:rPr>
          <w:t>частью 5 статьи 23</w:t>
        </w:r>
      </w:hyperlink>
      <w:r>
        <w:t xml:space="preserve"> Закона о контрактной системе каталога товаров, работ, услуг для обеспечения государственных и муниципальных нужд, последовательно делится на подчиненные подмножества, конкретизирующие закупаемый товар;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предусмотреть создание в едином каталоге конкретных товаров его оператором одной позиции в отношении конкретного товара, исключив возможность создания дублирующих позиций в отношении такого товара;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предусмотреть использование единого каталога конкретных товаров всеми информационными системами, используемыми при проведении малых закупок, для размещения в них участниками закупки предложений о поставке товара, включая ценовые предложения;</w:t>
      </w:r>
    </w:p>
    <w:p w:rsidR="00916A73" w:rsidRDefault="00916A73">
      <w:pPr>
        <w:pStyle w:val="ConsPlusNormal"/>
        <w:spacing w:before="220"/>
        <w:ind w:firstLine="540"/>
        <w:jc w:val="both"/>
      </w:pPr>
      <w:proofErr w:type="gramStart"/>
      <w:r>
        <w:t xml:space="preserve">предусмотреть информационное взаимодействие единого каталога конкретных товаров с предусмотренным </w:t>
      </w:r>
      <w:hyperlink r:id="rId40">
        <w:r>
          <w:rPr>
            <w:color w:val="0000FF"/>
          </w:rPr>
          <w:t>частью 5 статьи 23</w:t>
        </w:r>
      </w:hyperlink>
      <w:r>
        <w:t xml:space="preserve"> Закона о контрактной системе каталогом товаров, работ, услуг для обеспечения государственных и муниципальных нужд, иными государственными информационными системами, содержащими информацию об обращении конкретных товаров (например, с государственной информационной системой промышленности, автоматизированной информационной системой Федеральной службы по надзору в сфере здравоохранения, федеральной государственной информационной системой в области аккредитации</w:t>
      </w:r>
      <w:proofErr w:type="gramEnd"/>
      <w:r>
        <w:t xml:space="preserve">, </w:t>
      </w:r>
      <w:proofErr w:type="gramStart"/>
      <w:r>
        <w:t>ведение</w:t>
      </w:r>
      <w:proofErr w:type="gramEnd"/>
      <w:r>
        <w:t xml:space="preserve"> которой осуществляется Федеральной службой по аккредитации);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определить случаи, при которых допускается использовать единый каталог конкретных товаров, имея в виду, что осуществление заказчиком закупки конкретного товара по общему правилу ограничит возможность участников закупки предложить к поставке иной товар.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При этом представляется целесообразным проработать вопросы: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о возможности </w:t>
      </w:r>
      <w:proofErr w:type="gramStart"/>
      <w:r>
        <w:t>финансирования функций оператора единого каталога конкретных товаров</w:t>
      </w:r>
      <w:proofErr w:type="gramEnd"/>
      <w:r>
        <w:t xml:space="preserve"> без привлечения бюджетных средств бюджетной системы Российской Федерации;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о возможности создания и ведения единого каталога конкретных товаров оператором такого каталога посредством заключения концессионного соглашения в соответствии с законодательством Российской Федерации о концессионных соглашениях;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о возможности </w:t>
      </w:r>
      <w:proofErr w:type="gramStart"/>
      <w:r>
        <w:t>распространения механизма ведения единого каталога конкретных товаров</w:t>
      </w:r>
      <w:proofErr w:type="gramEnd"/>
      <w:r>
        <w:t xml:space="preserve"> также на конкретные работы и услуги;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об изменении наименования каталога товаров, работ, услуг для обеспечения государственных и муниципальных нужд с учетом действующего порядка его формирования и использования (например, на "каталог описаний объектов закупок").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С 1 июля 2024 г. вступают в силу положения Федерального </w:t>
      </w:r>
      <w:hyperlink r:id="rId41">
        <w:r>
          <w:rPr>
            <w:color w:val="0000FF"/>
          </w:rPr>
          <w:t>закона</w:t>
        </w:r>
      </w:hyperlink>
      <w:r>
        <w:t xml:space="preserve"> "О промышленной политике в Российской Федерации", которыми в том числе в целях обеспечения получения достоверной информации о промышленных товарах вводятся понятие "цифровой паспорт промышленной продукции", порядок его формирования и использования.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В частности, цифровой паспорт промышленной продукции будет содержать формируемую в государственной информационной системе промышленности информацию о ее производителе, технических, эксплуатационных и функциональных характеристиках и свойствах, о применяемых к такой продукции стандартах. Правила формирования и использования цифрового паспорта промышленной продукции, состав включаемых в него сведений подлежат утверждению </w:t>
      </w:r>
      <w:r>
        <w:lastRenderedPageBreak/>
        <w:t>Правительством Российской Федерации.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После утверждения Правительством Российской Федерации указанных правил представляется целесообразным проработать вопросы: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об установлении информационного взаимодействия между единым каталогом конкретных товаров и государственной информационной системой промышленности, предусматривающего получение и включение в позицию единого каталога конкретных товаров достоверной информации о конкретном товаре, содержащейся в цифровом паспорте промышленной продукции;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о возможности применения при осуществлении малых закупок информации, содержащейся в цифровом паспорте промышленной продукции в отношении закупаемого товара.</w:t>
      </w:r>
    </w:p>
    <w:p w:rsidR="00916A73" w:rsidRDefault="00916A73">
      <w:pPr>
        <w:pStyle w:val="ConsPlusNormal"/>
        <w:jc w:val="center"/>
      </w:pPr>
    </w:p>
    <w:p w:rsidR="00916A73" w:rsidRDefault="00916A73">
      <w:pPr>
        <w:pStyle w:val="ConsPlusTitle"/>
        <w:jc w:val="center"/>
        <w:outlineLvl w:val="2"/>
      </w:pPr>
      <w:r>
        <w:t xml:space="preserve">4. Меры по выполнению задачи установления </w:t>
      </w:r>
      <w:proofErr w:type="gramStart"/>
      <w:r>
        <w:t>единых</w:t>
      </w:r>
      <w:proofErr w:type="gramEnd"/>
    </w:p>
    <w:p w:rsidR="00916A73" w:rsidRDefault="00916A73">
      <w:pPr>
        <w:pStyle w:val="ConsPlusTitle"/>
        <w:jc w:val="center"/>
      </w:pPr>
      <w:r>
        <w:t>требований к функционированию информационных систем,</w:t>
      </w:r>
    </w:p>
    <w:p w:rsidR="00916A73" w:rsidRDefault="00916A73">
      <w:pPr>
        <w:pStyle w:val="ConsPlusTitle"/>
        <w:jc w:val="center"/>
      </w:pPr>
      <w:r>
        <w:t>используемых для проведения малых закупок</w:t>
      </w:r>
    </w:p>
    <w:p w:rsidR="00916A73" w:rsidRDefault="00916A73">
      <w:pPr>
        <w:pStyle w:val="ConsPlusNormal"/>
        <w:ind w:firstLine="540"/>
        <w:jc w:val="both"/>
      </w:pPr>
    </w:p>
    <w:p w:rsidR="00916A73" w:rsidRDefault="00916A73">
      <w:pPr>
        <w:pStyle w:val="ConsPlusNormal"/>
        <w:ind w:firstLine="540"/>
        <w:jc w:val="both"/>
      </w:pPr>
      <w:r>
        <w:t>Для выполнения задачи установления единых требований к функционированию информационных систем, используемых для проведения малых закупок, предлагается: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установить единые требования к функционированию информационных систем, используемых для проведения малых закупок, их взаимодействию с единой информационной системой и между собой, </w:t>
      </w:r>
      <w:proofErr w:type="gramStart"/>
      <w:r>
        <w:t>предусматривающие</w:t>
      </w:r>
      <w:proofErr w:type="gramEnd"/>
      <w:r>
        <w:t xml:space="preserve"> в том числе следующие требования: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к обеспечению защиты информации и персональных данных на уровне не ниже, чем аналогичные требования, предъявляемые в настоящее время к электронным площадкам и их операторам;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к обеспечению сохранности информации, содержащейся в таких информационных системах, порядку ее распространения и использования;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к информационному взаимодействию с единой информационной системой, в том числе при формировании и подписании в единой информационной системе предусмотренных </w:t>
      </w:r>
      <w:hyperlink r:id="rId42">
        <w:r>
          <w:rPr>
            <w:color w:val="0000FF"/>
          </w:rPr>
          <w:t>Законом</w:t>
        </w:r>
      </w:hyperlink>
      <w:r>
        <w:t xml:space="preserve"> о контрактной системе документов, в том числе контракта, имея в виду необходимость обеспечения надлежащего учета бюджетных и денежных обязательств, </w:t>
      </w:r>
      <w:proofErr w:type="spellStart"/>
      <w:r>
        <w:t>прослеживаемости</w:t>
      </w:r>
      <w:proofErr w:type="spellEnd"/>
      <w:r>
        <w:t xml:space="preserve"> проведения малых закупок, удобства использования интерфейсов информационных систем;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к информационному взаимодействию с информационной системой, предусмотренной </w:t>
      </w:r>
      <w:hyperlink r:id="rId43">
        <w:r>
          <w:rPr>
            <w:color w:val="0000FF"/>
          </w:rPr>
          <w:t>частью 13 статьи 4</w:t>
        </w:r>
      </w:hyperlink>
      <w:r>
        <w:t xml:space="preserve"> Закона о контрактной системе (государственная информационная система "Независимый регистратор", ведение которой осуществляется Федеральным казначейством);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к применению для подписания электронных документов усиленной квалифицированной электронной подписи;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установить единый порядок автоматической регистрации участников закупки в таких информационных системах после их регистрации в единой информационной системе в сфере закупок;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установить порядок подтверждения соответствия таких информационных систем единым требованиям к их функционированию;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определить информационные системы, соответствующие таким требованиям, и для целей проведения малых закупок наделить их, а также операторов таких систем статусом, являющимся аналогичным статусу соответственно электронных площадок, операторов электронных площадок;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lastRenderedPageBreak/>
        <w:t>выработать финансовую модель функционирования таких информационных систем;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установить предельный размер платы, взимаемой при осуществлении малых закупок с использованием таких информационных систем, и порядок ее взимания при сохранении возможности не взимать такую плату.</w:t>
      </w:r>
    </w:p>
    <w:p w:rsidR="00916A73" w:rsidRDefault="00916A73">
      <w:pPr>
        <w:pStyle w:val="ConsPlusNormal"/>
        <w:spacing w:before="220"/>
        <w:ind w:firstLine="540"/>
        <w:jc w:val="both"/>
      </w:pPr>
      <w:proofErr w:type="gramStart"/>
      <w:r>
        <w:t xml:space="preserve">Необходимость наделения используемых для проведения малых закупок информационных систем и их операторов статусом, являющимся аналогичным статусу соответственно электронных площадок, операторов электронных площадок, обусловлена положениями </w:t>
      </w:r>
      <w:hyperlink r:id="rId44">
        <w:r>
          <w:rPr>
            <w:color w:val="0000FF"/>
          </w:rPr>
          <w:t>пункта 2</w:t>
        </w:r>
      </w:hyperlink>
      <w:r>
        <w:t xml:space="preserve"> Протокола к Договору, согласно которым электронным форматом закупок является процедура, осуществляемая с обязательным использованием исключительно веб-портала и (или) электронных торговых площадок (электронных площадок).</w:t>
      </w:r>
      <w:proofErr w:type="gramEnd"/>
    </w:p>
    <w:p w:rsidR="00916A73" w:rsidRDefault="00916A73">
      <w:pPr>
        <w:pStyle w:val="ConsPlusNormal"/>
        <w:spacing w:before="220"/>
        <w:ind w:firstLine="540"/>
        <w:jc w:val="both"/>
      </w:pPr>
      <w:r>
        <w:t>Предельный размер платы, взимаемой с участников закупки при осуществлении малых закупок, не должен превышать предельный размер платы, установленный Правительством Российской Федерации для взимания операторами электронных площадок.</w:t>
      </w:r>
    </w:p>
    <w:p w:rsidR="00916A73" w:rsidRDefault="00916A73">
      <w:pPr>
        <w:pStyle w:val="ConsPlusNormal"/>
        <w:jc w:val="center"/>
      </w:pPr>
    </w:p>
    <w:p w:rsidR="00916A73" w:rsidRDefault="00916A73">
      <w:pPr>
        <w:pStyle w:val="ConsPlusTitle"/>
        <w:jc w:val="center"/>
        <w:outlineLvl w:val="2"/>
      </w:pPr>
      <w:r>
        <w:t>5. Меры по выполнению задачи определения случаев,</w:t>
      </w:r>
    </w:p>
    <w:p w:rsidR="00916A73" w:rsidRDefault="00916A73">
      <w:pPr>
        <w:pStyle w:val="ConsPlusTitle"/>
        <w:jc w:val="center"/>
      </w:pPr>
      <w:r>
        <w:t>при которых допускается осуществление малых закупок</w:t>
      </w:r>
    </w:p>
    <w:p w:rsidR="00916A73" w:rsidRDefault="00916A73">
      <w:pPr>
        <w:pStyle w:val="ConsPlusTitle"/>
        <w:jc w:val="center"/>
      </w:pPr>
      <w:r>
        <w:t>с использованием бумажного документооборота</w:t>
      </w:r>
    </w:p>
    <w:p w:rsidR="00916A73" w:rsidRDefault="00916A73">
      <w:pPr>
        <w:pStyle w:val="ConsPlusNormal"/>
        <w:ind w:firstLine="540"/>
        <w:jc w:val="both"/>
      </w:pPr>
    </w:p>
    <w:p w:rsidR="00916A73" w:rsidRDefault="00916A73">
      <w:pPr>
        <w:pStyle w:val="ConsPlusNormal"/>
        <w:ind w:firstLine="540"/>
        <w:jc w:val="both"/>
      </w:pPr>
      <w:r>
        <w:t>Проведение малых закупок исключительно в электронной форме не позволит заказчикам оперативно осуществить закупку товаров, работ, услуг для обеспечения неотложных нужд (например, при необходимости неотложного ремонта замка входной двери, восстановления доступа к информационно-телекоммуникационной сети "Интернет" в связи с поломкой коммуникационного оборудования).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Кроме того, проведение малых закупок в электронной форме является невозможным для отдельных заказчиков по причине наличия у них потребностей в специальных товарах, работах, услугах, а также необходимости обеспечения конфиденциальности информации об осуществляемых ими закупках.</w:t>
      </w:r>
    </w:p>
    <w:p w:rsidR="00916A73" w:rsidRDefault="00916A73">
      <w:pPr>
        <w:pStyle w:val="ConsPlusNormal"/>
        <w:spacing w:before="220"/>
        <w:ind w:firstLine="540"/>
        <w:jc w:val="both"/>
      </w:pPr>
      <w:proofErr w:type="gramStart"/>
      <w:r>
        <w:t>В этой связи при введении в законодательство о контрактной системе в сфере</w:t>
      </w:r>
      <w:proofErr w:type="gramEnd"/>
      <w:r>
        <w:t xml:space="preserve"> закупок единого порядка проведения малых закупок в электронной форме предлагается предусмотреть случаи, в которых малые закупки смогут осуществляться с использованием бумажного документооборота, в частности: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заказчиками, осуществляющими закупки для нужд обороны и безопасности государства;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заказчиками, осуществляющими деятельность за пределами Российской Федерации;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иными заказчиками для осуществления деятельности на территории, на которой введено военное положение.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>Для решения задачи также предлагается проработать вопросы:</w:t>
      </w:r>
    </w:p>
    <w:p w:rsidR="00916A73" w:rsidRDefault="00916A73">
      <w:pPr>
        <w:pStyle w:val="ConsPlusNormal"/>
        <w:spacing w:before="220"/>
        <w:ind w:firstLine="540"/>
        <w:jc w:val="both"/>
      </w:pPr>
      <w:proofErr w:type="gramStart"/>
      <w:r>
        <w:t>о сохранении возможности осуществления малых закупок с использованием бумажного документооборота любыми заказчиками для удовлетворения неотложных нужд в кратчайший срок на определенную сумму</w:t>
      </w:r>
      <w:proofErr w:type="gramEnd"/>
      <w:r>
        <w:t xml:space="preserve"> (например, если сумма закупки не превышает 100 тыс. рублей, а годовой объем закупок - 2 млн. рублей);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t xml:space="preserve">о наделении Правительства Российской Федерации, высшего исполнительного органа субъекта Российской Федерации полномочиями по принятию решений об уменьшении таких суммы и годового объема в отношении закупок для обеспечения соответственно федеральных нужд, нужд субъекта Российской Федерации и муниципальных </w:t>
      </w:r>
      <w:proofErr w:type="gramStart"/>
      <w:r>
        <w:t>нужд</w:t>
      </w:r>
      <w:proofErr w:type="gramEnd"/>
      <w:r>
        <w:t xml:space="preserve"> находящихся на его территории муниципальных образований;</w:t>
      </w:r>
    </w:p>
    <w:p w:rsidR="00916A73" w:rsidRDefault="00916A73">
      <w:pPr>
        <w:pStyle w:val="ConsPlusNormal"/>
        <w:spacing w:before="220"/>
        <w:ind w:firstLine="540"/>
        <w:jc w:val="both"/>
      </w:pPr>
      <w:r>
        <w:lastRenderedPageBreak/>
        <w:t>о размещении в единой информационной системе информации о заключении и об исполнении контрактов при осуществлении малых закупок с использованием бумажного документооборота.</w:t>
      </w:r>
    </w:p>
    <w:p w:rsidR="00916A73" w:rsidRDefault="00916A73">
      <w:pPr>
        <w:pStyle w:val="ConsPlusNormal"/>
        <w:jc w:val="both"/>
      </w:pPr>
    </w:p>
    <w:p w:rsidR="00916A73" w:rsidRDefault="00916A73">
      <w:pPr>
        <w:pStyle w:val="ConsPlusNormal"/>
        <w:jc w:val="both"/>
      </w:pPr>
    </w:p>
    <w:p w:rsidR="00916A73" w:rsidRDefault="00916A7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46E0" w:rsidRDefault="00A046E0"/>
    <w:sectPr w:rsidR="00A046E0" w:rsidSect="00477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A73"/>
    <w:rsid w:val="00916A73"/>
    <w:rsid w:val="00A0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6A7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16A7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16A7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6A7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16A7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16A7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D644E2790209575EF1A51AD22C22301CE3071E97F5BD95675BEF527A3EE70F5A1FC2AE00096B53508BF3E8E3B30LEN" TargetMode="External"/><Relationship Id="rId18" Type="http://schemas.openxmlformats.org/officeDocument/2006/relationships/hyperlink" Target="consultantplus://offline/ref=3D644E2790209575EF1A51AD22C22301CF397FE3785FD95675BEF527A3EE70F5A1FC2AE00096B53508BF3E8E3B30LEN" TargetMode="External"/><Relationship Id="rId26" Type="http://schemas.openxmlformats.org/officeDocument/2006/relationships/hyperlink" Target="consultantplus://offline/ref=3D644E2790209575EF1A51AD22C22301CE3071E97F5BD95675BEF527A3EE70F5B3FC72EC0095A33304F56DCA6C05A8A84826B39D1387803ALFN" TargetMode="External"/><Relationship Id="rId39" Type="http://schemas.openxmlformats.org/officeDocument/2006/relationships/hyperlink" Target="consultantplus://offline/ref=3D644E2790209575EF1A51AD22C22301CE3071E97F5BD95675BEF527A3EE70F5B3FC72EC0297A9330EAA68DF7D5DA7AB5738B4840F8582AB3CL7N" TargetMode="External"/><Relationship Id="rId21" Type="http://schemas.openxmlformats.org/officeDocument/2006/relationships/hyperlink" Target="consultantplus://offline/ref=3D644E2790209575EF1A51AD22C22301CE3071E97F5BD95675BEF527A3EE70F5B3FC72EC0297A9330EAA68DF7D5DA7AB5738B4840F8582AB3CL7N" TargetMode="External"/><Relationship Id="rId34" Type="http://schemas.openxmlformats.org/officeDocument/2006/relationships/hyperlink" Target="consultantplus://offline/ref=3D644E2790209575EF1A51AD22C22301CE3071E97F5BD95675BEF527A3EE70F5B3FC72EC0095A33304F56DCA6C05A8A84826B39D1387803ALFN" TargetMode="External"/><Relationship Id="rId42" Type="http://schemas.openxmlformats.org/officeDocument/2006/relationships/hyperlink" Target="consultantplus://offline/ref=3D644E2790209575EF1A51AD22C22301CE3071E97F5BD95675BEF527A3EE70F5A1FC2AE00096B53508BF3E8E3B30LEN" TargetMode="External"/><Relationship Id="rId7" Type="http://schemas.openxmlformats.org/officeDocument/2006/relationships/hyperlink" Target="consultantplus://offline/ref=3D644E2790209575EF1A51AD22C22301CF377FE1765BD95675BEF527A3EE70F5B3FC72EC0292AE3D0DAA68DF7D5DA7AB5738B4840F8582AB3CL7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D644E2790209575EF1A51AD22C22301CF377FE1765BD95675BEF527A3EE70F5B3FC72EC0292AC330DAA68DF7D5DA7AB5738B4840F8582AB3CL7N" TargetMode="External"/><Relationship Id="rId29" Type="http://schemas.openxmlformats.org/officeDocument/2006/relationships/hyperlink" Target="consultantplus://offline/ref=3D644E2790209575EF1A51AD22C22301CE3071E97F5BD95675BEF527A3EE70F5B3FC72EC0095A33304F56DCA6C05A8A84826B39D1387803ALF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D644E2790209575EF1A51AD22C22301CE3071E97F5BD95675BEF527A3EE70F5B3FC72EC0397A83E5BF078DB340AABB75621AA81118538L4N" TargetMode="External"/><Relationship Id="rId11" Type="http://schemas.openxmlformats.org/officeDocument/2006/relationships/hyperlink" Target="consultantplus://offline/ref=3D644E2790209575EF1A51AD22C22301CE3071E97F5BD95675BEF527A3EE70F5B3FC72EC0390AA3E5BF078DB340AABB75621AA81118538L4N" TargetMode="External"/><Relationship Id="rId24" Type="http://schemas.openxmlformats.org/officeDocument/2006/relationships/hyperlink" Target="consultantplus://offline/ref=3D644E2790209575EF1A51AD22C22301CE3071E97F5BD95675BEF527A3EE70F5B3FC72EC0095A33304F56DCA6C05A8A84826B39D1387803ALFN" TargetMode="External"/><Relationship Id="rId32" Type="http://schemas.openxmlformats.org/officeDocument/2006/relationships/hyperlink" Target="consultantplus://offline/ref=3D644E2790209575EF1A51AD22C22301CE3071E97F5BD95675BEF527A3EE70F5A1FC2AE00096B53508BF3E8E3B30LEN" TargetMode="External"/><Relationship Id="rId37" Type="http://schemas.openxmlformats.org/officeDocument/2006/relationships/hyperlink" Target="consultantplus://offline/ref=3D644E2790209575EF1A51AD22C22301CE3071E97F5BD95675BEF527A3EE70F5B3FC72EE0290A93E5BF078DB340AABB75621AA81118538L4N" TargetMode="External"/><Relationship Id="rId40" Type="http://schemas.openxmlformats.org/officeDocument/2006/relationships/hyperlink" Target="consultantplus://offline/ref=3D644E2790209575EF1A51AD22C22301CE3071E97F5BD95675BEF527A3EE70F5B3FC72EC0297A9330EAA68DF7D5DA7AB5738B4840F8582AB3CL7N" TargetMode="External"/><Relationship Id="rId45" Type="http://schemas.openxmlformats.org/officeDocument/2006/relationships/fontTable" Target="fontTable.xml"/><Relationship Id="rId5" Type="http://schemas.openxmlformats.org/officeDocument/2006/relationships/hyperlink" Target="consultantplus://offline/ref=3D644E2790209575EF1A51AD22C22301CE3071E97F5BD95675BEF527A3EE70F5A1FC2AE00096B53508BF3E8E3B30LEN" TargetMode="External"/><Relationship Id="rId15" Type="http://schemas.openxmlformats.org/officeDocument/2006/relationships/hyperlink" Target="consultantplus://offline/ref=3D644E2790209575EF1A51AD22C22301CE3071E97F5BD95675BEF527A3EE70F5B3FC72EC0095AA3C04F56DCA6C05A8A84826B39D1387803ALFN" TargetMode="External"/><Relationship Id="rId23" Type="http://schemas.openxmlformats.org/officeDocument/2006/relationships/hyperlink" Target="consultantplus://offline/ref=3D644E2790209575EF1A51AD22C22301CE3071E97F5BD95675BEF527A3EE70F5B3FC72EC0095A33304F56DCA6C05A8A84826B39D1387803ALFN" TargetMode="External"/><Relationship Id="rId28" Type="http://schemas.openxmlformats.org/officeDocument/2006/relationships/hyperlink" Target="consultantplus://offline/ref=3D644E2790209575EF1A51AD22C22301CE3071E97F5BD95675BEF527A3EE70F5A1FC2AE00096B53508BF3E8E3B30LEN" TargetMode="External"/><Relationship Id="rId36" Type="http://schemas.openxmlformats.org/officeDocument/2006/relationships/hyperlink" Target="consultantplus://offline/ref=3D644E2790209575EF1A51AD22C22301CF377FE1765BD95675BEF527A3EE70F5B3FC72EC0292AE3C0AAA68DF7D5DA7AB5738B4840F8582AB3CL7N" TargetMode="External"/><Relationship Id="rId10" Type="http://schemas.openxmlformats.org/officeDocument/2006/relationships/hyperlink" Target="consultantplus://offline/ref=3D644E2790209575EF1A51AD22C22301CE3071E97F5BD95675BEF527A3EE70F5B3FC72EC0095AA3C04F56DCA6C05A8A84826B39D1387803ALFN" TargetMode="External"/><Relationship Id="rId19" Type="http://schemas.openxmlformats.org/officeDocument/2006/relationships/hyperlink" Target="consultantplus://offline/ref=3D644E2790209575EF1A51AD22C22301CE3071E97F5BD95675BEF527A3EE70F5B3FC72EF0392AB3E5BF078DB340AABB75621AA81118538L4N" TargetMode="External"/><Relationship Id="rId31" Type="http://schemas.openxmlformats.org/officeDocument/2006/relationships/hyperlink" Target="consultantplus://offline/ref=3D644E2790209575EF1A51AD22C22301CF377FE1765BD95675BEF527A3EE70F5B3FC72EC0292AE3206AA68DF7D5DA7AB5738B4840F8582AB3CL7N" TargetMode="External"/><Relationship Id="rId44" Type="http://schemas.openxmlformats.org/officeDocument/2006/relationships/hyperlink" Target="consultantplus://offline/ref=3D644E2790209575EF1A51AD22C22301CF377FE1765BD95675BEF527A3EE70F5B3FC72EC0292AE3D0DAA68DF7D5DA7AB5738B4840F8582AB3CL7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D644E2790209575EF1A51AD22C22301CE3071E97F5BD95675BEF527A3EE70F5B3FC72EC0095AA3D04F56DCA6C05A8A84826B39D1387803ALFN" TargetMode="External"/><Relationship Id="rId14" Type="http://schemas.openxmlformats.org/officeDocument/2006/relationships/hyperlink" Target="consultantplus://offline/ref=3D644E2790209575EF1A51AD22C22301CE3071E97F5BD95675BEF527A3EE70F5B3FC72EC0095AA3D04F56DCA6C05A8A84826B39D1387803ALFN" TargetMode="External"/><Relationship Id="rId22" Type="http://schemas.openxmlformats.org/officeDocument/2006/relationships/hyperlink" Target="consultantplus://offline/ref=3D644E2790209575EF1A51AD22C22301CE3071E97F5BD95675BEF527A3EE70F5B3FC72EC0297A8360BAA68DF7D5DA7AB5738B4840F8582AB3CL7N" TargetMode="External"/><Relationship Id="rId27" Type="http://schemas.openxmlformats.org/officeDocument/2006/relationships/hyperlink" Target="consultantplus://offline/ref=3D644E2790209575EF1A51AD22C22301CE3071E97F5BD95675BEF527A3EE70F5B3FC72EC0096A23204F56DCA6C05A8A84826B39D1387803ALFN" TargetMode="External"/><Relationship Id="rId30" Type="http://schemas.openxmlformats.org/officeDocument/2006/relationships/hyperlink" Target="consultantplus://offline/ref=3D644E2790209575EF1A51AD22C22301CF377FE1765BD95675BEF527A3EE70F5B3FC72EC0292AE3206AA68DF7D5DA7AB5738B4840F8582AB3CL7N" TargetMode="External"/><Relationship Id="rId35" Type="http://schemas.openxmlformats.org/officeDocument/2006/relationships/hyperlink" Target="consultantplus://offline/ref=3D644E2790209575EF1A51AD22C22301CF377FE1765BD95675BEF527A3EE70F5B3FC72EC0292AE3C0AAA68DF7D5DA7AB5738B4840F8582AB3CL7N" TargetMode="External"/><Relationship Id="rId43" Type="http://schemas.openxmlformats.org/officeDocument/2006/relationships/hyperlink" Target="consultantplus://offline/ref=3D644E2790209575EF1A51AD22C22301CE3071E97F5BD95675BEF527A3EE70F5B3FC72EC0096A23204F56DCA6C05A8A84826B39D1387803ALFN" TargetMode="External"/><Relationship Id="rId8" Type="http://schemas.openxmlformats.org/officeDocument/2006/relationships/hyperlink" Target="consultantplus://offline/ref=3D644E2790209575EF1A51AD22C22301CE3071E97F5BD95675BEF527A3EE70F5B3FC72EC0095A33304F56DCA6C05A8A84826B39D1387803ALFN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3D644E2790209575EF1A51AD22C22301CE3071E97F5BD95675BEF527A3EE70F5A1FC2AE00096B53508BF3E8E3B30LEN" TargetMode="External"/><Relationship Id="rId17" Type="http://schemas.openxmlformats.org/officeDocument/2006/relationships/hyperlink" Target="consultantplus://offline/ref=3D644E2790209575EF1A51AD22C22301CE3071E97F5BD95675BEF527A3EE70F5A1FC2AE00096B53508BF3E8E3B30LEN" TargetMode="External"/><Relationship Id="rId25" Type="http://schemas.openxmlformats.org/officeDocument/2006/relationships/hyperlink" Target="consultantplus://offline/ref=3D644E2790209575EF1A51AD22C22301CE3071E97F5BD95675BEF527A3EE70F5A1FC2AE00096B53508BF3E8E3B30LEN" TargetMode="External"/><Relationship Id="rId33" Type="http://schemas.openxmlformats.org/officeDocument/2006/relationships/hyperlink" Target="consultantplus://offline/ref=3D644E2790209575EF1A51AD22C22301CE3071E97F5BD95675BEF527A3EE70F5B3FC72EF0290A33E5BF078DB340AABB75621AA81118538L4N" TargetMode="External"/><Relationship Id="rId38" Type="http://schemas.openxmlformats.org/officeDocument/2006/relationships/hyperlink" Target="consultantplus://offline/ref=3D644E2790209575EF1A51AD22C22301CE3071E97F5BD95675BEF527A3EE70F5B3FC72EC0297A9330EAA68DF7D5DA7AB5738B4840F8582AB3CL7N" TargetMode="External"/><Relationship Id="rId46" Type="http://schemas.openxmlformats.org/officeDocument/2006/relationships/theme" Target="theme/theme1.xml"/><Relationship Id="rId20" Type="http://schemas.openxmlformats.org/officeDocument/2006/relationships/hyperlink" Target="consultantplus://offline/ref=3D644E2790209575EF1A51AD22C22301CE3071E97F5BD95675BEF527A3EE70F5B3FC72EC0095A33304F56DCA6C05A8A84826B39D1387803ALFN" TargetMode="External"/><Relationship Id="rId41" Type="http://schemas.openxmlformats.org/officeDocument/2006/relationships/hyperlink" Target="consultantplus://offline/ref=3D644E2790209575EF1A51AD22C22301CE327AE37F5DD95675BEF527A3EE70F5A1FC2AE00096B53508BF3E8E3B30L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7507</Words>
  <Characters>42794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2026-07-21T13:11:00Z</dcterms:created>
  <dcterms:modified xsi:type="dcterms:W3CDTF">2026-07-21T13:12:00Z</dcterms:modified>
</cp:coreProperties>
</file>