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35" w:rsidRDefault="00735235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735235" w:rsidRDefault="00735235">
      <w:pPr>
        <w:pStyle w:val="ConsPlusTitle"/>
        <w:jc w:val="center"/>
      </w:pPr>
    </w:p>
    <w:p w:rsidR="00735235" w:rsidRDefault="00735235">
      <w:pPr>
        <w:pStyle w:val="ConsPlusTitle"/>
        <w:jc w:val="center"/>
      </w:pPr>
      <w:r>
        <w:t>ПОСТАНОВЛЕНИЕ</w:t>
      </w:r>
    </w:p>
    <w:p w:rsidR="00735235" w:rsidRDefault="00735235">
      <w:pPr>
        <w:pStyle w:val="ConsPlusTitle"/>
        <w:jc w:val="center"/>
      </w:pPr>
      <w:r>
        <w:t>от 16 апреля 2012 г. N 313</w:t>
      </w:r>
    </w:p>
    <w:p w:rsidR="00735235" w:rsidRDefault="00735235">
      <w:pPr>
        <w:pStyle w:val="ConsPlusTitle"/>
        <w:jc w:val="center"/>
      </w:pPr>
    </w:p>
    <w:p w:rsidR="00735235" w:rsidRDefault="00735235">
      <w:pPr>
        <w:pStyle w:val="ConsPlusTitle"/>
        <w:jc w:val="center"/>
      </w:pPr>
      <w:r>
        <w:t>ОБ УТВЕРЖДЕНИИ ПОЛОЖЕНИЯ</w:t>
      </w:r>
    </w:p>
    <w:p w:rsidR="00735235" w:rsidRDefault="00735235">
      <w:pPr>
        <w:pStyle w:val="ConsPlusTitle"/>
        <w:jc w:val="center"/>
      </w:pPr>
      <w:r>
        <w:t>О ЛИЦЕНЗИРОВАНИИ ДЕЯТЕЛЬНОСТИ ПО РАЗРАБОТКЕ,</w:t>
      </w:r>
    </w:p>
    <w:p w:rsidR="00735235" w:rsidRDefault="00735235">
      <w:pPr>
        <w:pStyle w:val="ConsPlusTitle"/>
        <w:jc w:val="center"/>
      </w:pPr>
      <w:r>
        <w:t xml:space="preserve">ПРОИЗВОДСТВУ, РАСПРОСТРАНЕНИЮ </w:t>
      </w:r>
      <w:proofErr w:type="gramStart"/>
      <w:r>
        <w:t>ШИФРОВАЛЬНЫХ</w:t>
      </w:r>
      <w:proofErr w:type="gramEnd"/>
    </w:p>
    <w:p w:rsidR="00735235" w:rsidRDefault="00735235">
      <w:pPr>
        <w:pStyle w:val="ConsPlusTitle"/>
        <w:jc w:val="center"/>
      </w:pPr>
      <w:r>
        <w:t>(КРИПТОГРАФИЧЕСКИХ) СРЕДСТВ, ИНФОРМАЦИОННЫХ СИСТЕМ</w:t>
      </w:r>
    </w:p>
    <w:p w:rsidR="00735235" w:rsidRDefault="00735235">
      <w:pPr>
        <w:pStyle w:val="ConsPlusTitle"/>
        <w:jc w:val="center"/>
      </w:pPr>
      <w:r>
        <w:t>И ТЕЛЕКОММУНИКАЦИОННЫХ СИСТЕМ, ЗАЩИЩЕННЫХ С ИСПОЛЬЗОВАНИЕМ</w:t>
      </w:r>
    </w:p>
    <w:p w:rsidR="00735235" w:rsidRDefault="00735235">
      <w:pPr>
        <w:pStyle w:val="ConsPlusTitle"/>
        <w:jc w:val="center"/>
      </w:pPr>
      <w:r>
        <w:t>ШИФРОВАЛЬНЫХ (КРИПТОГРАФИЧЕСКИХ) СРЕДСТВ, ВЫПОЛНЕНИЮ РАБОТ,</w:t>
      </w:r>
    </w:p>
    <w:p w:rsidR="00735235" w:rsidRDefault="00735235">
      <w:pPr>
        <w:pStyle w:val="ConsPlusTitle"/>
        <w:jc w:val="center"/>
      </w:pPr>
      <w:r>
        <w:t>ОКАЗАНИЮ УСЛУГ В ОБЛАСТИ ШИФРОВАНИЯ ИНФОРМАЦИИ,</w:t>
      </w:r>
    </w:p>
    <w:p w:rsidR="00735235" w:rsidRDefault="00735235">
      <w:pPr>
        <w:pStyle w:val="ConsPlusTitle"/>
        <w:jc w:val="center"/>
      </w:pPr>
      <w:r>
        <w:t xml:space="preserve">ТЕХНИЧЕСКОМУ ОБСЛУЖИВАНИЮ </w:t>
      </w:r>
      <w:proofErr w:type="gramStart"/>
      <w:r>
        <w:t>ШИФРОВАЛЬНЫХ</w:t>
      </w:r>
      <w:proofErr w:type="gramEnd"/>
      <w:r>
        <w:t xml:space="preserve"> (КРИПТОГРАФИЧЕСКИХ)</w:t>
      </w:r>
    </w:p>
    <w:p w:rsidR="00735235" w:rsidRDefault="00735235">
      <w:pPr>
        <w:pStyle w:val="ConsPlusTitle"/>
        <w:jc w:val="center"/>
      </w:pPr>
      <w:r>
        <w:t>СРЕДСТВ, ИНФОРМАЦИОННЫХ СИСТЕМ И ТЕЛЕКОММУНИКАЦИОННЫХ</w:t>
      </w:r>
    </w:p>
    <w:p w:rsidR="00735235" w:rsidRDefault="00735235">
      <w:pPr>
        <w:pStyle w:val="ConsPlusTitle"/>
        <w:jc w:val="center"/>
      </w:pPr>
      <w:r>
        <w:t>СИСТЕМ, ЗАЩИЩЕННЫХ С ИСПОЛЬЗОВАНИЕМ ШИФРОВАЛЬНЫХ</w:t>
      </w:r>
    </w:p>
    <w:p w:rsidR="00735235" w:rsidRDefault="00735235">
      <w:pPr>
        <w:pStyle w:val="ConsPlusTitle"/>
        <w:jc w:val="center"/>
      </w:pPr>
      <w:proofErr w:type="gramStart"/>
      <w:r>
        <w:t>(КРИПТОГРАФИЧЕСКИХ) СРЕДСТВ (ЗА ИСКЛЮЧЕНИЕМ СЛУЧАЯ,</w:t>
      </w:r>
      <w:proofErr w:type="gramEnd"/>
    </w:p>
    <w:p w:rsidR="00735235" w:rsidRDefault="00735235">
      <w:pPr>
        <w:pStyle w:val="ConsPlusTitle"/>
        <w:jc w:val="center"/>
      </w:pPr>
      <w:r>
        <w:t xml:space="preserve">ЕСЛИ ТЕХНИЧЕСКОЕ ОБСЛУЖИВАНИЕ </w:t>
      </w:r>
      <w:proofErr w:type="gramStart"/>
      <w:r>
        <w:t>ШИФРОВАЛЬНЫХ</w:t>
      </w:r>
      <w:proofErr w:type="gramEnd"/>
    </w:p>
    <w:p w:rsidR="00735235" w:rsidRDefault="00735235">
      <w:pPr>
        <w:pStyle w:val="ConsPlusTitle"/>
        <w:jc w:val="center"/>
      </w:pPr>
      <w:r>
        <w:t>(КРИПТОГРАФИЧЕСКИХ) СРЕДСТВ, ИНФОРМАЦИОННЫХ СИСТЕМ</w:t>
      </w:r>
    </w:p>
    <w:p w:rsidR="00735235" w:rsidRDefault="00735235">
      <w:pPr>
        <w:pStyle w:val="ConsPlusTitle"/>
        <w:jc w:val="center"/>
      </w:pPr>
      <w:r>
        <w:t>И ТЕЛЕКОММУНИКАЦИОННЫХ СИСТЕМ, ЗАЩИЩЕННЫХ С ИСПОЛЬЗОВАНИЕМ</w:t>
      </w:r>
    </w:p>
    <w:p w:rsidR="00735235" w:rsidRDefault="00735235">
      <w:pPr>
        <w:pStyle w:val="ConsPlusTitle"/>
        <w:jc w:val="center"/>
      </w:pPr>
      <w:r>
        <w:t>ШИФРОВАЛЬНЫХ (КРИПТОГРАФИЧЕСКИХ) СРЕДСТВ, ОСУЩЕСТВЛЯЕТСЯ</w:t>
      </w:r>
    </w:p>
    <w:p w:rsidR="00735235" w:rsidRDefault="00735235">
      <w:pPr>
        <w:pStyle w:val="ConsPlusTitle"/>
        <w:jc w:val="center"/>
      </w:pPr>
      <w:r>
        <w:t>ДЛЯ ОБЕСПЕЧЕНИЯ СОБСТВЕННЫХ НУЖД ЮРИДИЧЕСКОГО ЛИЦА</w:t>
      </w:r>
    </w:p>
    <w:p w:rsidR="00735235" w:rsidRDefault="00735235">
      <w:pPr>
        <w:pStyle w:val="ConsPlusTitle"/>
        <w:jc w:val="center"/>
      </w:pPr>
      <w:proofErr w:type="gramStart"/>
      <w:r>
        <w:t>ИЛИ ИНДИВИДУАЛЬНОГО ПРЕДПРИНИМАТЕЛЯ)</w:t>
      </w:r>
      <w:proofErr w:type="gramEnd"/>
    </w:p>
    <w:p w:rsidR="00735235" w:rsidRDefault="007352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52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5235" w:rsidRDefault="0073523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18.05.2017 </w:t>
            </w:r>
            <w:hyperlink r:id="rId5">
              <w:r>
                <w:rPr>
                  <w:color w:val="0000FF"/>
                </w:rPr>
                <w:t>N 596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6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21.12.2020 </w:t>
            </w:r>
            <w:hyperlink r:id="rId7">
              <w:r>
                <w:rPr>
                  <w:color w:val="0000FF"/>
                </w:rPr>
                <w:t>N 2198</w:t>
              </w:r>
            </w:hyperlink>
            <w:r>
              <w:rPr>
                <w:color w:val="392C69"/>
              </w:rPr>
              <w:t xml:space="preserve">, от 28.12.2021 </w:t>
            </w:r>
            <w:hyperlink r:id="rId8">
              <w:r>
                <w:rPr>
                  <w:color w:val="0000FF"/>
                </w:rPr>
                <w:t>N 2518</w:t>
              </w:r>
            </w:hyperlink>
            <w:r>
              <w:rPr>
                <w:color w:val="392C69"/>
              </w:rPr>
              <w:t>,</w:t>
            </w:r>
          </w:p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03.02.2023 </w:t>
            </w:r>
            <w:hyperlink r:id="rId9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 xml:space="preserve">, от 28.08.2023 </w:t>
            </w:r>
            <w:hyperlink r:id="rId10">
              <w:r>
                <w:rPr>
                  <w:color w:val="0000FF"/>
                </w:rPr>
                <w:t>N 1403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</w:tr>
    </w:tbl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48">
        <w:r>
          <w:rPr>
            <w:color w:val="0000FF"/>
          </w:rPr>
          <w:t>Положение</w:t>
        </w:r>
      </w:hyperlink>
      <w:r>
        <w:t xml:space="preserve">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</w:t>
      </w:r>
      <w:proofErr w:type="gramEnd"/>
      <w:r>
        <w:t xml:space="preserve">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735235" w:rsidRDefault="00735235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декабря 2007 г. N 957 "Об утверждении положений о лицензировании отдельных видов деятельности, связанных с шифровальными (криптографическими) средствами" (Собрание законодательства Российской Федерации, 2008, N 2, ст. 86);</w:t>
      </w:r>
    </w:p>
    <w:p w:rsidR="00735235" w:rsidRDefault="00735235">
      <w:pPr>
        <w:pStyle w:val="ConsPlusNormal"/>
        <w:spacing w:before="220"/>
        <w:ind w:firstLine="540"/>
        <w:jc w:val="both"/>
      </w:pPr>
      <w:hyperlink r:id="rId13">
        <w:proofErr w:type="gramStart"/>
        <w:r>
          <w:rPr>
            <w:color w:val="0000FF"/>
          </w:rPr>
          <w:t>пункт 40</w:t>
        </w:r>
      </w:hyperlink>
      <w:r>
        <w:t xml:space="preserve"> изменений, которые вносятся в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21 апреля 2010 г. N 268 "О внесении изменений и признании утратившими силу некоторых актов Правительства Российской Федерации по вопросам </w:t>
      </w:r>
      <w:r>
        <w:lastRenderedPageBreak/>
        <w:t>государственного контроля (надзора)" (Собрание законодательства Российской Федерации, 2010, N 19, ст. 2316);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41</w:t>
        </w:r>
      </w:hyperlink>
      <w:r>
        <w:t xml:space="preserve">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(Собрание законодательства Российской Федерации, 2010, N 40, ст. 5076).</w:t>
      </w:r>
    </w:p>
    <w:p w:rsidR="00735235" w:rsidRDefault="00735235">
      <w:pPr>
        <w:pStyle w:val="ConsPlusNormal"/>
        <w:ind w:firstLine="540"/>
        <w:jc w:val="both"/>
      </w:pPr>
    </w:p>
    <w:p w:rsidR="00735235" w:rsidRDefault="00735235">
      <w:pPr>
        <w:pStyle w:val="ConsPlusNormal"/>
        <w:jc w:val="right"/>
      </w:pPr>
      <w:r>
        <w:t>Председатель Правительства</w:t>
      </w:r>
    </w:p>
    <w:p w:rsidR="00735235" w:rsidRDefault="00735235">
      <w:pPr>
        <w:pStyle w:val="ConsPlusNormal"/>
        <w:jc w:val="right"/>
      </w:pPr>
      <w:r>
        <w:t>Российской Федерации</w:t>
      </w:r>
    </w:p>
    <w:p w:rsidR="00735235" w:rsidRDefault="00735235">
      <w:pPr>
        <w:pStyle w:val="ConsPlusNormal"/>
        <w:jc w:val="right"/>
      </w:pPr>
      <w:r>
        <w:t>В.ПУТИН</w:t>
      </w:r>
    </w:p>
    <w:p w:rsidR="00735235" w:rsidRDefault="00735235">
      <w:pPr>
        <w:pStyle w:val="ConsPlusNormal"/>
        <w:jc w:val="right"/>
      </w:pPr>
    </w:p>
    <w:p w:rsidR="00735235" w:rsidRDefault="00735235">
      <w:pPr>
        <w:pStyle w:val="ConsPlusNormal"/>
        <w:jc w:val="right"/>
      </w:pPr>
    </w:p>
    <w:p w:rsidR="00735235" w:rsidRDefault="00735235">
      <w:pPr>
        <w:pStyle w:val="ConsPlusNormal"/>
        <w:jc w:val="right"/>
      </w:pPr>
    </w:p>
    <w:p w:rsidR="00735235" w:rsidRDefault="00735235">
      <w:pPr>
        <w:pStyle w:val="ConsPlusNormal"/>
        <w:jc w:val="right"/>
      </w:pPr>
    </w:p>
    <w:p w:rsidR="00735235" w:rsidRDefault="00735235">
      <w:pPr>
        <w:pStyle w:val="ConsPlusNormal"/>
        <w:jc w:val="right"/>
      </w:pPr>
    </w:p>
    <w:p w:rsidR="00735235" w:rsidRDefault="00735235">
      <w:pPr>
        <w:pStyle w:val="ConsPlusNormal"/>
        <w:jc w:val="right"/>
        <w:outlineLvl w:val="0"/>
      </w:pPr>
      <w:r>
        <w:t>Утверждено</w:t>
      </w:r>
    </w:p>
    <w:p w:rsidR="00735235" w:rsidRDefault="00735235">
      <w:pPr>
        <w:pStyle w:val="ConsPlusNormal"/>
        <w:jc w:val="right"/>
      </w:pPr>
      <w:r>
        <w:t>постановлением Правительства</w:t>
      </w:r>
    </w:p>
    <w:p w:rsidR="00735235" w:rsidRDefault="00735235">
      <w:pPr>
        <w:pStyle w:val="ConsPlusNormal"/>
        <w:jc w:val="right"/>
      </w:pPr>
      <w:r>
        <w:t>Российской Федерации</w:t>
      </w:r>
    </w:p>
    <w:p w:rsidR="00735235" w:rsidRDefault="00735235">
      <w:pPr>
        <w:pStyle w:val="ConsPlusNormal"/>
        <w:jc w:val="right"/>
      </w:pPr>
      <w:r>
        <w:t>от 16 апреля 2012 г. N 313</w:t>
      </w:r>
    </w:p>
    <w:p w:rsidR="00735235" w:rsidRDefault="00735235">
      <w:pPr>
        <w:pStyle w:val="ConsPlusNormal"/>
        <w:jc w:val="center"/>
      </w:pPr>
    </w:p>
    <w:p w:rsidR="00735235" w:rsidRDefault="00735235">
      <w:pPr>
        <w:pStyle w:val="ConsPlusTitle"/>
        <w:jc w:val="center"/>
      </w:pPr>
      <w:bookmarkStart w:id="1" w:name="P48"/>
      <w:bookmarkEnd w:id="1"/>
      <w:r>
        <w:t>ПОЛОЖЕНИЕ</w:t>
      </w:r>
    </w:p>
    <w:p w:rsidR="00735235" w:rsidRDefault="00735235">
      <w:pPr>
        <w:pStyle w:val="ConsPlusTitle"/>
        <w:jc w:val="center"/>
      </w:pPr>
      <w:r>
        <w:t>О ЛИЦЕНЗИРОВАНИИ ДЕЯТЕЛЬНОСТИ ПО РАЗРАБОТКЕ,</w:t>
      </w:r>
    </w:p>
    <w:p w:rsidR="00735235" w:rsidRDefault="00735235">
      <w:pPr>
        <w:pStyle w:val="ConsPlusTitle"/>
        <w:jc w:val="center"/>
      </w:pPr>
      <w:r>
        <w:t xml:space="preserve">ПРОИЗВОДСТВУ, РАСПРОСТРАНЕНИЮ </w:t>
      </w:r>
      <w:proofErr w:type="gramStart"/>
      <w:r>
        <w:t>ШИФРОВАЛЬНЫХ</w:t>
      </w:r>
      <w:proofErr w:type="gramEnd"/>
    </w:p>
    <w:p w:rsidR="00735235" w:rsidRDefault="00735235">
      <w:pPr>
        <w:pStyle w:val="ConsPlusTitle"/>
        <w:jc w:val="center"/>
      </w:pPr>
      <w:r>
        <w:t>(КРИПТОГРАФИЧЕСКИХ) СРЕДСТВ, ИНФОРМАЦИОННЫХ СИСТЕМ</w:t>
      </w:r>
    </w:p>
    <w:p w:rsidR="00735235" w:rsidRDefault="00735235">
      <w:pPr>
        <w:pStyle w:val="ConsPlusTitle"/>
        <w:jc w:val="center"/>
      </w:pPr>
      <w:r>
        <w:t>И ТЕЛЕКОММУНИКАЦИОННЫХ СИСТЕМ, ЗАЩИЩЕННЫХ С ИСПОЛЬЗОВАНИЕМ</w:t>
      </w:r>
    </w:p>
    <w:p w:rsidR="00735235" w:rsidRDefault="00735235">
      <w:pPr>
        <w:pStyle w:val="ConsPlusTitle"/>
        <w:jc w:val="center"/>
      </w:pPr>
      <w:r>
        <w:t>ШИФРОВАЛЬНЫХ (КРИПТОГРАФИЧЕСКИХ) СРЕДСТВ, ВЫПОЛНЕНИЮ РАБОТ,</w:t>
      </w:r>
    </w:p>
    <w:p w:rsidR="00735235" w:rsidRDefault="00735235">
      <w:pPr>
        <w:pStyle w:val="ConsPlusTitle"/>
        <w:jc w:val="center"/>
      </w:pPr>
      <w:r>
        <w:t>ОКАЗАНИЮ УСЛУГ В ОБЛАСТИ ШИФРОВАНИЯ ИНФОРМАЦИИ,</w:t>
      </w:r>
    </w:p>
    <w:p w:rsidR="00735235" w:rsidRDefault="00735235">
      <w:pPr>
        <w:pStyle w:val="ConsPlusTitle"/>
        <w:jc w:val="center"/>
      </w:pPr>
      <w:r>
        <w:t xml:space="preserve">ТЕХНИЧЕСКОМУ ОБСЛУЖИВАНИЮ </w:t>
      </w:r>
      <w:proofErr w:type="gramStart"/>
      <w:r>
        <w:t>ШИФРОВАЛЬНЫХ</w:t>
      </w:r>
      <w:proofErr w:type="gramEnd"/>
      <w:r>
        <w:t xml:space="preserve"> (КРИПТОГРАФИЧЕСКИХ)</w:t>
      </w:r>
    </w:p>
    <w:p w:rsidR="00735235" w:rsidRDefault="00735235">
      <w:pPr>
        <w:pStyle w:val="ConsPlusTitle"/>
        <w:jc w:val="center"/>
      </w:pPr>
      <w:r>
        <w:t>СРЕДСТВ, ИНФОРМАЦИОННЫХ СИСТЕМ И ТЕЛЕКОММУНИКАЦИОННЫХ</w:t>
      </w:r>
    </w:p>
    <w:p w:rsidR="00735235" w:rsidRDefault="00735235">
      <w:pPr>
        <w:pStyle w:val="ConsPlusTitle"/>
        <w:jc w:val="center"/>
      </w:pPr>
      <w:r>
        <w:t>СИСТЕМ, ЗАЩИЩЕННЫХ С ИСПОЛЬЗОВАНИЕМ ШИФРОВАЛЬНЫХ</w:t>
      </w:r>
    </w:p>
    <w:p w:rsidR="00735235" w:rsidRDefault="00735235">
      <w:pPr>
        <w:pStyle w:val="ConsPlusTitle"/>
        <w:jc w:val="center"/>
      </w:pPr>
      <w:proofErr w:type="gramStart"/>
      <w:r>
        <w:t>(КРИПТОГРАФИЧЕСКИХ) СРЕДСТВ (ЗА ИСКЛЮЧЕНИЕМ СЛУЧАЯ,</w:t>
      </w:r>
      <w:proofErr w:type="gramEnd"/>
    </w:p>
    <w:p w:rsidR="00735235" w:rsidRDefault="00735235">
      <w:pPr>
        <w:pStyle w:val="ConsPlusTitle"/>
        <w:jc w:val="center"/>
      </w:pPr>
      <w:r>
        <w:t xml:space="preserve">ЕСЛИ ТЕХНИЧЕСКОЕ ОБСЛУЖИВАНИЕ </w:t>
      </w:r>
      <w:proofErr w:type="gramStart"/>
      <w:r>
        <w:t>ШИФРОВАЛЬНЫХ</w:t>
      </w:r>
      <w:proofErr w:type="gramEnd"/>
    </w:p>
    <w:p w:rsidR="00735235" w:rsidRDefault="00735235">
      <w:pPr>
        <w:pStyle w:val="ConsPlusTitle"/>
        <w:jc w:val="center"/>
      </w:pPr>
      <w:r>
        <w:t>(КРИПТОГРАФИЧЕСКИХ) СРЕДСТВ, ИНФОРМАЦИОННЫХ СИСТЕМ</w:t>
      </w:r>
    </w:p>
    <w:p w:rsidR="00735235" w:rsidRDefault="00735235">
      <w:pPr>
        <w:pStyle w:val="ConsPlusTitle"/>
        <w:jc w:val="center"/>
      </w:pPr>
      <w:r>
        <w:t>И ТЕЛЕКОММУНИКАЦИОННЫХ СИСТЕМ, ЗАЩИЩЕННЫХ С ИСПОЛЬЗОВАНИЕМ</w:t>
      </w:r>
    </w:p>
    <w:p w:rsidR="00735235" w:rsidRDefault="00735235">
      <w:pPr>
        <w:pStyle w:val="ConsPlusTitle"/>
        <w:jc w:val="center"/>
      </w:pPr>
      <w:r>
        <w:t>ШИФРОВАЛЬНЫХ (КРИПТОГРАФИЧЕСКИХ) СРЕДСТВ, ОСУЩЕСТВЛЯЕТСЯ</w:t>
      </w:r>
    </w:p>
    <w:p w:rsidR="00735235" w:rsidRDefault="00735235">
      <w:pPr>
        <w:pStyle w:val="ConsPlusTitle"/>
        <w:jc w:val="center"/>
      </w:pPr>
      <w:r>
        <w:t>ДЛЯ ОБЕСПЕЧЕНИЯ СОБСТВЕННЫХ НУЖД ЮРИДИЧЕСКОГО ЛИЦА</w:t>
      </w:r>
    </w:p>
    <w:p w:rsidR="00735235" w:rsidRDefault="00735235">
      <w:pPr>
        <w:pStyle w:val="ConsPlusTitle"/>
        <w:jc w:val="center"/>
      </w:pPr>
      <w:proofErr w:type="gramStart"/>
      <w:r>
        <w:t>ИЛИ ИНДИВИДУАЛЬНОГО ПРЕДПРИНИМАТЕЛЯ)</w:t>
      </w:r>
      <w:proofErr w:type="gramEnd"/>
    </w:p>
    <w:p w:rsidR="00735235" w:rsidRDefault="007352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52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5235" w:rsidRDefault="0073523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18.05.2017 </w:t>
            </w:r>
            <w:hyperlink r:id="rId15">
              <w:r>
                <w:rPr>
                  <w:color w:val="0000FF"/>
                </w:rPr>
                <w:t>N 596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10.07.2020 </w:t>
            </w:r>
            <w:hyperlink r:id="rId16">
              <w:r>
                <w:rPr>
                  <w:color w:val="0000FF"/>
                </w:rPr>
                <w:t>N 1017</w:t>
              </w:r>
            </w:hyperlink>
            <w:r>
              <w:rPr>
                <w:color w:val="392C69"/>
              </w:rPr>
              <w:t xml:space="preserve">, от 21.12.2020 </w:t>
            </w:r>
            <w:hyperlink r:id="rId17">
              <w:r>
                <w:rPr>
                  <w:color w:val="0000FF"/>
                </w:rPr>
                <w:t>N 2198</w:t>
              </w:r>
            </w:hyperlink>
            <w:r>
              <w:rPr>
                <w:color w:val="392C69"/>
              </w:rPr>
              <w:t xml:space="preserve">, от 28.12.2021 </w:t>
            </w:r>
            <w:hyperlink r:id="rId18">
              <w:r>
                <w:rPr>
                  <w:color w:val="0000FF"/>
                </w:rPr>
                <w:t>N 2518</w:t>
              </w:r>
            </w:hyperlink>
            <w:r>
              <w:rPr>
                <w:color w:val="392C69"/>
              </w:rPr>
              <w:t>,</w:t>
            </w:r>
          </w:p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03.02.2023 </w:t>
            </w:r>
            <w:hyperlink r:id="rId19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 xml:space="preserve">, от 28.08.2023 </w:t>
            </w:r>
            <w:hyperlink r:id="rId20">
              <w:r>
                <w:rPr>
                  <w:color w:val="0000FF"/>
                </w:rPr>
                <w:t>N 1403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</w:tr>
    </w:tbl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определяет порядок лицензирования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</w:t>
      </w:r>
      <w:proofErr w:type="gramEnd"/>
      <w:r>
        <w:t xml:space="preserve"> телекоммуникационных систем, защищенных с использованием шифровальных </w:t>
      </w:r>
      <w:r>
        <w:lastRenderedPageBreak/>
        <w:t xml:space="preserve">(криптографических) средств, осуществляется для обеспечения собственных нужд юридического лица или индивидуального предпринимателя), </w:t>
      </w:r>
      <w:proofErr w:type="gramStart"/>
      <w:r>
        <w:t>осуществляемой</w:t>
      </w:r>
      <w:proofErr w:type="gramEnd"/>
      <w:r>
        <w:t xml:space="preserve"> юридическими лицами и индивидуальными предпринимателями (далее - лицензируемая деятельность).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1(1). Осуществление лицензируемой деятельности иностранными юридическими лицами не допускается.</w:t>
      </w:r>
    </w:p>
    <w:p w:rsidR="00735235" w:rsidRDefault="0073523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1(1)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2. К шифровальным (криптографическим) средствам (средствам криптографической защиты информации), включая документацию на эти средства, относятся: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а) средства шифрования - аппаратные, программные и программно-аппаратные шифровальные (криптографические) средства, реализующие алгоритмы криптографического преобразования информации для ограничения доступа к ней, в том числе при ее хранении, обработке и передаче;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б) средства </w:t>
      </w:r>
      <w:proofErr w:type="spellStart"/>
      <w:r>
        <w:t>имитозащиты</w:t>
      </w:r>
      <w:proofErr w:type="spellEnd"/>
      <w:r>
        <w:t xml:space="preserve"> - аппаратные, программные и программно-аппаратные шифровальные (криптографические) средства (за исключением средств шифрования), реализующие алгоритмы криптографического преобразования информации для ее защиты от навязывания ложной информации, в том числе защиты от модифицирования, для обеспечения ее достоверности и </w:t>
      </w:r>
      <w:proofErr w:type="spellStart"/>
      <w:r>
        <w:t>некорректируемости</w:t>
      </w:r>
      <w:proofErr w:type="spellEnd"/>
      <w:r>
        <w:t>, а также обеспечения возможности выявления изменений, имитации, фальсификации или модифицирования информации;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r>
        <w:t>в) средства электронной подписи;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г) средства кодирования - средства шифрования, в которых часть криптографических преобразований информации осуществляется с использованием ручных операций или с использованием автоматизированных средств, предназначенных для выполнения таких операций;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>д) средства изготовления ключевых документов - аппаратные, программные, программно-аппаратные шифровальные (криптографические) средства, обеспечивающие возможность изготовления ключевых документов для шифровальных (криптографических) средств, не входящие в состав этих шифровальных (криптографических) средств;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r>
        <w:t>е) ключевые документы - электронные документы на любых носителях информации, а также документы на бумажных носителях, содержащие ключевую информацию ограниченного доступа для криптографического преобразования информации с использованием алгоритмов криптографического преобразования информации (криптографический ключ) в шифровальных (криптографических) средствах;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ж) аппаратные шифровальные (криптографические) средства - устройства и их компоненты, в том числе содержащие ключевую информацию, обеспечивающие возможность преобразования информации в соответствии с алгоритмами криптографического преобразования информации без использования программ для электронных вычислительных машин;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з) программные шифровальные (криптографические) средства - программы для электронных вычислительных машин и их части, в том числе содержащие ключевую информацию, обеспечивающие возможность преобразования информации в соответствии с алгоритмами криптографического преобразования информации в программно-аппаратных шифровальных (криптографических) средствах, информационных системах и телекоммуникационных системах, защищенных с использованием шифровальных (криптографических) средств;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и) программно-аппаратные шифровальные (криптографические) средства - устройства и их компоненты (за исключением информационных систем и телекоммуникационных систем), в том числе содержащие ключевую информацию, обеспечивающие возможность преобразования </w:t>
      </w:r>
      <w:r>
        <w:lastRenderedPageBreak/>
        <w:t>информации в соответствии с алгоритмами криптографического преобразования информации с использованием программ для электронных вычислительных машин, предназначенных для осуществления этих преобразований информации или их части.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3. Настоящее Положение не распространяется на деятельность с использованием: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а) шифровальных (криптографических) средств, предназначенных для защиты информации, содержащей сведения, составляющие государственную тайну;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б) шифровальных (криптографических) средств, а также товаров, содержащих шифровальные (криптографические) средства, реализующих либо симметричный криптографический алгоритм, использующий криптографический ключ длиной, не превышающей 56 бит, либо </w:t>
      </w:r>
      <w:proofErr w:type="spellStart"/>
      <w:r>
        <w:t>асиметричный</w:t>
      </w:r>
      <w:proofErr w:type="spellEnd"/>
      <w:r>
        <w:t xml:space="preserve"> криптографический алгоритм, основанный либо на методе разложения на множители целых чисел, размер которых не превышает 512 бит, либо на методе вычисления дискретных логарифмов в мультипликативной группе конечного поля размера, не превышающего 512 бит, либо</w:t>
      </w:r>
      <w:proofErr w:type="gramEnd"/>
      <w:r>
        <w:t xml:space="preserve"> на методе вычисления дискретных логарифмов в иной группе </w:t>
      </w:r>
      <w:proofErr w:type="gramStart"/>
      <w:r>
        <w:t>размера, не превышающего 112 бит</w:t>
      </w:r>
      <w:proofErr w:type="gramEnd"/>
      <w:r>
        <w:t>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в) товаров, содержащих шифровальные (криптографические) средства, имеющих либо функцию аутентификации, включающей в себя все аспекты контроля доступа, где нет шифрования файлов или текстов, за исключением шифрования, которое непосредственно связано с защитой паролей, персональных идентификационных номеров или подобных данных для защиты от несанкционированного доступа, либо имеющих электронную подпись;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>г) шифровальных (криптографических) средств, являющихся компонентами программных операционных систем, криптографические возможности которых не могут быть изменены пользователями, которые разработаны для установки пользователем самостоятельно без дальнейшей существенной поддержки поставщиком и техническая документация (описание алгоритмов криптографических преобразований, протоколы взаимодействия, описание интерфейсов и т.д.) на которые является доступной;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д) персональных смарт-карт (интеллектуальных карт), криптографические возможности которых ограничены использованием в оборудовании или системах, указанных в </w:t>
      </w:r>
      <w:hyperlink w:anchor="P89">
        <w:r>
          <w:rPr>
            <w:color w:val="0000FF"/>
          </w:rPr>
          <w:t>подпунктах "е"</w:t>
        </w:r>
      </w:hyperlink>
      <w:r>
        <w:t xml:space="preserve"> - </w:t>
      </w:r>
      <w:hyperlink w:anchor="P95">
        <w:r>
          <w:rPr>
            <w:color w:val="0000FF"/>
          </w:rPr>
          <w:t>"и"</w:t>
        </w:r>
      </w:hyperlink>
      <w:r>
        <w:t xml:space="preserve"> настоящего пункта, или персональных смарт-карт (интеллектуальных карт) для широкого общедоступного применения, криптографические возможности которых недоступны пользователю и которые в результате специальной разработки имеют ограниченные возможности защиты хранящейся на них персональной информации;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bookmarkStart w:id="2" w:name="P89"/>
      <w:bookmarkEnd w:id="2"/>
      <w:r>
        <w:t>е) приемной аппаратуры для радиовещания, коммерческого телевидения или аналогичной коммерческой аппаратуры для вещания на ограниченную аудиторию без шифрования цифрового сигнала, кроме случаев использования шифрования исключительно для управления видео- или аудиоканалами и отправки счетов или возврата информации, связанной с программой, провайдерам вещания;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ж) оборудования, криптографические возможности которого недоступны пользователю, специально разработанного и ограниченного для осуществления следующих функций: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исполнение программного обеспечения в защищенном от копирования виде;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обеспечение доступа к защищенному от копирования содержимому, хранящемуся только на доступном для чтения носителе информации, либо доступа к информации, хранящейся в зашифрованной форме на носителях, когда эти носители информации предлагаются на продажу населению в идентичных наборах;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контроль копирования аудио- и видеоинформации, защищенной авторскими правами;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lastRenderedPageBreak/>
        <w:t>з) шифровального (криптографического) оборудования, специально разработанного и ограниченного применением для банковских или финансовых операций в составе терминалов единичной продажи (банкоматов), POS-терминалов и терминалов оплаты различного вида услуг, криптографические возможности которых не могут быть изменены пользователями;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3" w:name="P95"/>
      <w:bookmarkEnd w:id="3"/>
      <w:r>
        <w:t>и) портативных или мобильных радиоэлектронных сре</w:t>
      </w:r>
      <w:proofErr w:type="gramStart"/>
      <w:r>
        <w:t>дств гр</w:t>
      </w:r>
      <w:proofErr w:type="gramEnd"/>
      <w:r>
        <w:t>ажданского назначения (например, для использования в коммерческих гражданских системах сотовой радиосвязи), которые не способны к сквозному шифрованию (то есть от абонента к абоненту);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к) беспроводного оборудования, осуществляющего шифрование информации только в радиоканале с максимальной дальностью беспроводного действия без усиления и ретрансляции менее 400 м в соответствии с техническими условиями производителя (за исключением оборудования, используемого на критически важных объектах);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л) шифровальных (криптографических) средств, используемых для защиты технологических каналов информационно-телекоммуникационных систем и сетей связи, не относящихся к критически важным объектам;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м) товаров, у которых криптографическая функция гарантированно заблокирована производителем.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4. Перечень выполняемых работ и оказываемых услуг, составляющих лицензируемую деятельность, в отношении шифровальных (криптографических) средств (далее - перечень) приведен в </w:t>
      </w:r>
      <w:hyperlink w:anchor="P190">
        <w:r>
          <w:rPr>
            <w:color w:val="0000FF"/>
          </w:rPr>
          <w:t>приложении</w:t>
        </w:r>
      </w:hyperlink>
      <w:r>
        <w:t>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5. Лицензирование деятельности, определенной настоящим Положением, осуществляется Федеральной </w:t>
      </w:r>
      <w:hyperlink r:id="rId22">
        <w:r>
          <w:rPr>
            <w:color w:val="0000FF"/>
          </w:rPr>
          <w:t>службой</w:t>
        </w:r>
      </w:hyperlink>
      <w:r>
        <w:t xml:space="preserve"> безопасности Российской Федерации (далее - лицензирующий орган).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6. Лицензионными требованиями при осуществлении лицензируемой деятельности являются: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4" w:name="P102"/>
      <w:bookmarkEnd w:id="4"/>
      <w:r>
        <w:t>а) наличие у соискателя лицензии (лицензиата) права собственности или иного законного основания на владение и использование помещений, сооружений, технологического, испытательного, контрольно-измерительного оборудования и иных объектов, необходимых для осуществления лицензируемой деятельности;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б) выполнение соискателем лицензии (лицензиатом) при осуществлении лицензируемой деятельности требований по обеспечению информационной безопасности, устанавливаемых в соответствии со </w:t>
      </w:r>
      <w:hyperlink r:id="rId23">
        <w:r>
          <w:rPr>
            <w:color w:val="0000FF"/>
          </w:rPr>
          <w:t>статьями 11.2</w:t>
        </w:r>
      </w:hyperlink>
      <w:r>
        <w:t xml:space="preserve"> и </w:t>
      </w:r>
      <w:hyperlink r:id="rId24">
        <w:r>
          <w:rPr>
            <w:color w:val="0000FF"/>
          </w:rPr>
          <w:t>13</w:t>
        </w:r>
      </w:hyperlink>
      <w:r>
        <w:t xml:space="preserve"> Федерального закона "О федеральной службе безопасности";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в) наличие у соискателя лицензии (лицензиата) условий для соблюдения конфиденциальности информации, необходимых для выполнения работ и оказания услуг, составляющих лицензируемую деятельность, в соответствии с требованиями о соблюдении конфиденциальности информации, установленными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информации";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5" w:name="P105"/>
      <w:bookmarkEnd w:id="5"/>
      <w:r>
        <w:t xml:space="preserve">г) наличие у соискателя лицензии (лицензиата) допуска к выполнению работ и оказанию услуг, связанных с использованием сведений, составляющих государственную тайну (при выполнении работ и оказании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, </w:t>
      </w:r>
      <w:hyperlink w:anchor="P201">
        <w:r>
          <w:rPr>
            <w:color w:val="0000FF"/>
          </w:rPr>
          <w:t>4</w:t>
        </w:r>
      </w:hyperlink>
      <w:r>
        <w:t xml:space="preserve"> - </w:t>
      </w:r>
      <w:hyperlink w:anchor="P203">
        <w:r>
          <w:rPr>
            <w:color w:val="0000FF"/>
          </w:rPr>
          <w:t>6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и </w:t>
      </w:r>
      <w:hyperlink w:anchor="P219">
        <w:r>
          <w:rPr>
            <w:color w:val="0000FF"/>
          </w:rPr>
          <w:t>19</w:t>
        </w:r>
      </w:hyperlink>
      <w:r>
        <w:t xml:space="preserve"> перечня);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6" w:name="P106"/>
      <w:bookmarkEnd w:id="6"/>
      <w:r>
        <w:t>д) наличие в штате у соискателя лицензии (лицензиата) следующего квалифицированного персонала: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руководитель и (или) лицо, уполномоченное руководить работами в рамках лицензируемой деятельности, имеющие высшее профессиональное образование по направлению подготовки "Информационная безопасность" в соответствии с Общероссийским </w:t>
      </w:r>
      <w:hyperlink r:id="rId26">
        <w:r>
          <w:rPr>
            <w:color w:val="0000FF"/>
          </w:rPr>
          <w:t>классификатором</w:t>
        </w:r>
      </w:hyperlink>
      <w:r>
        <w:t xml:space="preserve"> </w:t>
      </w:r>
      <w:r>
        <w:lastRenderedPageBreak/>
        <w:t>специальностей и (или) прошедшие переподготовку по одной из специальностей этого направления (нормативный срок - свыше 1000 аудиторных часов), а также имеющие стаж в области выполняемых работ в рамках лицензируемой деятельности не менее 5 лет (только для</w:t>
      </w:r>
      <w:proofErr w:type="gramEnd"/>
      <w:r>
        <w:t xml:space="preserve"> работ и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, </w:t>
      </w:r>
      <w:hyperlink w:anchor="P201">
        <w:r>
          <w:rPr>
            <w:color w:val="0000FF"/>
          </w:rPr>
          <w:t>4</w:t>
        </w:r>
      </w:hyperlink>
      <w:r>
        <w:t xml:space="preserve"> - </w:t>
      </w:r>
      <w:hyperlink w:anchor="P203">
        <w:r>
          <w:rPr>
            <w:color w:val="0000FF"/>
          </w:rPr>
          <w:t>6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и </w:t>
      </w:r>
      <w:hyperlink w:anchor="P219">
        <w:r>
          <w:rPr>
            <w:color w:val="0000FF"/>
          </w:rPr>
          <w:t>19</w:t>
        </w:r>
      </w:hyperlink>
      <w:r>
        <w:t xml:space="preserve"> перечня);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руководитель и (или) лицо, уполномоченное руководить работами в рамках лицензируемой деятельности, имеющие высшее профессиональное образование по направлению подготовки "Информационная безопасность" в соответствии с Общероссийским </w:t>
      </w:r>
      <w:hyperlink r:id="rId27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прошедшие переподготовку по одной из специальностей этого направления (нормативный срок - свыше 500 аудиторных часов), а также имеющие стаж в области выполняемых работ в рамках лицензируемой деятельности не менее 3 лет (только для</w:t>
      </w:r>
      <w:proofErr w:type="gramEnd"/>
      <w:r>
        <w:t xml:space="preserve"> работ и услуг, указанных в </w:t>
      </w:r>
      <w:hyperlink w:anchor="P199">
        <w:r>
          <w:rPr>
            <w:color w:val="0000FF"/>
          </w:rPr>
          <w:t>пунктах 2</w:t>
        </w:r>
      </w:hyperlink>
      <w:r>
        <w:t xml:space="preserve">, </w:t>
      </w:r>
      <w:hyperlink w:anchor="P200">
        <w:r>
          <w:rPr>
            <w:color w:val="0000FF"/>
          </w:rPr>
          <w:t>3</w:t>
        </w:r>
      </w:hyperlink>
      <w:r>
        <w:t xml:space="preserve">, </w:t>
      </w:r>
      <w:hyperlink w:anchor="P204">
        <w:r>
          <w:rPr>
            <w:color w:val="0000FF"/>
          </w:rPr>
          <w:t>7</w:t>
        </w:r>
      </w:hyperlink>
      <w:r>
        <w:t xml:space="preserve"> - </w:t>
      </w:r>
      <w:hyperlink w:anchor="P215">
        <w:r>
          <w:rPr>
            <w:color w:val="0000FF"/>
          </w:rPr>
          <w:t>15</w:t>
        </w:r>
      </w:hyperlink>
      <w:r>
        <w:t xml:space="preserve">, </w:t>
      </w:r>
      <w:hyperlink w:anchor="P217">
        <w:r>
          <w:rPr>
            <w:color w:val="0000FF"/>
          </w:rPr>
          <w:t>17</w:t>
        </w:r>
      </w:hyperlink>
      <w:r>
        <w:t xml:space="preserve">, </w:t>
      </w:r>
      <w:hyperlink w:anchor="P218">
        <w:r>
          <w:rPr>
            <w:color w:val="0000FF"/>
          </w:rPr>
          <w:t>18</w:t>
        </w:r>
      </w:hyperlink>
      <w:r>
        <w:t xml:space="preserve">, </w:t>
      </w:r>
      <w:hyperlink w:anchor="P220">
        <w:r>
          <w:rPr>
            <w:color w:val="0000FF"/>
          </w:rPr>
          <w:t>20</w:t>
        </w:r>
      </w:hyperlink>
      <w:r>
        <w:t xml:space="preserve">, </w:t>
      </w:r>
      <w:hyperlink w:anchor="P228">
        <w:r>
          <w:rPr>
            <w:color w:val="0000FF"/>
          </w:rPr>
          <w:t>25</w:t>
        </w:r>
      </w:hyperlink>
      <w:r>
        <w:t xml:space="preserve"> - </w:t>
      </w:r>
      <w:hyperlink w:anchor="P231">
        <w:r>
          <w:rPr>
            <w:color w:val="0000FF"/>
          </w:rPr>
          <w:t>28</w:t>
        </w:r>
      </w:hyperlink>
      <w:r>
        <w:t xml:space="preserve"> перечня);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руководитель и (или) лицо, уполномоченное руководить работами в рамках лицензируемой деятельности, имеющие высшее или среднее профессиональное образование по направлению подготовки "Информационная безопасность" в соответствии с Общероссийским </w:t>
      </w:r>
      <w:hyperlink r:id="rId28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прошедшие переподготовку по одной из специальностей этого направления (нормативный срок - свыше 100 аудиторных часов) (только для работ и услуг, указанных в </w:t>
      </w:r>
      <w:hyperlink w:anchor="P223">
        <w:r>
          <w:rPr>
            <w:color w:val="0000FF"/>
          </w:rPr>
          <w:t>пунктах 21</w:t>
        </w:r>
      </w:hyperlink>
      <w:r>
        <w:t xml:space="preserve"> - </w:t>
      </w:r>
      <w:hyperlink w:anchor="P227">
        <w:r>
          <w:rPr>
            <w:color w:val="0000FF"/>
          </w:rPr>
          <w:t>24</w:t>
        </w:r>
      </w:hyperlink>
      <w:r>
        <w:t xml:space="preserve"> перечня);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инженерно-технические работники (минимум 2 человека), имеющие высшее профессиональное образование по направлению подготовки "Информационная безопасность" в соответствии с Общероссийским </w:t>
      </w:r>
      <w:hyperlink r:id="rId29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прошедшие переподготовку по одной из специальностей этого направления (нормативный срок - свыше 1000 аудиторных часов), а также имеющие стаж в области выполняемых работ в рамках лицензируемой деятельности не менее 5 лет (только для работ и услуг, указанных в </w:t>
      </w:r>
      <w:hyperlink w:anchor="P198">
        <w:r>
          <w:rPr>
            <w:color w:val="0000FF"/>
          </w:rPr>
          <w:t>пунктах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1</w:t>
        </w:r>
      </w:hyperlink>
      <w:r>
        <w:t xml:space="preserve">, </w:t>
      </w:r>
      <w:hyperlink w:anchor="P201">
        <w:r>
          <w:rPr>
            <w:color w:val="0000FF"/>
          </w:rPr>
          <w:t>4</w:t>
        </w:r>
      </w:hyperlink>
      <w:r>
        <w:t xml:space="preserve"> - </w:t>
      </w:r>
      <w:hyperlink w:anchor="P203">
        <w:r>
          <w:rPr>
            <w:color w:val="0000FF"/>
          </w:rPr>
          <w:t>6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и </w:t>
      </w:r>
      <w:hyperlink w:anchor="P219">
        <w:r>
          <w:rPr>
            <w:color w:val="0000FF"/>
          </w:rPr>
          <w:t>19</w:t>
        </w:r>
      </w:hyperlink>
      <w:r>
        <w:t xml:space="preserve"> перечня);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инженерно-технический работник (минимум 1 человек), имеющий высшее профессиональное образование по направлению подготовки "Информационная безопасность" в соответствии с Общероссийским </w:t>
      </w:r>
      <w:hyperlink r:id="rId30">
        <w:r>
          <w:rPr>
            <w:color w:val="0000FF"/>
          </w:rPr>
          <w:t>классификатором</w:t>
        </w:r>
      </w:hyperlink>
      <w:r>
        <w:t xml:space="preserve"> специальностей и (или) прошедший переподготовку по одной из специальностей этого направления (нормативный срок - свыше 500 аудиторных часов), а также имеющий стаж в области выполняемых работ в рамках лицензируемой деятельности не менее 3 лет (только для работ и услуг, указанных в </w:t>
      </w:r>
      <w:hyperlink w:anchor="P199">
        <w:r>
          <w:rPr>
            <w:color w:val="0000FF"/>
          </w:rPr>
          <w:t>пунктах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2</w:t>
        </w:r>
      </w:hyperlink>
      <w:r>
        <w:t xml:space="preserve">, </w:t>
      </w:r>
      <w:hyperlink w:anchor="P200">
        <w:r>
          <w:rPr>
            <w:color w:val="0000FF"/>
          </w:rPr>
          <w:t>3</w:t>
        </w:r>
      </w:hyperlink>
      <w:r>
        <w:t xml:space="preserve">, </w:t>
      </w:r>
      <w:hyperlink w:anchor="P204">
        <w:r>
          <w:rPr>
            <w:color w:val="0000FF"/>
          </w:rPr>
          <w:t>7</w:t>
        </w:r>
      </w:hyperlink>
      <w:r>
        <w:t xml:space="preserve"> - </w:t>
      </w:r>
      <w:hyperlink w:anchor="P215">
        <w:r>
          <w:rPr>
            <w:color w:val="0000FF"/>
          </w:rPr>
          <w:t>15</w:t>
        </w:r>
      </w:hyperlink>
      <w:r>
        <w:t xml:space="preserve">, </w:t>
      </w:r>
      <w:hyperlink w:anchor="P217">
        <w:r>
          <w:rPr>
            <w:color w:val="0000FF"/>
          </w:rPr>
          <w:t>17</w:t>
        </w:r>
      </w:hyperlink>
      <w:r>
        <w:t xml:space="preserve">, </w:t>
      </w:r>
      <w:hyperlink w:anchor="P218">
        <w:r>
          <w:rPr>
            <w:color w:val="0000FF"/>
          </w:rPr>
          <w:t>18</w:t>
        </w:r>
      </w:hyperlink>
      <w:r>
        <w:t xml:space="preserve">, </w:t>
      </w:r>
      <w:hyperlink w:anchor="P220">
        <w:r>
          <w:rPr>
            <w:color w:val="0000FF"/>
          </w:rPr>
          <w:t>20</w:t>
        </w:r>
      </w:hyperlink>
      <w:r>
        <w:t xml:space="preserve">, </w:t>
      </w:r>
      <w:hyperlink w:anchor="P228">
        <w:r>
          <w:rPr>
            <w:color w:val="0000FF"/>
          </w:rPr>
          <w:t>25</w:t>
        </w:r>
      </w:hyperlink>
      <w:r>
        <w:t xml:space="preserve"> - </w:t>
      </w:r>
      <w:hyperlink w:anchor="P231">
        <w:r>
          <w:rPr>
            <w:color w:val="0000FF"/>
          </w:rPr>
          <w:t>28</w:t>
        </w:r>
      </w:hyperlink>
      <w:r>
        <w:t xml:space="preserve"> перечня);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инженерно-технический работник, имеющий высшее или среднее профессиональное образование по направлению подготовки "Информационная безопасность" в соответствии с Общероссийским </w:t>
      </w:r>
      <w:hyperlink r:id="rId31">
        <w:r>
          <w:rPr>
            <w:color w:val="0000FF"/>
          </w:rPr>
          <w:t>классификатором</w:t>
        </w:r>
      </w:hyperlink>
      <w:r>
        <w:t xml:space="preserve"> специальностей (только для работ и услуг, указанных в </w:t>
      </w:r>
      <w:hyperlink w:anchor="P223">
        <w:r>
          <w:rPr>
            <w:color w:val="0000FF"/>
          </w:rPr>
          <w:t>пунктах 21</w:t>
        </w:r>
      </w:hyperlink>
      <w:r>
        <w:t xml:space="preserve"> - </w:t>
      </w:r>
      <w:hyperlink w:anchor="P227">
        <w:r>
          <w:rPr>
            <w:color w:val="0000FF"/>
          </w:rPr>
          <w:t>24</w:t>
        </w:r>
      </w:hyperlink>
      <w:r>
        <w:t xml:space="preserve"> перечня);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е) наличие у соискателя лицензии приборов и оборудования, прошедших поверку и калибровку в соответствии с Федеральным законом "Об обеспечении единства измерений", принадлежащих ему на праве собственности или ином законном основании и необходимых для выполнения работ и оказания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 - </w:t>
      </w:r>
      <w:hyperlink w:anchor="P208">
        <w:r>
          <w:rPr>
            <w:color w:val="0000FF"/>
          </w:rPr>
          <w:t>11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- </w:t>
      </w:r>
      <w:hyperlink w:anchor="P219">
        <w:r>
          <w:rPr>
            <w:color w:val="0000FF"/>
          </w:rPr>
          <w:t>19</w:t>
        </w:r>
      </w:hyperlink>
      <w:r>
        <w:t xml:space="preserve"> перечня;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>ж) представление соискателем лицензии (лицензиатом) в лицензирующий орган перечня шифровальных (криптографических) средств, в том числе иностранного производства, не имеющих сертификата Федеральной службы безопасности Российской Федерации, технической документации, определяющей состав, характеристики и условия эксплуатации этих средств, и (или) образцов шифровальных (криптографических) средств;</w:t>
      </w:r>
      <w:proofErr w:type="gramEnd"/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з) использование соискателем лицензии (лицензиатом) предназначенных для осуществления лицензируемой деятельности программ для электронных вычислительных машин и баз данных, принадлежащих соискателю лицензии (лицензиату) на праве собственности или </w:t>
      </w:r>
      <w:r>
        <w:lastRenderedPageBreak/>
        <w:t>ином законном основании.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7" w:name="P116"/>
      <w:bookmarkEnd w:id="7"/>
      <w:r>
        <w:t xml:space="preserve">7. Для получения лицензии соискатель лицензии представляет (направляет) в лицензирующий орган заявление о предоставлении лицензии и документы (копии документов), указанные в </w:t>
      </w:r>
      <w:hyperlink r:id="rId32">
        <w:r>
          <w:rPr>
            <w:color w:val="0000FF"/>
          </w:rPr>
          <w:t>пунктах 1</w:t>
        </w:r>
      </w:hyperlink>
      <w:r>
        <w:t xml:space="preserve">, </w:t>
      </w:r>
      <w:hyperlink r:id="rId33">
        <w:r>
          <w:rPr>
            <w:color w:val="0000FF"/>
          </w:rPr>
          <w:t>3</w:t>
        </w:r>
      </w:hyperlink>
      <w:r>
        <w:t xml:space="preserve"> и </w:t>
      </w:r>
      <w:hyperlink r:id="rId34">
        <w:r>
          <w:rPr>
            <w:color w:val="0000FF"/>
          </w:rPr>
          <w:t>4 части 3 статьи 13</w:t>
        </w:r>
      </w:hyperlink>
      <w:r>
        <w:t xml:space="preserve"> Федерального закона "О лицензировании отдельных видов деятельности", а также следующие копии документов и сведения: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а) копии правоустанавливающих документов на помещения, здания, сооружения и иные объекты по месту осуществления лицензируемой деятельности, права на которые не зарегистрированы в Едином государственном реестре прав на недвижимое имущество и сделок с ним;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б) копии внутренних распорядительных документов, подтверждающих наличие условий для соблюдения конфиденциальности информации, необходимых для выполнения работ и оказания услуг, определенных настоящим Положением, в соответствии с требованиями о соблюдении конфиденциальности информации, установленными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информации";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в) копии документов, подтверждающих нахождение в штате соискателя лицензии на основной работе сотрудников, определенных </w:t>
      </w:r>
      <w:hyperlink w:anchor="P106">
        <w:r>
          <w:rPr>
            <w:color w:val="0000FF"/>
          </w:rPr>
          <w:t>подпунктом "д" пункта 6</w:t>
        </w:r>
      </w:hyperlink>
      <w:r>
        <w:t xml:space="preserve"> настоящего Положения;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г) копии документов государственного образца (дипломы, аттестаты, свидетельства) об образовании, о переподготовке, повышении квалификации по направлению "Информационная безопасность" в соответствии с Общероссийским </w:t>
      </w:r>
      <w:hyperlink r:id="rId36">
        <w:r>
          <w:rPr>
            <w:color w:val="0000FF"/>
          </w:rPr>
          <w:t>классификатором</w:t>
        </w:r>
      </w:hyperlink>
      <w:r>
        <w:t xml:space="preserve"> специальностей сотрудников, определенных </w:t>
      </w:r>
      <w:hyperlink w:anchor="P106">
        <w:r>
          <w:rPr>
            <w:color w:val="0000FF"/>
          </w:rPr>
          <w:t>подпунктом "д" пункта 6</w:t>
        </w:r>
      </w:hyperlink>
      <w:r>
        <w:t xml:space="preserve"> настоящего Положения;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д) копии трудовых книжек и (или) сведения о трудовой деятельности, предусмотренные </w:t>
      </w:r>
      <w:hyperlink r:id="rId37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Федерации, сотрудников, определенных </w:t>
      </w:r>
      <w:hyperlink w:anchor="P106">
        <w:r>
          <w:rPr>
            <w:color w:val="0000FF"/>
          </w:rPr>
          <w:t>подпунктом "д" пункта 6</w:t>
        </w:r>
      </w:hyperlink>
      <w:r>
        <w:t xml:space="preserve"> настоящего Положения;</w:t>
      </w:r>
    </w:p>
    <w:p w:rsidR="00735235" w:rsidRDefault="00735235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10.07.2020 N 1017)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е) копии должностных инструкций сотрудников, определенных </w:t>
      </w:r>
      <w:hyperlink w:anchor="P106">
        <w:r>
          <w:rPr>
            <w:color w:val="0000FF"/>
          </w:rPr>
          <w:t>подпунктом "д" пункта 6</w:t>
        </w:r>
      </w:hyperlink>
      <w:r>
        <w:t xml:space="preserve"> настоящего Положения;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ж) копии документов, подтверждающих наличие у соискателя лицензии приборов и оборудования, прошедших поверку и калибровку в соответствии с Федеральным законом "Об обеспечении единства измерений", принадлежащих ему на праве собственности или ином законном основании и необходимых для выполнения работ и оказания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 - </w:t>
      </w:r>
      <w:hyperlink w:anchor="P208">
        <w:r>
          <w:rPr>
            <w:color w:val="0000FF"/>
          </w:rPr>
          <w:t>11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- </w:t>
      </w:r>
      <w:hyperlink w:anchor="P219">
        <w:r>
          <w:rPr>
            <w:color w:val="0000FF"/>
          </w:rPr>
          <w:t>19</w:t>
        </w:r>
      </w:hyperlink>
      <w:r>
        <w:t xml:space="preserve"> перечня;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з) сведения о документах, подтверждающих право собственности или иное законное основание на владение и использование помещений, зданий, сооружений и иных объектов по месту осуществления лицензируемой деятельности, права на которые зарегистрированы в Едином государственном реестре прав на недвижимое имущество и сделок с ним;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и) сведения о документе, подтверждающем наличие условий для соблюдения конфиденциальности информации, необходимых для выполнения работ и оказания услуг, определенных настоящим Положением, в соответствии с требованиями о соблюдении конфиденциальности информации, установленными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информации";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к) сведения о документе, подтверждающем наличие допуска к выполнению работ и оказанию услуг, связанных с использованием сведений, составляющих государственную тайну (при выполнении работ и оказании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, </w:t>
      </w:r>
      <w:hyperlink w:anchor="P201">
        <w:r>
          <w:rPr>
            <w:color w:val="0000FF"/>
          </w:rPr>
          <w:t>4</w:t>
        </w:r>
      </w:hyperlink>
      <w:r>
        <w:t xml:space="preserve"> - </w:t>
      </w:r>
      <w:hyperlink w:anchor="P203">
        <w:r>
          <w:rPr>
            <w:color w:val="0000FF"/>
          </w:rPr>
          <w:t>6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и </w:t>
      </w:r>
      <w:hyperlink w:anchor="P219">
        <w:r>
          <w:rPr>
            <w:color w:val="0000FF"/>
          </w:rPr>
          <w:t>19</w:t>
        </w:r>
      </w:hyperlink>
      <w:r>
        <w:t xml:space="preserve"> перечня).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8. Оценка соответствия лицензионным требованиям соискателя лицензии (лицензиата), </w:t>
      </w:r>
      <w:r>
        <w:lastRenderedPageBreak/>
        <w:t xml:space="preserve">представившего (направившего) в лицензирующий орган заявление, указанное в </w:t>
      </w:r>
      <w:hyperlink w:anchor="P116">
        <w:r>
          <w:rPr>
            <w:color w:val="0000FF"/>
          </w:rPr>
          <w:t>пунктах 7</w:t>
        </w:r>
      </w:hyperlink>
      <w:r>
        <w:t xml:space="preserve">, </w:t>
      </w:r>
      <w:hyperlink w:anchor="P132">
        <w:r>
          <w:rPr>
            <w:color w:val="0000FF"/>
          </w:rPr>
          <w:t>9</w:t>
        </w:r>
      </w:hyperlink>
      <w:r>
        <w:t xml:space="preserve"> и </w:t>
      </w:r>
      <w:hyperlink w:anchor="P139">
        <w:r>
          <w:rPr>
            <w:color w:val="0000FF"/>
          </w:rPr>
          <w:t>10</w:t>
        </w:r>
      </w:hyperlink>
      <w:r>
        <w:t xml:space="preserve"> настоящего Положения, проводится в форме документарной и выездной оценок.</w:t>
      </w:r>
    </w:p>
    <w:p w:rsidR="00735235" w:rsidRDefault="00735235">
      <w:pPr>
        <w:pStyle w:val="ConsPlusNormal"/>
        <w:spacing w:before="220"/>
        <w:ind w:firstLine="540"/>
        <w:jc w:val="both"/>
      </w:pPr>
      <w:proofErr w:type="gramStart"/>
      <w:r>
        <w:t xml:space="preserve">При проведении оценки соответствия соискателя лицензии (лицензиата) лицензионным требованиям лицензирующий орган вправе запрашивать необходимые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том числе в порядке, установленном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  <w:proofErr w:type="gramEnd"/>
    </w:p>
    <w:p w:rsidR="00735235" w:rsidRDefault="0073523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03.02.2023 N 159)</w:t>
      </w:r>
    </w:p>
    <w:p w:rsidR="00735235" w:rsidRDefault="00735235">
      <w:pPr>
        <w:pStyle w:val="ConsPlusNormal"/>
        <w:jc w:val="both"/>
      </w:pPr>
      <w:r>
        <w:t xml:space="preserve">(п. 8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8" w:name="P132"/>
      <w:bookmarkEnd w:id="8"/>
      <w:r>
        <w:t>9. При намерении лицензиата осуществлять лицензируемую деятельность по адресу места ее осуществления, не предусмотренному в реестре лицензий, в заявлении о внесении изменений в реестр лицензий указываются этот адрес и следующие сведения:</w:t>
      </w:r>
    </w:p>
    <w:p w:rsidR="00735235" w:rsidRDefault="00735235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а) сведения о документах, подтверждающих право собственности или иное законное основание на владение и использование помещений, зданий, сооружений и иных объектов по месту осуществления лицензируемой деятельности;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б) сведения о документе, подтверждающем наличие условий для соблюдения конфиденциальности информации, необходимых для выполнения работ и оказания услуг, определенных настоящим Положением, в соответствии с требованиями о соблюдении конфиденциальности информации, установленными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информации";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в) сведения о документе, подтверждающем наличие допуска к выполнению работ и оказанию услуг, связанных с использованием сведений, составляющих государственную тайну (при выполнении работ и оказании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, </w:t>
      </w:r>
      <w:hyperlink w:anchor="P201">
        <w:r>
          <w:rPr>
            <w:color w:val="0000FF"/>
          </w:rPr>
          <w:t>4</w:t>
        </w:r>
      </w:hyperlink>
      <w:r>
        <w:t xml:space="preserve"> - </w:t>
      </w:r>
      <w:hyperlink w:anchor="P203">
        <w:r>
          <w:rPr>
            <w:color w:val="0000FF"/>
          </w:rPr>
          <w:t>6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и </w:t>
      </w:r>
      <w:hyperlink w:anchor="P219">
        <w:r>
          <w:rPr>
            <w:color w:val="0000FF"/>
          </w:rPr>
          <w:t>19</w:t>
        </w:r>
      </w:hyperlink>
      <w:r>
        <w:t xml:space="preserve"> перечня).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9(1). Выполнение работ и оказание услуг, указанных в </w:t>
      </w:r>
      <w:hyperlink w:anchor="P211">
        <w:r>
          <w:rPr>
            <w:color w:val="0000FF"/>
          </w:rPr>
          <w:t>пунктах 12</w:t>
        </w:r>
      </w:hyperlink>
      <w:r>
        <w:t xml:space="preserve"> - </w:t>
      </w:r>
      <w:hyperlink w:anchor="P215">
        <w:r>
          <w:rPr>
            <w:color w:val="0000FF"/>
          </w:rPr>
          <w:t>15</w:t>
        </w:r>
      </w:hyperlink>
      <w:r>
        <w:t xml:space="preserve">, </w:t>
      </w:r>
      <w:hyperlink w:anchor="P217">
        <w:r>
          <w:rPr>
            <w:color w:val="0000FF"/>
          </w:rPr>
          <w:t>17</w:t>
        </w:r>
      </w:hyperlink>
      <w:r>
        <w:t xml:space="preserve">, </w:t>
      </w:r>
      <w:hyperlink w:anchor="P218">
        <w:r>
          <w:rPr>
            <w:color w:val="0000FF"/>
          </w:rPr>
          <w:t>18</w:t>
        </w:r>
      </w:hyperlink>
      <w:r>
        <w:t xml:space="preserve"> и </w:t>
      </w:r>
      <w:hyperlink w:anchor="P220">
        <w:r>
          <w:rPr>
            <w:color w:val="0000FF"/>
          </w:rPr>
          <w:t>20</w:t>
        </w:r>
      </w:hyperlink>
      <w:r>
        <w:t xml:space="preserve"> - </w:t>
      </w:r>
      <w:hyperlink w:anchor="P227">
        <w:r>
          <w:rPr>
            <w:color w:val="0000FF"/>
          </w:rPr>
          <w:t>24</w:t>
        </w:r>
      </w:hyperlink>
      <w:r>
        <w:t xml:space="preserve"> перечня, не по месту осуществления лицензируемого вида деятельности, указанному в реестре лицензий, не требуют внесения изменений в реестр лицензий.</w:t>
      </w:r>
    </w:p>
    <w:p w:rsidR="00735235" w:rsidRDefault="0073523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9(1)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21.12.2020 N 2198;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9" w:name="P139"/>
      <w:bookmarkEnd w:id="9"/>
      <w:r>
        <w:t>10. При намерении лицензиата выполнять новые работы и оказывать новые услуги, составляющие лицензируемую деятельность, в заявлении о внесении изменений в реестр лицензий также указываются сведения о работах и услугах, которые лицензиат намерен выполнять и оказывать, а также следующие сведения:</w:t>
      </w:r>
    </w:p>
    <w:p w:rsidR="00735235" w:rsidRDefault="00735235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а) сведения о документах, подтверждающих право собственности или иное законное основание на владение и использование помещений, зданий, сооружений и иных объектов по месту осуществления лицензируемой деятельности;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б) сведения о документе, подтверждающем наличие условий для соблюдения конфиденциальности информации, необходимых для выполнения работ и оказания услуг, определенных настоящим Положением, в соответствии с требованиями о соблюдении конфиденциальности информации, установленными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"Об информации, информационных технологиях и о защите информации";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в) сведения о документах государственного образца (дипломы, аттестаты, свидетельства) об образовании, о переподготовке, повышении квалификации по направлению "Информационная </w:t>
      </w:r>
      <w:r>
        <w:lastRenderedPageBreak/>
        <w:t xml:space="preserve">безопасность" в соответствии с Общероссийским </w:t>
      </w:r>
      <w:hyperlink r:id="rId49">
        <w:r>
          <w:rPr>
            <w:color w:val="0000FF"/>
          </w:rPr>
          <w:t>классификатором</w:t>
        </w:r>
      </w:hyperlink>
      <w:r>
        <w:t xml:space="preserve"> специальностей сотрудников, определенных </w:t>
      </w:r>
      <w:hyperlink w:anchor="P106">
        <w:r>
          <w:rPr>
            <w:color w:val="0000FF"/>
          </w:rPr>
          <w:t>подпунктом "д" пункта 6</w:t>
        </w:r>
      </w:hyperlink>
      <w:r>
        <w:t xml:space="preserve"> настоящего Положения;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г) сведения о стаже работы в области информационной безопасности сотрудников, определенных </w:t>
      </w:r>
      <w:hyperlink w:anchor="P106">
        <w:r>
          <w:rPr>
            <w:color w:val="0000FF"/>
          </w:rPr>
          <w:t>подпунктом "д" пункта 6</w:t>
        </w:r>
      </w:hyperlink>
      <w:r>
        <w:t xml:space="preserve"> настоящего Положения;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д) сведения о должностных инструкциях сотрудников, определенных </w:t>
      </w:r>
      <w:hyperlink w:anchor="P106">
        <w:r>
          <w:rPr>
            <w:color w:val="0000FF"/>
          </w:rPr>
          <w:t>подпунктом "д" пункта 6</w:t>
        </w:r>
      </w:hyperlink>
      <w:r>
        <w:t xml:space="preserve"> настоящего Положения;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е) сведения о документах, подтверждающих наличие у соискателя лицензии приборов и оборудования, прошедших поверку и калибровку в соответствии с Федеральным </w:t>
      </w:r>
      <w:hyperlink r:id="rId50">
        <w:r>
          <w:rPr>
            <w:color w:val="0000FF"/>
          </w:rPr>
          <w:t>законом</w:t>
        </w:r>
      </w:hyperlink>
      <w:r>
        <w:t xml:space="preserve"> "Об обеспечении единства измерений", принадлежащих ему на праве собственности или ином законном основании и необходимых для выполнения работ и оказания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 - </w:t>
      </w:r>
      <w:hyperlink w:anchor="P208">
        <w:r>
          <w:rPr>
            <w:color w:val="0000FF"/>
          </w:rPr>
          <w:t>11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- </w:t>
      </w:r>
      <w:hyperlink w:anchor="P219">
        <w:r>
          <w:rPr>
            <w:color w:val="0000FF"/>
          </w:rPr>
          <w:t>19</w:t>
        </w:r>
      </w:hyperlink>
      <w:r>
        <w:t xml:space="preserve"> перечня;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ж) сведения о документе, подтверждающем наличие допуска к выполнению работ и оказанию услуг, связанных с использованием сведений, составляющих государственную тайну, при выполнении работ и оказании услуг, указанных в </w:t>
      </w:r>
      <w:hyperlink w:anchor="P198">
        <w:r>
          <w:rPr>
            <w:color w:val="0000FF"/>
          </w:rPr>
          <w:t>пунктах 1</w:t>
        </w:r>
      </w:hyperlink>
      <w:r>
        <w:t xml:space="preserve">, </w:t>
      </w:r>
      <w:hyperlink w:anchor="P201">
        <w:r>
          <w:rPr>
            <w:color w:val="0000FF"/>
          </w:rPr>
          <w:t>4</w:t>
        </w:r>
      </w:hyperlink>
      <w:r>
        <w:t xml:space="preserve"> - </w:t>
      </w:r>
      <w:hyperlink w:anchor="P203">
        <w:r>
          <w:rPr>
            <w:color w:val="0000FF"/>
          </w:rPr>
          <w:t>6</w:t>
        </w:r>
      </w:hyperlink>
      <w:r>
        <w:t xml:space="preserve">, </w:t>
      </w:r>
      <w:hyperlink w:anchor="P216">
        <w:r>
          <w:rPr>
            <w:color w:val="0000FF"/>
          </w:rPr>
          <w:t>16</w:t>
        </w:r>
      </w:hyperlink>
      <w:r>
        <w:t xml:space="preserve"> и </w:t>
      </w:r>
      <w:hyperlink w:anchor="P219">
        <w:r>
          <w:rPr>
            <w:color w:val="0000FF"/>
          </w:rPr>
          <w:t>19</w:t>
        </w:r>
      </w:hyperlink>
      <w:r>
        <w:t xml:space="preserve"> перечня.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11. Под грубым нарушением лицензионных требований понимается невыполнение требований, указанных в </w:t>
      </w:r>
      <w:hyperlink w:anchor="P102">
        <w:r>
          <w:rPr>
            <w:color w:val="0000FF"/>
          </w:rPr>
          <w:t>подпунктах "а"</w:t>
        </w:r>
      </w:hyperlink>
      <w:r>
        <w:t xml:space="preserve">, </w:t>
      </w:r>
      <w:hyperlink w:anchor="P105">
        <w:r>
          <w:rPr>
            <w:color w:val="0000FF"/>
          </w:rPr>
          <w:t>"г"</w:t>
        </w:r>
      </w:hyperlink>
      <w:r>
        <w:t xml:space="preserve"> и </w:t>
      </w:r>
      <w:hyperlink w:anchor="P106">
        <w:r>
          <w:rPr>
            <w:color w:val="0000FF"/>
          </w:rPr>
          <w:t>"д" пункта 6</w:t>
        </w:r>
      </w:hyperlink>
      <w:r>
        <w:t xml:space="preserve"> настоящего Положения, повлекшее за собой последствия, установленные </w:t>
      </w:r>
      <w:hyperlink r:id="rId51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735235" w:rsidRDefault="0073523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Предоставление соискателем лицензии заявления и документов, необходимых для получения лицензии, их прием лицензирующим органом, принятие решений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 и ее аннулировании, формирование и ведение лицензионного дела, ведение реестра лицензий и предоставление сведений, содержащихся в реестре</w:t>
      </w:r>
      <w:proofErr w:type="gramEnd"/>
      <w:r>
        <w:t xml:space="preserve"> </w:t>
      </w:r>
      <w:proofErr w:type="gramStart"/>
      <w:r>
        <w:t xml:space="preserve">лицензий, лицензионных делах соискателей лицензий и (или) лицензиатов, осуществляются в порядке, установленном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в форме электронных документов (пакета электронных документов) или на бумажном носителе.</w:t>
      </w:r>
      <w:proofErr w:type="gramEnd"/>
    </w:p>
    <w:p w:rsidR="00735235" w:rsidRDefault="00735235">
      <w:pPr>
        <w:pStyle w:val="ConsPlusNormal"/>
        <w:jc w:val="both"/>
      </w:pPr>
      <w:r>
        <w:t xml:space="preserve">(п. 12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Лицензионный контроль за разработкой, производством, распространением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выполнением работ, оказанием услуг в области шифрования информации, техническим обслуживанием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</w:t>
      </w:r>
      <w:proofErr w:type="gramEnd"/>
      <w:r>
        <w:t xml:space="preserve">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осуществляется в соответствии с Федеральным </w:t>
      </w:r>
      <w:hyperlink r:id="rId55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735235" w:rsidRDefault="00735235">
      <w:pPr>
        <w:pStyle w:val="ConsPlusNormal"/>
        <w:jc w:val="both"/>
      </w:pPr>
      <w:r>
        <w:t xml:space="preserve">(п. 13 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За предоставление лицензии и внесение изменений в реестр лицензий на основании заявления лицензиата о внесении изменений в реестр лицензий, поданного в лицензирующий орган в соответствии со </w:t>
      </w:r>
      <w:hyperlink r:id="rId57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уплачивается государственная пошлина в </w:t>
      </w:r>
      <w:hyperlink r:id="rId58">
        <w:r>
          <w:rPr>
            <w:color w:val="0000FF"/>
          </w:rPr>
          <w:t>размере</w:t>
        </w:r>
      </w:hyperlink>
      <w:r>
        <w:t xml:space="preserve"> и </w:t>
      </w:r>
      <w:hyperlink r:id="rId59">
        <w:r>
          <w:rPr>
            <w:color w:val="0000FF"/>
          </w:rPr>
          <w:t>порядке</w:t>
        </w:r>
      </w:hyperlink>
      <w:r>
        <w:t xml:space="preserve">, которые </w:t>
      </w:r>
      <w:r>
        <w:lastRenderedPageBreak/>
        <w:t>установлены законодательством Российской Федерации о налогах и сборах.</w:t>
      </w:r>
      <w:proofErr w:type="gramEnd"/>
      <w:r>
        <w:t xml:space="preserve"> Государственная пошлина за внесение изменений в реестр лицензий не уплачивается, если внесение изменений в реестр лицензий в случаях, предусмотренных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осуществляется лицензиатом самостоятельно.</w:t>
      </w:r>
    </w:p>
    <w:p w:rsidR="00735235" w:rsidRDefault="00735235">
      <w:pPr>
        <w:pStyle w:val="ConsPlusNormal"/>
        <w:jc w:val="both"/>
      </w:pPr>
      <w:r>
        <w:t xml:space="preserve">(п. 14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28.12.2021 N 2518)</w:t>
      </w:r>
    </w:p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jc w:val="right"/>
        <w:outlineLvl w:val="1"/>
      </w:pPr>
      <w:r>
        <w:t>Приложение</w:t>
      </w:r>
    </w:p>
    <w:p w:rsidR="00735235" w:rsidRDefault="00735235">
      <w:pPr>
        <w:pStyle w:val="ConsPlusNormal"/>
        <w:jc w:val="right"/>
      </w:pPr>
      <w:r>
        <w:t>к Положению о лицензировании</w:t>
      </w:r>
    </w:p>
    <w:p w:rsidR="00735235" w:rsidRDefault="00735235">
      <w:pPr>
        <w:pStyle w:val="ConsPlusNormal"/>
        <w:jc w:val="right"/>
      </w:pPr>
      <w:r>
        <w:t>деятельности по разработке,</w:t>
      </w:r>
    </w:p>
    <w:p w:rsidR="00735235" w:rsidRDefault="00735235">
      <w:pPr>
        <w:pStyle w:val="ConsPlusNormal"/>
        <w:jc w:val="right"/>
      </w:pPr>
      <w:r>
        <w:t>производству, распространению</w:t>
      </w:r>
    </w:p>
    <w:p w:rsidR="00735235" w:rsidRDefault="00735235">
      <w:pPr>
        <w:pStyle w:val="ConsPlusNormal"/>
        <w:jc w:val="right"/>
      </w:pPr>
      <w:r>
        <w:t>шифровальных (криптографических)</w:t>
      </w:r>
    </w:p>
    <w:p w:rsidR="00735235" w:rsidRDefault="00735235">
      <w:pPr>
        <w:pStyle w:val="ConsPlusNormal"/>
        <w:jc w:val="right"/>
      </w:pPr>
      <w:r>
        <w:t>средств, информационных систем</w:t>
      </w:r>
    </w:p>
    <w:p w:rsidR="00735235" w:rsidRDefault="00735235">
      <w:pPr>
        <w:pStyle w:val="ConsPlusNormal"/>
        <w:jc w:val="right"/>
      </w:pPr>
      <w:r>
        <w:t>и телекоммуникационных систем,</w:t>
      </w:r>
    </w:p>
    <w:p w:rsidR="00735235" w:rsidRDefault="00735235">
      <w:pPr>
        <w:pStyle w:val="ConsPlusNormal"/>
        <w:jc w:val="right"/>
      </w:pPr>
      <w:proofErr w:type="gramStart"/>
      <w:r>
        <w:t>защищенных</w:t>
      </w:r>
      <w:proofErr w:type="gramEnd"/>
      <w:r>
        <w:t xml:space="preserve"> с использованием</w:t>
      </w:r>
    </w:p>
    <w:p w:rsidR="00735235" w:rsidRDefault="00735235">
      <w:pPr>
        <w:pStyle w:val="ConsPlusNormal"/>
        <w:jc w:val="right"/>
      </w:pPr>
      <w:r>
        <w:t>шифровальных (криптографических)</w:t>
      </w:r>
    </w:p>
    <w:p w:rsidR="00735235" w:rsidRDefault="00735235">
      <w:pPr>
        <w:pStyle w:val="ConsPlusNormal"/>
        <w:jc w:val="right"/>
      </w:pPr>
      <w:r>
        <w:t>средств, выполнению работ, оказанию</w:t>
      </w:r>
    </w:p>
    <w:p w:rsidR="00735235" w:rsidRDefault="00735235">
      <w:pPr>
        <w:pStyle w:val="ConsPlusNormal"/>
        <w:jc w:val="right"/>
      </w:pPr>
      <w:r>
        <w:t>услуг в области шифрования</w:t>
      </w:r>
    </w:p>
    <w:p w:rsidR="00735235" w:rsidRDefault="00735235">
      <w:pPr>
        <w:pStyle w:val="ConsPlusNormal"/>
        <w:jc w:val="right"/>
      </w:pPr>
      <w:r>
        <w:t xml:space="preserve">информации, </w:t>
      </w:r>
      <w:proofErr w:type="gramStart"/>
      <w:r>
        <w:t>техническому</w:t>
      </w:r>
      <w:proofErr w:type="gramEnd"/>
    </w:p>
    <w:p w:rsidR="00735235" w:rsidRDefault="00735235">
      <w:pPr>
        <w:pStyle w:val="ConsPlusNormal"/>
        <w:jc w:val="right"/>
      </w:pPr>
      <w:r>
        <w:t xml:space="preserve">обслуживанию </w:t>
      </w:r>
      <w:proofErr w:type="gramStart"/>
      <w:r>
        <w:t>шифровальных</w:t>
      </w:r>
      <w:proofErr w:type="gramEnd"/>
    </w:p>
    <w:p w:rsidR="00735235" w:rsidRDefault="00735235">
      <w:pPr>
        <w:pStyle w:val="ConsPlusNormal"/>
        <w:jc w:val="right"/>
      </w:pPr>
      <w:r>
        <w:t>(криптографических) средств,</w:t>
      </w:r>
    </w:p>
    <w:p w:rsidR="00735235" w:rsidRDefault="00735235">
      <w:pPr>
        <w:pStyle w:val="ConsPlusNormal"/>
        <w:jc w:val="right"/>
      </w:pPr>
      <w:r>
        <w:t>информационных систем</w:t>
      </w:r>
    </w:p>
    <w:p w:rsidR="00735235" w:rsidRDefault="00735235">
      <w:pPr>
        <w:pStyle w:val="ConsPlusNormal"/>
        <w:jc w:val="right"/>
      </w:pPr>
      <w:r>
        <w:t>и телекоммуникационных систем,</w:t>
      </w:r>
    </w:p>
    <w:p w:rsidR="00735235" w:rsidRDefault="00735235">
      <w:pPr>
        <w:pStyle w:val="ConsPlusNormal"/>
        <w:jc w:val="right"/>
      </w:pPr>
      <w:proofErr w:type="gramStart"/>
      <w:r>
        <w:t>защищенных</w:t>
      </w:r>
      <w:proofErr w:type="gramEnd"/>
      <w:r>
        <w:t xml:space="preserve"> с использованием</w:t>
      </w:r>
    </w:p>
    <w:p w:rsidR="00735235" w:rsidRDefault="00735235">
      <w:pPr>
        <w:pStyle w:val="ConsPlusNormal"/>
        <w:jc w:val="right"/>
      </w:pPr>
      <w:r>
        <w:t>шифровальных (криптографических)</w:t>
      </w:r>
    </w:p>
    <w:p w:rsidR="00735235" w:rsidRDefault="00735235">
      <w:pPr>
        <w:pStyle w:val="ConsPlusNormal"/>
        <w:jc w:val="right"/>
      </w:pPr>
      <w:proofErr w:type="gramStart"/>
      <w:r>
        <w:t>средств (за исключением случая,</w:t>
      </w:r>
      <w:proofErr w:type="gramEnd"/>
    </w:p>
    <w:p w:rsidR="00735235" w:rsidRDefault="00735235">
      <w:pPr>
        <w:pStyle w:val="ConsPlusNormal"/>
        <w:jc w:val="right"/>
      </w:pPr>
      <w:r>
        <w:t>если техническое обслуживание</w:t>
      </w:r>
    </w:p>
    <w:p w:rsidR="00735235" w:rsidRDefault="00735235">
      <w:pPr>
        <w:pStyle w:val="ConsPlusNormal"/>
        <w:jc w:val="right"/>
      </w:pPr>
      <w:r>
        <w:t>шифровальных (криптографических)</w:t>
      </w:r>
    </w:p>
    <w:p w:rsidR="00735235" w:rsidRDefault="00735235">
      <w:pPr>
        <w:pStyle w:val="ConsPlusNormal"/>
        <w:jc w:val="right"/>
      </w:pPr>
      <w:r>
        <w:t>средств, информационных систем</w:t>
      </w:r>
    </w:p>
    <w:p w:rsidR="00735235" w:rsidRDefault="00735235">
      <w:pPr>
        <w:pStyle w:val="ConsPlusNormal"/>
        <w:jc w:val="right"/>
      </w:pPr>
      <w:r>
        <w:t>и телекоммуникационных систем,</w:t>
      </w:r>
    </w:p>
    <w:p w:rsidR="00735235" w:rsidRDefault="00735235">
      <w:pPr>
        <w:pStyle w:val="ConsPlusNormal"/>
        <w:jc w:val="right"/>
      </w:pPr>
      <w:proofErr w:type="gramStart"/>
      <w:r>
        <w:t>защищенных</w:t>
      </w:r>
      <w:proofErr w:type="gramEnd"/>
      <w:r>
        <w:t xml:space="preserve"> с использованием</w:t>
      </w:r>
    </w:p>
    <w:p w:rsidR="00735235" w:rsidRDefault="00735235">
      <w:pPr>
        <w:pStyle w:val="ConsPlusNormal"/>
        <w:jc w:val="right"/>
      </w:pPr>
      <w:r>
        <w:t>шифровальных (криптографических)</w:t>
      </w:r>
    </w:p>
    <w:p w:rsidR="00735235" w:rsidRDefault="00735235">
      <w:pPr>
        <w:pStyle w:val="ConsPlusNormal"/>
        <w:jc w:val="right"/>
      </w:pPr>
      <w:r>
        <w:t>средств, осуществляется для обеспечения</w:t>
      </w:r>
    </w:p>
    <w:p w:rsidR="00735235" w:rsidRDefault="00735235">
      <w:pPr>
        <w:pStyle w:val="ConsPlusNormal"/>
        <w:jc w:val="right"/>
      </w:pPr>
      <w:r>
        <w:t>собственных нужд юридического лица</w:t>
      </w:r>
    </w:p>
    <w:p w:rsidR="00735235" w:rsidRDefault="00735235">
      <w:pPr>
        <w:pStyle w:val="ConsPlusNormal"/>
        <w:jc w:val="right"/>
      </w:pPr>
      <w:r>
        <w:t>или индивидуального предпринимателя)</w:t>
      </w:r>
    </w:p>
    <w:p w:rsidR="00735235" w:rsidRDefault="00735235">
      <w:pPr>
        <w:pStyle w:val="ConsPlusNormal"/>
        <w:jc w:val="center"/>
      </w:pPr>
    </w:p>
    <w:p w:rsidR="00735235" w:rsidRDefault="00735235">
      <w:pPr>
        <w:pStyle w:val="ConsPlusTitle"/>
        <w:jc w:val="center"/>
      </w:pPr>
      <w:bookmarkStart w:id="10" w:name="P190"/>
      <w:bookmarkEnd w:id="10"/>
      <w:r>
        <w:t>ПЕРЕЧЕНЬ</w:t>
      </w:r>
    </w:p>
    <w:p w:rsidR="00735235" w:rsidRDefault="00735235">
      <w:pPr>
        <w:pStyle w:val="ConsPlusTitle"/>
        <w:jc w:val="center"/>
      </w:pPr>
      <w:r>
        <w:t>ВЫПОЛНЯЕМЫХ РАБОТ И ОКАЗЫВАЕМЫХ УСЛУГ, СОСТАВЛЯЮЩИХ</w:t>
      </w:r>
    </w:p>
    <w:p w:rsidR="00735235" w:rsidRDefault="00735235">
      <w:pPr>
        <w:pStyle w:val="ConsPlusTitle"/>
        <w:jc w:val="center"/>
      </w:pPr>
      <w:r>
        <w:t xml:space="preserve">ЛИЦЕНЗИРУЕМУЮ ДЕЯТЕЛЬНОСТЬ, В ОТНОШЕНИИ </w:t>
      </w:r>
      <w:proofErr w:type="gramStart"/>
      <w:r>
        <w:t>ШИФРОВАЛЬНЫХ</w:t>
      </w:r>
      <w:proofErr w:type="gramEnd"/>
    </w:p>
    <w:p w:rsidR="00735235" w:rsidRDefault="00735235">
      <w:pPr>
        <w:pStyle w:val="ConsPlusTitle"/>
        <w:jc w:val="center"/>
      </w:pPr>
      <w:r>
        <w:t>(КРИПТОГРАФИЧЕСКИХ) СРЕДСТВ</w:t>
      </w:r>
    </w:p>
    <w:p w:rsidR="00735235" w:rsidRDefault="007352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52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5235" w:rsidRDefault="0073523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18.05.2017 </w:t>
            </w:r>
            <w:hyperlink r:id="rId62">
              <w:r>
                <w:rPr>
                  <w:color w:val="0000FF"/>
                </w:rPr>
                <w:t>N 596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35235" w:rsidRDefault="007352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28.08.2023 </w:t>
            </w:r>
            <w:hyperlink r:id="rId63">
              <w:r>
                <w:rPr>
                  <w:color w:val="0000FF"/>
                </w:rPr>
                <w:t>N 1403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</w:tr>
    </w:tbl>
    <w:p w:rsidR="00735235" w:rsidRDefault="00735235">
      <w:pPr>
        <w:pStyle w:val="ConsPlusNormal"/>
        <w:jc w:val="center"/>
      </w:pPr>
    </w:p>
    <w:p w:rsidR="00735235" w:rsidRDefault="00735235">
      <w:pPr>
        <w:pStyle w:val="ConsPlusNormal"/>
        <w:ind w:firstLine="540"/>
        <w:jc w:val="both"/>
      </w:pPr>
      <w:bookmarkStart w:id="11" w:name="P198"/>
      <w:bookmarkEnd w:id="11"/>
      <w:r>
        <w:t>1. Разработка шифровальных (криптографических) средств.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12" w:name="P199"/>
      <w:bookmarkEnd w:id="12"/>
      <w:r>
        <w:t>2. Разработка защищенных с использованием шифровальных (криптографических) средств информационных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13" w:name="P200"/>
      <w:bookmarkEnd w:id="13"/>
      <w:r>
        <w:lastRenderedPageBreak/>
        <w:t>3. Разработка защищенных с использованием шифровальных (криптографических) средств телекоммуникационных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14" w:name="P201"/>
      <w:bookmarkEnd w:id="14"/>
      <w:r>
        <w:t>4. Разработка средств изготовления ключевых документов.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5. Модернизация шифровальных (криптографических) средств.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15" w:name="P203"/>
      <w:bookmarkEnd w:id="15"/>
      <w:r>
        <w:t>6. Модернизация средств изготовления ключевых документов.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16" w:name="P204"/>
      <w:bookmarkEnd w:id="16"/>
      <w:r>
        <w:t>7. Производство (тиражирование) шифровальных (криптографических) средств.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8. Производство защищенных с использованием шифровальных (криптографических) средств информационных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9. Производство защищенных с использованием шифровальных (криптографических) средств телекоммуникационных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10. Производство средств изготовления ключевых документов.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17" w:name="P208"/>
      <w:bookmarkEnd w:id="17"/>
      <w:r>
        <w:t>11. Изготовление с использованием шифровальных (криптографических) средств изделий, предназначенных для подтверждения прав (полномочий) доступа к информации и (или) оборудованию в информационных и телекоммуникационных системах.</w:t>
      </w:r>
    </w:p>
    <w:p w:rsidR="00735235" w:rsidRDefault="007352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52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235" w:rsidRDefault="0073523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35235" w:rsidRDefault="00735235">
            <w:pPr>
              <w:pStyle w:val="ConsPlusNormal"/>
              <w:jc w:val="both"/>
            </w:pPr>
            <w:r>
              <w:rPr>
                <w:color w:val="392C69"/>
              </w:rPr>
              <w:t xml:space="preserve">Внесение изменений в реестр лицензий в связи с изменением п. 12 </w:t>
            </w:r>
            <w:hyperlink r:id="rId6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28.08.2023 N 1403 осуществляется лицензирующим органом самостоятельно без подачи лицензиатом заявления и без проведения оценки соответствия.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</w:tr>
    </w:tbl>
    <w:p w:rsidR="00735235" w:rsidRDefault="00735235">
      <w:pPr>
        <w:pStyle w:val="ConsPlusNormal"/>
        <w:spacing w:before="280"/>
        <w:ind w:firstLine="540"/>
        <w:jc w:val="both"/>
      </w:pPr>
      <w:bookmarkStart w:id="18" w:name="P211"/>
      <w:bookmarkEnd w:id="18"/>
      <w:r>
        <w:t xml:space="preserve">12. </w:t>
      </w:r>
      <w:proofErr w:type="gramStart"/>
      <w:r>
        <w:t>Монтаж, установка (инсталляция), наладка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Федерации.</w:t>
      </w:r>
      <w:proofErr w:type="gramEnd"/>
    </w:p>
    <w:p w:rsidR="00735235" w:rsidRDefault="0073523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28.08.2023 N 1403)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13. Монтаж, установка (инсталляция), наладка защищенных с использованием шифровальных (криптографических) средств информационных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14. Монтаж, установка (инсталляция), наладка защищенных с использованием шифровальных (криптографических) средств телекоммуникационных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19" w:name="P215"/>
      <w:bookmarkEnd w:id="19"/>
      <w:r>
        <w:t>15. Монтаж, установка (инсталляция), наладка средств изготовления ключевых документов.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0" w:name="P216"/>
      <w:bookmarkEnd w:id="20"/>
      <w:r>
        <w:t>16. Ремонт шифровальных (криптографических) средств.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1" w:name="P217"/>
      <w:bookmarkEnd w:id="21"/>
      <w:r>
        <w:t>17. Ремонт, сервисное обслуживание защищенных с использованием шифровальных (криптографических) средств информационных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2" w:name="P218"/>
      <w:bookmarkEnd w:id="22"/>
      <w:r>
        <w:t>18. Ремонт, сервисное обслуживание защищенных с использованием шифровальных (криптографических) средств телекоммуникационных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3" w:name="P219"/>
      <w:bookmarkEnd w:id="23"/>
      <w:r>
        <w:t>19. Ремонт, сервисное обслуживание средств изготовления ключевых документов.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4" w:name="P220"/>
      <w:bookmarkEnd w:id="24"/>
      <w:r>
        <w:lastRenderedPageBreak/>
        <w:t>20. Работы по обслуживанию шифровальных (криптографических) средств, предусмотренные технической и эксплуатационной документацией на эти средства (за исключением случая, если указанные работы проводятся для обеспечения собственных нужд юридического лица или индивидуального предпринимателя).</w:t>
      </w:r>
    </w:p>
    <w:p w:rsidR="00735235" w:rsidRDefault="007352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352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235" w:rsidRDefault="0073523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35235" w:rsidRDefault="00735235">
            <w:pPr>
              <w:pStyle w:val="ConsPlusNormal"/>
              <w:jc w:val="both"/>
            </w:pPr>
            <w:r>
              <w:rPr>
                <w:color w:val="392C69"/>
              </w:rPr>
              <w:t xml:space="preserve">Внесение изменений в реестр лицензий в связи с изменением п. 21 </w:t>
            </w:r>
            <w:hyperlink r:id="rId6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28.08.2023 N 1403 осуществляется лицензирующим органом самостоятельно без подачи лицензиатом заявления и без проведения оценки соответствия.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235" w:rsidRDefault="00735235">
            <w:pPr>
              <w:pStyle w:val="ConsPlusNormal"/>
            </w:pPr>
          </w:p>
        </w:tc>
      </w:tr>
    </w:tbl>
    <w:p w:rsidR="00735235" w:rsidRDefault="00735235">
      <w:pPr>
        <w:pStyle w:val="ConsPlusNormal"/>
        <w:spacing w:before="280"/>
        <w:ind w:firstLine="540"/>
        <w:jc w:val="both"/>
      </w:pPr>
      <w:bookmarkStart w:id="25" w:name="P223"/>
      <w:bookmarkEnd w:id="25"/>
      <w:r>
        <w:t xml:space="preserve">21. </w:t>
      </w:r>
      <w:proofErr w:type="gramStart"/>
      <w:r>
        <w:t>Передача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Федерации.</w:t>
      </w:r>
      <w:proofErr w:type="gramEnd"/>
    </w:p>
    <w:p w:rsidR="00735235" w:rsidRDefault="0073523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28.08.2023 N 1403)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22. Передача защищенных с использованием шифровальных (криптографических) средств информационных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23. Передача защищенных с использованием шифровальных (криптографических) средств телекоммуникационных систем.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6" w:name="P227"/>
      <w:bookmarkEnd w:id="26"/>
      <w:r>
        <w:t>24. Передача средств изготовления ключевых документов.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7" w:name="P228"/>
      <w:bookmarkEnd w:id="27"/>
      <w:r>
        <w:t>25. Предоставление услуг по шифрованию информации, не содержащей сведений, составляющих государственную тайну, с использованием шифровальных (криптографических) средств в интересах юридических и физических лиц, а также индивидуальных предпринимателей.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 xml:space="preserve">26. Предоставление услуг по </w:t>
      </w:r>
      <w:proofErr w:type="spellStart"/>
      <w:r>
        <w:t>имитозащите</w:t>
      </w:r>
      <w:proofErr w:type="spellEnd"/>
      <w:r>
        <w:t xml:space="preserve"> информации, не содержащей сведений, составляющих государственную тайну, с использованием шифровальных (криптографических) средств в интересах юридических и физических лиц, а также индивидуальных предпринимателей.</w:t>
      </w:r>
    </w:p>
    <w:p w:rsidR="00735235" w:rsidRDefault="00735235">
      <w:pPr>
        <w:pStyle w:val="ConsPlusNormal"/>
        <w:spacing w:before="220"/>
        <w:ind w:firstLine="540"/>
        <w:jc w:val="both"/>
      </w:pPr>
      <w:r>
        <w:t>27. Предоставление юридическим и физическим лицам защищенных с использованием шифровальных (криптографических) средств каналов связи для передачи информации.</w:t>
      </w:r>
    </w:p>
    <w:p w:rsidR="00735235" w:rsidRDefault="00735235">
      <w:pPr>
        <w:pStyle w:val="ConsPlusNormal"/>
        <w:spacing w:before="220"/>
        <w:ind w:firstLine="540"/>
        <w:jc w:val="both"/>
      </w:pPr>
      <w:bookmarkStart w:id="28" w:name="P231"/>
      <w:bookmarkEnd w:id="28"/>
      <w:r>
        <w:t>28. Изготовление и распределение ключевых документов и (или) исходной ключевой информации для выработки ключевых документов с использованием аппаратных, программных и программно-аппаратных средств, систем и комплексов изготовления и распределения ключевых документов для шифровальных (криптографических) средств.</w:t>
      </w:r>
    </w:p>
    <w:p w:rsidR="00735235" w:rsidRDefault="00735235">
      <w:pPr>
        <w:pStyle w:val="ConsPlusNormal"/>
        <w:ind w:firstLine="540"/>
        <w:jc w:val="both"/>
      </w:pPr>
    </w:p>
    <w:p w:rsidR="00735235" w:rsidRDefault="00735235">
      <w:pPr>
        <w:pStyle w:val="ConsPlusNormal"/>
        <w:ind w:firstLine="540"/>
        <w:jc w:val="both"/>
      </w:pPr>
    </w:p>
    <w:p w:rsidR="00735235" w:rsidRDefault="007352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827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235"/>
    <w:rsid w:val="00735235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52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52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523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52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52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523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21" Type="http://schemas.openxmlformats.org/officeDocument/2006/relationships/hyperlink" Target="consultantplus://offline/ref=D2EE8005539E21D2DE16407F04FF206FC9B70CA73210DDCEDA617DD4FC5511E30A5436B41145A1469B56F31A82892799A0D667B65BC78E8E14c8N" TargetMode="External"/><Relationship Id="rId42" Type="http://schemas.openxmlformats.org/officeDocument/2006/relationships/hyperlink" Target="consultantplus://offline/ref=D2EE8005539E21D2DE16407F04FF206FC9B70CA73210DDCEDA617DD4FC5511E30A5436B41145A1469556F31A82892799A0D667B65BC78E8E14c8N" TargetMode="External"/><Relationship Id="rId47" Type="http://schemas.openxmlformats.org/officeDocument/2006/relationships/hyperlink" Target="consultantplus://offline/ref=D2EE8005539E21D2DE16407F04FF206FC9B70CA73210DDCEDA617DD4FC5511E30A5436B41145A1479856F31A82892799A0D667B65BC78E8E14c8N" TargetMode="External"/><Relationship Id="rId63" Type="http://schemas.openxmlformats.org/officeDocument/2006/relationships/hyperlink" Target="consultantplus://offline/ref=D2EE8005539E21D2DE16407F04FF206FC9B100A03616DDCEDA617DD4FC5511E30A5436B41145A1449956F31A82892799A0D667B65BC78E8E14c8N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D2EE8005539E21D2DE16407F04FF206FC9B400AF3314DDCEDA617DD4FC5511E30A5436B41145A1459456F31A82892799A0D667B65BC78E8E14c8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2EE8005539E21D2DE16407F04FF206FC9BD0DAF3419DDCEDA617DD4FC5511E30A5436B41145A1429D56F31A82892799A0D667B65BC78E8E14c8N" TargetMode="External"/><Relationship Id="rId29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11" Type="http://schemas.openxmlformats.org/officeDocument/2006/relationships/hyperlink" Target="consultantplus://offline/ref=D2EE8005539E21D2DE16407F04FF206FC8B60DA53219DDCEDA617DD4FC5511E30A5436B41145A0449D56F31A82892799A0D667B65BC78E8E14c8N" TargetMode="External"/><Relationship Id="rId24" Type="http://schemas.openxmlformats.org/officeDocument/2006/relationships/hyperlink" Target="consultantplus://offline/ref=D2EE8005539E21D2DE16407F04FF206FC8B505A13D19DDCEDA617DD4FC5511E30A5436B41145A0449E56F31A82892799A0D667B65BC78E8E14c8N" TargetMode="External"/><Relationship Id="rId32" Type="http://schemas.openxmlformats.org/officeDocument/2006/relationships/hyperlink" Target="consultantplus://offline/ref=D2EE8005539E21D2DE16407F04FF206FC8B60DA53219DDCEDA617DD4FC5511E30A5436B41145A0429C56F31A82892799A0D667B65BC78E8E14c8N" TargetMode="External"/><Relationship Id="rId37" Type="http://schemas.openxmlformats.org/officeDocument/2006/relationships/hyperlink" Target="consultantplus://offline/ref=D2EE8005539E21D2DE16407F04FF206FC8B50CA63716DDCEDA617DD4FC5511E30A5436B71243A14FC80CE31ECBDE2A85A0CF79B345C718c8N" TargetMode="External"/><Relationship Id="rId40" Type="http://schemas.openxmlformats.org/officeDocument/2006/relationships/hyperlink" Target="consultantplus://offline/ref=D2EE8005539E21D2DE16407F04FF206FC8B606A43615DDCEDA617DD4FC5511E318546EB81345BF449B43A54BC41DcAN" TargetMode="External"/><Relationship Id="rId45" Type="http://schemas.openxmlformats.org/officeDocument/2006/relationships/hyperlink" Target="consultantplus://offline/ref=D2EE8005539E21D2DE16407F04FF206FC9B400AF3314DDCEDA617DD4FC5511E30A5436B41145A1459556F31A82892799A0D667B65BC78E8E14c8N" TargetMode="External"/><Relationship Id="rId53" Type="http://schemas.openxmlformats.org/officeDocument/2006/relationships/hyperlink" Target="consultantplus://offline/ref=D2EE8005539E21D2DE16407F04FF206FC8B60DA53219DDCEDA617DD4FC5511E318546EB81345BF449B43A54BC41DcAN" TargetMode="External"/><Relationship Id="rId58" Type="http://schemas.openxmlformats.org/officeDocument/2006/relationships/hyperlink" Target="consultantplus://offline/ref=D2EE8005539E21D2DE16407F04FF206FC8B70DA03C11DDCEDA617DD4FC5511E30A5436B71140A8469709F60F93D1289BBEC860AF47C58C18cAN" TargetMode="External"/><Relationship Id="rId66" Type="http://schemas.openxmlformats.org/officeDocument/2006/relationships/hyperlink" Target="consultantplus://offline/ref=D2EE8005539E21D2DE16407F04FF206FC9B100A03616DDCEDA617DD4FC5511E30A5436B41145A1449A56F31A82892799A0D667B65BC78E8E14c8N" TargetMode="External"/><Relationship Id="rId5" Type="http://schemas.openxmlformats.org/officeDocument/2006/relationships/hyperlink" Target="consultantplus://offline/ref=D2EE8005539E21D2DE16407F04FF206FCFB502A73512DDCEDA617DD4FC5511E30A5436B41145A1449956F31A82892799A0D667B65BC78E8E14c8N" TargetMode="External"/><Relationship Id="rId61" Type="http://schemas.openxmlformats.org/officeDocument/2006/relationships/hyperlink" Target="consultantplus://offline/ref=D2EE8005539E21D2DE16407F04FF206FC9B70CA73210DDCEDA617DD4FC5511E30A5436B41145A1479556F31A82892799A0D667B65BC78E8E14c8N" TargetMode="External"/><Relationship Id="rId19" Type="http://schemas.openxmlformats.org/officeDocument/2006/relationships/hyperlink" Target="consultantplus://offline/ref=D2EE8005539E21D2DE16407F04FF206FC8B506AE3417DDCEDA617DD4FC5511E30A5436B41145A1429856F31A82892799A0D667B65BC78E8E14c8N" TargetMode="External"/><Relationship Id="rId14" Type="http://schemas.openxmlformats.org/officeDocument/2006/relationships/hyperlink" Target="consultantplus://offline/ref=D2EE8005539E21D2DE16407F04FF206FCCB60DA23212DDCEDA617DD4FC5511E30A5436B41145A3409A56F31A82892799A0D667B65BC78E8E14c8N" TargetMode="External"/><Relationship Id="rId22" Type="http://schemas.openxmlformats.org/officeDocument/2006/relationships/hyperlink" Target="consultantplus://offline/ref=D2EE8005539E21D2DE16407F04FF206FC8B606A33011DDCEDA617DD4FC5511E30A5436B41145A1439C56F31A82892799A0D667B65BC78E8E14c8N" TargetMode="External"/><Relationship Id="rId27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30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35" Type="http://schemas.openxmlformats.org/officeDocument/2006/relationships/hyperlink" Target="consultantplus://offline/ref=D2EE8005539E21D2DE16407F04FF206FC8B70DA63D18DDCEDA617DD4FC5511E318546EB81345BF449B43A54BC41DcAN" TargetMode="External"/><Relationship Id="rId43" Type="http://schemas.openxmlformats.org/officeDocument/2006/relationships/hyperlink" Target="consultantplus://offline/ref=D2EE8005539E21D2DE16407F04FF206FC9B70CA73210DDCEDA617DD4FC5511E30A5436B41145A1479E56F31A82892799A0D667B65BC78E8E14c8N" TargetMode="External"/><Relationship Id="rId48" Type="http://schemas.openxmlformats.org/officeDocument/2006/relationships/hyperlink" Target="consultantplus://offline/ref=D2EE8005539E21D2DE16407F04FF206FC8B70DA63D18DDCEDA617DD4FC5511E318546EB81345BF449B43A54BC41DcAN" TargetMode="External"/><Relationship Id="rId56" Type="http://schemas.openxmlformats.org/officeDocument/2006/relationships/hyperlink" Target="consultantplus://offline/ref=D2EE8005539E21D2DE16407F04FF206FC9B70CA73210DDCEDA617DD4FC5511E30A5436B41145A1479456F31A82892799A0D667B65BC78E8E14c8N" TargetMode="External"/><Relationship Id="rId64" Type="http://schemas.openxmlformats.org/officeDocument/2006/relationships/hyperlink" Target="consultantplus://offline/ref=D2EE8005539E21D2DE16407F04FF206FC9B100A03616DDCEDA617DD4FC5511E30A5436B41145A1449A56F31A82892799A0D667B65BC78E8E14c8N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D2EE8005539E21D2DE16407F04FF206FC9B70CA73210DDCEDA617DD4FC5511E30A5436B41145A1469A56F31A82892799A0D667B65BC78E8E14c8N" TargetMode="External"/><Relationship Id="rId51" Type="http://schemas.openxmlformats.org/officeDocument/2006/relationships/hyperlink" Target="consultantplus://offline/ref=D2EE8005539E21D2DE16407F04FF206FC8B60DA53219DDCEDA617DD4FC5511E30A5436B61241AA10CD19F246C4DC349BA7D665B1471Cc3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2EE8005539E21D2DE16407F04FF206FCCB400A23111DDCEDA617DD4FC5511E318546EB81345BF449B43A54BC41DcAN" TargetMode="External"/><Relationship Id="rId17" Type="http://schemas.openxmlformats.org/officeDocument/2006/relationships/hyperlink" Target="consultantplus://offline/ref=D2EE8005539E21D2DE16407F04FF206FC9B400AF3314DDCEDA617DD4FC5511E30A5436B41145A1459456F31A82892799A0D667B65BC78E8E14c8N" TargetMode="External"/><Relationship Id="rId25" Type="http://schemas.openxmlformats.org/officeDocument/2006/relationships/hyperlink" Target="consultantplus://offline/ref=D2EE8005539E21D2DE16407F04FF206FC8B70DA63D18DDCEDA617DD4FC5511E318546EB81345BF449B43A54BC41DcAN" TargetMode="External"/><Relationship Id="rId33" Type="http://schemas.openxmlformats.org/officeDocument/2006/relationships/hyperlink" Target="consultantplus://offline/ref=D2EE8005539E21D2DE16407F04FF206FC8B60DA53219DDCEDA617DD4FC5511E30A5436B41145A0429E56F31A82892799A0D667B65BC78E8E14c8N" TargetMode="External"/><Relationship Id="rId38" Type="http://schemas.openxmlformats.org/officeDocument/2006/relationships/hyperlink" Target="consultantplus://offline/ref=D2EE8005539E21D2DE16407F04FF206FC9BD0DAF3419DDCEDA617DD4FC5511E30A5436B41145A1429D56F31A82892799A0D667B65BC78E8E14c8N" TargetMode="External"/><Relationship Id="rId46" Type="http://schemas.openxmlformats.org/officeDocument/2006/relationships/hyperlink" Target="consultantplus://offline/ref=D2EE8005539E21D2DE16407F04FF206FC9B70CA73210DDCEDA617DD4FC5511E30A5436B41145A1479F56F31A82892799A0D667B65BC78E8E14c8N" TargetMode="External"/><Relationship Id="rId59" Type="http://schemas.openxmlformats.org/officeDocument/2006/relationships/hyperlink" Target="consultantplus://offline/ref=D2EE8005539E21D2DE16407F04FF206FC8B70DA03C11DDCEDA617DD4FC5511E30A5436B21644AA10CD19F246C4DC349BA7D665B1471Cc3N" TargetMode="External"/><Relationship Id="rId67" Type="http://schemas.openxmlformats.org/officeDocument/2006/relationships/hyperlink" Target="consultantplus://offline/ref=D2EE8005539E21D2DE16407F04FF206FC9B100A03616DDCEDA617DD4FC5511E30A5436B41145A1459F56F31A82892799A0D667B65BC78E8E14c8N" TargetMode="External"/><Relationship Id="rId20" Type="http://schemas.openxmlformats.org/officeDocument/2006/relationships/hyperlink" Target="consultantplus://offline/ref=D2EE8005539E21D2DE16407F04FF206FC9B100A03616DDCEDA617DD4FC5511E30A5436B41145A1449956F31A82892799A0D667B65BC78E8E14c8N" TargetMode="External"/><Relationship Id="rId41" Type="http://schemas.openxmlformats.org/officeDocument/2006/relationships/hyperlink" Target="consultantplus://offline/ref=D2EE8005539E21D2DE16407F04FF206FC8B506AE3417DDCEDA617DD4FC5511E30A5436B41145A1429856F31A82892799A0D667B65BC78E8E14c8N" TargetMode="External"/><Relationship Id="rId54" Type="http://schemas.openxmlformats.org/officeDocument/2006/relationships/hyperlink" Target="consultantplus://offline/ref=D2EE8005539E21D2DE16407F04FF206FC9B70CA73210DDCEDA617DD4FC5511E30A5436B41145A1479A56F31A82892799A0D667B65BC78E8E14c8N" TargetMode="External"/><Relationship Id="rId62" Type="http://schemas.openxmlformats.org/officeDocument/2006/relationships/hyperlink" Target="consultantplus://offline/ref=D2EE8005539E21D2DE16407F04FF206FCFB502A73512DDCEDA617DD4FC5511E30A5436B41145A1449956F31A82892799A0D667B65BC78E8E14c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2EE8005539E21D2DE16407F04FF206FC9BD0DAF3419DDCEDA617DD4FC5511E30A5436B41145A1429D56F31A82892799A0D667B65BC78E8E14c8N" TargetMode="External"/><Relationship Id="rId15" Type="http://schemas.openxmlformats.org/officeDocument/2006/relationships/hyperlink" Target="consultantplus://offline/ref=D2EE8005539E21D2DE16407F04FF206FCFB502A73512DDCEDA617DD4FC5511E30A5436B41145A1449956F31A82892799A0D667B65BC78E8E14c8N" TargetMode="External"/><Relationship Id="rId23" Type="http://schemas.openxmlformats.org/officeDocument/2006/relationships/hyperlink" Target="consultantplus://offline/ref=D2EE8005539E21D2DE16407F04FF206FC8B505A13D19DDCEDA617DD4FC5511E30A5436B41145A2449956F31A82892799A0D667B65BC78E8E14c8N" TargetMode="External"/><Relationship Id="rId28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36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49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57" Type="http://schemas.openxmlformats.org/officeDocument/2006/relationships/hyperlink" Target="consultantplus://offline/ref=D2EE8005539E21D2DE16407F04FF206FC8B60DA53219DDCEDA617DD4FC5511E30A5436B71341AA10CD19F246C4DC349BA7D665B1471Cc3N" TargetMode="External"/><Relationship Id="rId10" Type="http://schemas.openxmlformats.org/officeDocument/2006/relationships/hyperlink" Target="consultantplus://offline/ref=D2EE8005539E21D2DE16407F04FF206FC9B100A03616DDCEDA617DD4FC5511E30A5436B41145A1449956F31A82892799A0D667B65BC78E8E14c8N" TargetMode="External"/><Relationship Id="rId31" Type="http://schemas.openxmlformats.org/officeDocument/2006/relationships/hyperlink" Target="consultantplus://offline/ref=D2EE8005539E21D2DE16407F04FF206FCFB507A43510DDCEDA617DD4FC5511E30A5436B41145A1449F56F31A82892799A0D667B65BC78E8E14c8N" TargetMode="External"/><Relationship Id="rId44" Type="http://schemas.openxmlformats.org/officeDocument/2006/relationships/hyperlink" Target="consultantplus://offline/ref=D2EE8005539E21D2DE16407F04FF206FC8B70DA63D18DDCEDA617DD4FC5511E318546EB81345BF449B43A54BC41DcAN" TargetMode="External"/><Relationship Id="rId52" Type="http://schemas.openxmlformats.org/officeDocument/2006/relationships/hyperlink" Target="consultantplus://offline/ref=D2EE8005539E21D2DE16407F04FF206FC9B70CA73210DDCEDA617DD4FC5511E30A5436B41145A1479956F31A82892799A0D667B65BC78E8E14c8N" TargetMode="External"/><Relationship Id="rId60" Type="http://schemas.openxmlformats.org/officeDocument/2006/relationships/hyperlink" Target="consultantplus://offline/ref=D2EE8005539E21D2DE16407F04FF206FC8B60DA53219DDCEDA617DD4FC5511E30A5436B7124CAA10CD19F246C4DC349BA7D665B1471Cc3N" TargetMode="External"/><Relationship Id="rId65" Type="http://schemas.openxmlformats.org/officeDocument/2006/relationships/hyperlink" Target="consultantplus://offline/ref=D2EE8005539E21D2DE16407F04FF206FC9B100A03616DDCEDA617DD4FC5511E30A5436B41145A1459D56F31A82892799A0D667B65BC78E8E14c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EE8005539E21D2DE16407F04FF206FC8B506AE3417DDCEDA617DD4FC5511E30A5436B41145A1429856F31A82892799A0D667B65BC78E8E14c8N" TargetMode="External"/><Relationship Id="rId13" Type="http://schemas.openxmlformats.org/officeDocument/2006/relationships/hyperlink" Target="consultantplus://offline/ref=D2EE8005539E21D2DE16407F04FF206FCCB60DA23211DDCEDA617DD4FC5511E30A5436B41145A0469D56F31A82892799A0D667B65BC78E8E14c8N" TargetMode="External"/><Relationship Id="rId18" Type="http://schemas.openxmlformats.org/officeDocument/2006/relationships/hyperlink" Target="consultantplus://offline/ref=D2EE8005539E21D2DE16407F04FF206FC9B70CA73210DDCEDA617DD4FC5511E30A5436B41145A1469A56F31A82892799A0D667B65BC78E8E14c8N" TargetMode="External"/><Relationship Id="rId39" Type="http://schemas.openxmlformats.org/officeDocument/2006/relationships/hyperlink" Target="consultantplus://offline/ref=D2EE8005539E21D2DE16407F04FF206FC8B70DA63D18DDCEDA617DD4FC5511E318546EB81345BF449B43A54BC41DcAN" TargetMode="External"/><Relationship Id="rId34" Type="http://schemas.openxmlformats.org/officeDocument/2006/relationships/hyperlink" Target="consultantplus://offline/ref=D2EE8005539E21D2DE16407F04FF206FC8B60DA53219DDCEDA617DD4FC5511E30A5436B41145A0429F56F31A82892799A0D667B65BC78E8E14c8N" TargetMode="External"/><Relationship Id="rId50" Type="http://schemas.openxmlformats.org/officeDocument/2006/relationships/hyperlink" Target="consultantplus://offline/ref=D2EE8005539E21D2DE16407F04FF206FC8B40DAE3516DDCEDA617DD4FC5511E318546EB81345BF449B43A54BC41DcAN" TargetMode="External"/><Relationship Id="rId55" Type="http://schemas.openxmlformats.org/officeDocument/2006/relationships/hyperlink" Target="consultantplus://offline/ref=D2EE8005539E21D2DE16407F04FF206FC8B504A53310DDCEDA617DD4FC5511E30A5436B11444AA10CD19F246C4DC349BA7D665B1471Cc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7184</Words>
  <Characters>40952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2026-07-20T13:28:00Z</dcterms:created>
  <dcterms:modified xsi:type="dcterms:W3CDTF">2026-07-20T13:29:00Z</dcterms:modified>
</cp:coreProperties>
</file>