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10" w:rsidRDefault="00E3491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E34910" w:rsidRDefault="00E34910">
      <w:pPr>
        <w:pStyle w:val="ConsPlusTitle"/>
        <w:jc w:val="center"/>
      </w:pPr>
    </w:p>
    <w:p w:rsidR="00E34910" w:rsidRDefault="00E34910">
      <w:pPr>
        <w:pStyle w:val="ConsPlusTitle"/>
        <w:jc w:val="center"/>
      </w:pPr>
      <w:r>
        <w:t>ПОСТАНОВЛЕНИЕ</w:t>
      </w:r>
    </w:p>
    <w:p w:rsidR="00E34910" w:rsidRDefault="00E34910">
      <w:pPr>
        <w:pStyle w:val="ConsPlusTitle"/>
        <w:jc w:val="center"/>
      </w:pPr>
      <w:r>
        <w:t>от 30 сентября 2021 г. N 1650</w:t>
      </w:r>
    </w:p>
    <w:p w:rsidR="00E34910" w:rsidRDefault="00E34910">
      <w:pPr>
        <w:pStyle w:val="ConsPlusTitle"/>
        <w:jc w:val="center"/>
      </w:pPr>
    </w:p>
    <w:p w:rsidR="00E34910" w:rsidRDefault="00E34910">
      <w:pPr>
        <w:pStyle w:val="ConsPlusTitle"/>
        <w:jc w:val="center"/>
      </w:pPr>
      <w:r>
        <w:t>ОБ УТВЕРЖДЕНИИ ПРАВИЛ</w:t>
      </w:r>
    </w:p>
    <w:p w:rsidR="00E34910" w:rsidRDefault="00E34910">
      <w:pPr>
        <w:pStyle w:val="ConsPlusTitle"/>
        <w:jc w:val="center"/>
      </w:pPr>
      <w:r>
        <w:t xml:space="preserve">ВЕДЕНИЯ ГОСУДАРСТВЕННОГО РЕЕСТРА </w:t>
      </w:r>
      <w:proofErr w:type="gramStart"/>
      <w:r>
        <w:t>МЕДИЦИНСКИХ</w:t>
      </w:r>
      <w:proofErr w:type="gramEnd"/>
    </w:p>
    <w:p w:rsidR="00E34910" w:rsidRDefault="00E34910">
      <w:pPr>
        <w:pStyle w:val="ConsPlusTitle"/>
        <w:jc w:val="center"/>
      </w:pPr>
      <w:r>
        <w:t>ИЗДЕЛИЙ И ОРГАНИЗАЦИЙ (ИНДИВИДУАЛЬНЫХ ПРЕДПРИНИМАТЕЛЕЙ),</w:t>
      </w:r>
    </w:p>
    <w:p w:rsidR="00E34910" w:rsidRDefault="00E34910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ПРОИЗВОДСТВО И ИЗГОТОВЛЕНИЕ МЕДИЦИНСКИХ</w:t>
      </w:r>
    </w:p>
    <w:p w:rsidR="00E34910" w:rsidRDefault="00E34910">
      <w:pPr>
        <w:pStyle w:val="ConsPlusTitle"/>
        <w:jc w:val="center"/>
      </w:pPr>
      <w:r>
        <w:t>ИЗДЕЛИЙ, О ВНЕСЕНИИ ИЗМЕНЕНИЯ В ПЕРЕЧЕНЬ НОРМАТИВНЫХ</w:t>
      </w:r>
    </w:p>
    <w:p w:rsidR="00E34910" w:rsidRDefault="00E34910">
      <w:pPr>
        <w:pStyle w:val="ConsPlusTitle"/>
        <w:jc w:val="center"/>
      </w:pPr>
      <w:r>
        <w:t>ПРАВОВЫХ АКТОВ И ГРУПП НОРМАТИВНЫХ ПРАВОВЫХ АКТОВ</w:t>
      </w:r>
    </w:p>
    <w:p w:rsidR="00E34910" w:rsidRDefault="00E34910">
      <w:pPr>
        <w:pStyle w:val="ConsPlusTitle"/>
        <w:jc w:val="center"/>
      </w:pPr>
      <w:r>
        <w:t xml:space="preserve">ПРАВИТЕЛЬСТВА РОССИЙСКОЙ ФЕДЕРАЦИИ, </w:t>
      </w:r>
      <w:proofErr w:type="gramStart"/>
      <w:r>
        <w:t>НОРМАТИВНЫХ</w:t>
      </w:r>
      <w:proofErr w:type="gramEnd"/>
      <w:r>
        <w:t xml:space="preserve"> ПРАВОВЫХ</w:t>
      </w:r>
    </w:p>
    <w:p w:rsidR="00E34910" w:rsidRDefault="00E34910">
      <w:pPr>
        <w:pStyle w:val="ConsPlusTitle"/>
        <w:jc w:val="center"/>
      </w:pPr>
      <w:r>
        <w:t>АКТОВ, ОТДЕЛЬНЫХ ПОЛОЖЕНИЙ НОРМАТИВНЫХ ПРАВОВЫХ АКТОВ</w:t>
      </w:r>
    </w:p>
    <w:p w:rsidR="00E34910" w:rsidRDefault="00E34910">
      <w:pPr>
        <w:pStyle w:val="ConsPlusTitle"/>
        <w:jc w:val="center"/>
      </w:pPr>
      <w:r>
        <w:t>И ГРУПП НОРМАТИВНЫХ ПРАВОВЫХ АКТОВ ФЕДЕРАЛЬНЫХ ОРГАНОВ</w:t>
      </w:r>
    </w:p>
    <w:p w:rsidR="00E34910" w:rsidRDefault="00E34910">
      <w:pPr>
        <w:pStyle w:val="ConsPlusTitle"/>
        <w:jc w:val="center"/>
      </w:pPr>
      <w:r>
        <w:t>ИСПОЛНИТЕЛЬНОЙ ВЛАСТИ, ПРАВОВЫХ АКТОВ, ОТДЕЛЬНЫХ ПОЛОЖЕНИЙ</w:t>
      </w:r>
    </w:p>
    <w:p w:rsidR="00E34910" w:rsidRDefault="00E34910">
      <w:pPr>
        <w:pStyle w:val="ConsPlusTitle"/>
        <w:jc w:val="center"/>
      </w:pPr>
      <w:r>
        <w:t>ПРАВОВЫХ АКТОВ, ГРУПП ПРАВОВЫХ АКТОВ ИСПОЛНИТЕЛЬНЫХ</w:t>
      </w:r>
    </w:p>
    <w:p w:rsidR="00E34910" w:rsidRDefault="00E34910">
      <w:pPr>
        <w:pStyle w:val="ConsPlusTitle"/>
        <w:jc w:val="center"/>
      </w:pPr>
      <w:r>
        <w:t>И РАСПОРЯДИТЕЛЬНЫХ ОРГАНОВ ГОСУДАРСТВЕННОЙ ВЛАСТИ РСФСР</w:t>
      </w:r>
    </w:p>
    <w:p w:rsidR="00E34910" w:rsidRDefault="00E34910">
      <w:pPr>
        <w:pStyle w:val="ConsPlusTitle"/>
        <w:jc w:val="center"/>
      </w:pPr>
      <w:r>
        <w:t>И СОЮЗА ССР, РЕШЕНИЙ ГОСУДАРСТВЕННОЙ КОМИССИИ</w:t>
      </w:r>
    </w:p>
    <w:p w:rsidR="00E34910" w:rsidRDefault="00E34910">
      <w:pPr>
        <w:pStyle w:val="ConsPlusTitle"/>
        <w:jc w:val="center"/>
      </w:pPr>
      <w:r>
        <w:t xml:space="preserve">ПО РАДИОЧАСТОТАМ, </w:t>
      </w:r>
      <w:proofErr w:type="gramStart"/>
      <w:r>
        <w:t>СОДЕРЖАЩИХ</w:t>
      </w:r>
      <w:proofErr w:type="gramEnd"/>
      <w:r>
        <w:t xml:space="preserve"> ОБЯЗАТЕЛЬНЫЕ ТРЕБОВАНИЯ,</w:t>
      </w:r>
    </w:p>
    <w:p w:rsidR="00E34910" w:rsidRDefault="00E34910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НЕ ПРИМЕНЯЮТСЯ ПОЛОЖЕНИЯ ЧАСТЕЙ 1,</w:t>
      </w:r>
    </w:p>
    <w:p w:rsidR="00E34910" w:rsidRDefault="00E34910">
      <w:pPr>
        <w:pStyle w:val="ConsPlusTitle"/>
        <w:jc w:val="center"/>
      </w:pPr>
      <w:r>
        <w:t>2</w:t>
      </w:r>
      <w:proofErr w:type="gramStart"/>
      <w:r>
        <w:t xml:space="preserve"> И</w:t>
      </w:r>
      <w:proofErr w:type="gramEnd"/>
      <w:r>
        <w:t xml:space="preserve"> 3 СТАТЬИ 15 ФЕДЕРАЛЬНОГО ЗАКОНА "ОБ ОБЯЗАТЕЛЬНЫХ</w:t>
      </w:r>
    </w:p>
    <w:p w:rsidR="00E34910" w:rsidRDefault="00E34910">
      <w:pPr>
        <w:pStyle w:val="ConsPlusTitle"/>
        <w:jc w:val="center"/>
      </w:pPr>
      <w:proofErr w:type="gramStart"/>
      <w:r>
        <w:t>ТРЕБОВАНИЯХ</w:t>
      </w:r>
      <w:proofErr w:type="gramEnd"/>
      <w:r>
        <w:t xml:space="preserve"> В РОССИЙСКОЙ ФЕДЕРАЦИИ" А ТАКЖЕ О ПРИЗНАНИИ</w:t>
      </w:r>
    </w:p>
    <w:p w:rsidR="00E34910" w:rsidRDefault="00E34910">
      <w:pPr>
        <w:pStyle w:val="ConsPlusTitle"/>
        <w:jc w:val="center"/>
      </w:pPr>
      <w:proofErr w:type="gramStart"/>
      <w:r>
        <w:t>УТРАТИВШИМИ</w:t>
      </w:r>
      <w:proofErr w:type="gramEnd"/>
      <w:r>
        <w:t xml:space="preserve"> СИЛУ НЕКОТОРЫХ АКТОВ ПРАВИТЕЛЬСТВА</w:t>
      </w:r>
    </w:p>
    <w:p w:rsidR="00E34910" w:rsidRDefault="00E34910">
      <w:pPr>
        <w:pStyle w:val="ConsPlusTitle"/>
        <w:jc w:val="center"/>
      </w:pPr>
      <w:r>
        <w:t>РОССИЙСКОЙ ФЕДЕРАЦИИ</w:t>
      </w:r>
    </w:p>
    <w:p w:rsidR="00E34910" w:rsidRDefault="00E3491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349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910" w:rsidRDefault="00E3491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910" w:rsidRDefault="00E3491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910" w:rsidRDefault="00E3491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4910" w:rsidRDefault="00E3491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08.06.2026 N 708)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910" w:rsidRDefault="00E34910">
            <w:pPr>
              <w:pStyle w:val="ConsPlusNormal"/>
            </w:pPr>
          </w:p>
        </w:tc>
      </w:tr>
    </w:tbl>
    <w:p w:rsidR="00E34910" w:rsidRDefault="00E34910">
      <w:pPr>
        <w:pStyle w:val="ConsPlusNormal"/>
        <w:jc w:val="center"/>
      </w:pPr>
    </w:p>
    <w:p w:rsidR="00E34910" w:rsidRDefault="00E34910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10 статьи 38</w:t>
        </w:r>
      </w:hyperlink>
      <w:r>
        <w:t xml:space="preserve"> Федерального закона "Об основах охраны здоровья граждан в Российской Федерации" Правительство Российской Федерации постановляет: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50">
        <w:r>
          <w:rPr>
            <w:color w:val="0000FF"/>
          </w:rPr>
          <w:t>Правила</w:t>
        </w:r>
      </w:hyperlink>
      <w:r>
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центрального аппарата Федеральной службы по надзору в сфере здравоохранения, а также бюджетных ассигнований, предусмотренных в федеральном бюджете на руководство и управление в сфере установленных функций.</w:t>
      </w:r>
      <w:proofErr w:type="gramEnd"/>
    </w:p>
    <w:p w:rsidR="00E34910" w:rsidRDefault="00E34910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E34910" w:rsidRDefault="00E34910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июня 2012 г. N 615 "Об утверждении Правил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изделий" (Собрание законодательства Российской Федерации, 2012, N 26, ст. 3532);</w:t>
      </w:r>
    </w:p>
    <w:p w:rsidR="00E34910" w:rsidRDefault="00E34910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июня 2014 г. N 576 "О внесении изменений в постановление Правительства Российской Федерации от 19 июня 2012 г. N 615" (Собрание законодательства Российской Федерации, 2014, N 26, ст. 3574).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 </w:t>
      </w:r>
      <w:hyperlink r:id="rId9">
        <w:r>
          <w:rPr>
            <w:color w:val="0000FF"/>
          </w:rPr>
          <w:t>перечне</w:t>
        </w:r>
      </w:hyperlink>
      <w:r>
        <w:t xml:space="preserve"> нормативных правовых актов и групп нормативных правовых актов Правительства Российской Федерации, нормативных правовых актов, отдельных положений </w:t>
      </w:r>
      <w:r>
        <w:lastRenderedPageBreak/>
        <w:t>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</w:t>
      </w:r>
      <w:proofErr w:type="gramEnd"/>
      <w:r>
        <w:t xml:space="preserve"> </w:t>
      </w:r>
      <w:proofErr w:type="gramStart"/>
      <w:r>
        <w:t>не применяются положения частей 1, 2 и 3 статьи 15 Федерального закона "Об обязательных требованиях в Российской Федерации", утвержденном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</w:t>
      </w:r>
      <w:proofErr w:type="gramEnd"/>
      <w:r>
        <w:t xml:space="preserve"> </w:t>
      </w:r>
      <w:proofErr w:type="gramStart"/>
      <w:r>
        <w:t xml:space="preserve">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</w:t>
      </w:r>
      <w:hyperlink r:id="rId10">
        <w:r>
          <w:rPr>
            <w:color w:val="0000FF"/>
          </w:rPr>
          <w:t>пункт 635</w:t>
        </w:r>
        <w:proofErr w:type="gramEnd"/>
      </w:hyperlink>
      <w:r>
        <w:t xml:space="preserve"> исключить.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марта 2022 г. и действует до 1 марта 2028 г.</w:t>
      </w:r>
    </w:p>
    <w:p w:rsidR="00E34910" w:rsidRDefault="00E34910">
      <w:pPr>
        <w:pStyle w:val="ConsPlusNormal"/>
        <w:ind w:firstLine="540"/>
        <w:jc w:val="both"/>
      </w:pPr>
    </w:p>
    <w:p w:rsidR="00E34910" w:rsidRDefault="00E34910">
      <w:pPr>
        <w:pStyle w:val="ConsPlusNormal"/>
        <w:jc w:val="right"/>
      </w:pPr>
      <w:r>
        <w:t>Председатель Правительства</w:t>
      </w:r>
    </w:p>
    <w:p w:rsidR="00E34910" w:rsidRDefault="00E34910">
      <w:pPr>
        <w:pStyle w:val="ConsPlusNormal"/>
        <w:jc w:val="right"/>
      </w:pPr>
      <w:r>
        <w:t>Российской Федерации</w:t>
      </w:r>
    </w:p>
    <w:p w:rsidR="00E34910" w:rsidRDefault="00E34910">
      <w:pPr>
        <w:pStyle w:val="ConsPlusNormal"/>
        <w:jc w:val="right"/>
      </w:pPr>
      <w:r>
        <w:t>М.МИШУСТИН</w:t>
      </w:r>
    </w:p>
    <w:p w:rsidR="00E34910" w:rsidRDefault="00E34910">
      <w:pPr>
        <w:pStyle w:val="ConsPlusNormal"/>
        <w:ind w:firstLine="540"/>
        <w:jc w:val="both"/>
      </w:pPr>
    </w:p>
    <w:p w:rsidR="00E34910" w:rsidRDefault="00E34910">
      <w:pPr>
        <w:pStyle w:val="ConsPlusNormal"/>
        <w:ind w:firstLine="540"/>
        <w:jc w:val="both"/>
      </w:pPr>
    </w:p>
    <w:p w:rsidR="00E34910" w:rsidRDefault="00E34910">
      <w:pPr>
        <w:pStyle w:val="ConsPlusNormal"/>
        <w:ind w:firstLine="540"/>
        <w:jc w:val="both"/>
      </w:pPr>
    </w:p>
    <w:p w:rsidR="00E34910" w:rsidRDefault="00E34910">
      <w:pPr>
        <w:pStyle w:val="ConsPlusNormal"/>
        <w:ind w:firstLine="540"/>
        <w:jc w:val="both"/>
      </w:pPr>
    </w:p>
    <w:p w:rsidR="00E34910" w:rsidRDefault="00E34910">
      <w:pPr>
        <w:pStyle w:val="ConsPlusNormal"/>
        <w:ind w:firstLine="540"/>
        <w:jc w:val="both"/>
      </w:pPr>
    </w:p>
    <w:p w:rsidR="00E34910" w:rsidRDefault="00E34910">
      <w:pPr>
        <w:pStyle w:val="ConsPlusNormal"/>
        <w:jc w:val="right"/>
        <w:outlineLvl w:val="0"/>
      </w:pPr>
      <w:r>
        <w:t>Утверждены</w:t>
      </w:r>
    </w:p>
    <w:p w:rsidR="00E34910" w:rsidRDefault="00E34910">
      <w:pPr>
        <w:pStyle w:val="ConsPlusNormal"/>
        <w:jc w:val="right"/>
      </w:pPr>
      <w:r>
        <w:t>постановлением Правительства</w:t>
      </w:r>
    </w:p>
    <w:p w:rsidR="00E34910" w:rsidRDefault="00E34910">
      <w:pPr>
        <w:pStyle w:val="ConsPlusNormal"/>
        <w:jc w:val="right"/>
      </w:pPr>
      <w:r>
        <w:t>Российской Федерации</w:t>
      </w:r>
    </w:p>
    <w:p w:rsidR="00E34910" w:rsidRDefault="00E34910">
      <w:pPr>
        <w:pStyle w:val="ConsPlusNormal"/>
        <w:jc w:val="right"/>
      </w:pPr>
      <w:r>
        <w:t>от 30 сентября 2021 г. N 1650</w:t>
      </w:r>
    </w:p>
    <w:p w:rsidR="00E34910" w:rsidRDefault="00E34910">
      <w:pPr>
        <w:pStyle w:val="ConsPlusNormal"/>
        <w:jc w:val="right"/>
      </w:pPr>
    </w:p>
    <w:p w:rsidR="00E34910" w:rsidRDefault="00E34910">
      <w:pPr>
        <w:pStyle w:val="ConsPlusTitle"/>
        <w:jc w:val="center"/>
      </w:pPr>
      <w:bookmarkStart w:id="1" w:name="P50"/>
      <w:bookmarkEnd w:id="1"/>
      <w:r>
        <w:t>ПРАВИЛА</w:t>
      </w:r>
    </w:p>
    <w:p w:rsidR="00E34910" w:rsidRDefault="00E34910">
      <w:pPr>
        <w:pStyle w:val="ConsPlusTitle"/>
        <w:jc w:val="center"/>
      </w:pPr>
      <w:r>
        <w:t>ВЕДЕНИЯ ГОСУДАРСТВЕННОГО РЕЕСТРА МЕДИЦИНСКИХ ИЗДЕЛИЙ</w:t>
      </w:r>
    </w:p>
    <w:p w:rsidR="00E34910" w:rsidRDefault="00E34910">
      <w:pPr>
        <w:pStyle w:val="ConsPlusTitle"/>
        <w:jc w:val="center"/>
      </w:pPr>
      <w:r>
        <w:t>И ОРГАНИЗАЦИЙ (ИНДИВИДУАЛЬНЫХ ПРЕДПРИНИМАТЕЛЕЙ),</w:t>
      </w:r>
    </w:p>
    <w:p w:rsidR="00E34910" w:rsidRDefault="00E34910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ПРОИЗВОДСТВО И ИЗГОТОВЛЕНИЕ</w:t>
      </w:r>
    </w:p>
    <w:p w:rsidR="00E34910" w:rsidRDefault="00E34910">
      <w:pPr>
        <w:pStyle w:val="ConsPlusTitle"/>
        <w:jc w:val="center"/>
      </w:pPr>
      <w:r>
        <w:t>МЕДИЦИНСКИХ ИЗДЕЛИЙ</w:t>
      </w:r>
    </w:p>
    <w:p w:rsidR="00E34910" w:rsidRDefault="00E3491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349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910" w:rsidRDefault="00E3491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910" w:rsidRDefault="00E3491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910" w:rsidRDefault="00E3491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4910" w:rsidRDefault="00E3491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08.06.2026 N 708)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910" w:rsidRDefault="00E34910">
            <w:pPr>
              <w:pStyle w:val="ConsPlusNormal"/>
            </w:pPr>
          </w:p>
        </w:tc>
      </w:tr>
    </w:tbl>
    <w:p w:rsidR="00E34910" w:rsidRDefault="00E34910">
      <w:pPr>
        <w:pStyle w:val="ConsPlusNormal"/>
        <w:jc w:val="center"/>
      </w:pPr>
    </w:p>
    <w:p w:rsidR="00E34910" w:rsidRDefault="00E34910">
      <w:pPr>
        <w:pStyle w:val="ConsPlusNormal"/>
        <w:ind w:firstLine="540"/>
        <w:jc w:val="both"/>
      </w:pPr>
      <w:r>
        <w:t>1. Настоящие Правила определяют порядок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(далее - реестр). Реестр является федеральной информационной системой, содержащей сведения о медицинских изделиях и об организациях (индивидуальных предпринимателях), осуществляющих производство и изготовление медицинских изделий.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2. Функционирование реестра осуществляется на следующих принципах: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а) однократный ввод и многократное использование первичной информации;</w:t>
      </w:r>
    </w:p>
    <w:p w:rsidR="00E34910" w:rsidRDefault="00E34910">
      <w:pPr>
        <w:pStyle w:val="ConsPlusNormal"/>
        <w:spacing w:before="220"/>
        <w:ind w:firstLine="540"/>
        <w:jc w:val="both"/>
      </w:pPr>
      <w:proofErr w:type="gramStart"/>
      <w:r>
        <w:t xml:space="preserve">б) использование электронных документов, подписанных усиленной квалифицированной электронной подписью либо усиленной неквалифицированной электронной подписью, </w:t>
      </w:r>
      <w:r>
        <w:lastRenderedPageBreak/>
        <w:t>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:rsidR="00E34910" w:rsidRDefault="00E34910">
      <w:pPr>
        <w:pStyle w:val="ConsPlusNormal"/>
        <w:spacing w:before="220"/>
        <w:ind w:firstLine="540"/>
        <w:jc w:val="both"/>
      </w:pPr>
      <w:r>
        <w:t>в) использование модели "программное обеспечение как услуга" (</w:t>
      </w:r>
      <w:proofErr w:type="spellStart"/>
      <w:r>
        <w:t>SaaS</w:t>
      </w:r>
      <w:proofErr w:type="spellEnd"/>
      <w:r>
        <w:t>).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3. Ведение реестра осуществляется Федеральной службой </w:t>
      </w:r>
      <w:proofErr w:type="gramStart"/>
      <w:r>
        <w:t>по надзору в сфере здравоохранения в электронном виде путем внесения реестровых записей с присвоением уникального номера реестровой записи в реестр</w:t>
      </w:r>
      <w:proofErr w:type="gramEnd"/>
      <w:r>
        <w:t>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4. Ведение реестра осуществляется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реестра с иными федеральными информационными системами и информационно-телекоммуникационными сетями.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5. Доступ к реестру осуществляется посредством авторизованного доступа к информационному ресурсу, размещенному в информационно-телекоммуникационной сети "Интернет" (далее - сеть "Интернет"), в том числе посредством использования федеральной государственной информационной системы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6. Реестр содержит следующие сведения: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а) наименование медицинского изделия;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б) дата государственной регистрации медицинского изделия и его регистрационный номер, срок действия регистрационного удостоверения;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в) назначение медицинского изделия, установленное производителем;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г) вид медицинского изделия в соответствии с номенклатурной классификацией медицинских изделий, утверждаемой Министерством здравоохранения Российской Федерации (далее - номенклатурная классификация медицинских изделий);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д) класс потенциального риска применения медицинского изделия в соответствии с номенклатурной классификацией медицинских изделий;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е) код Общероссийского </w:t>
      </w:r>
      <w:hyperlink r:id="rId12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ж) наименование и место нахождения юридического лица - уполномоченного представителя производителя (изготовителя) медицинского изделия или фамилия, имя и отчество (если имеется), место жительства индивидуального предпринимателя - уполномоченного представителя производителя (изготовителя) медицинского изделия;</w:t>
      </w:r>
    </w:p>
    <w:p w:rsidR="00E34910" w:rsidRDefault="00E34910">
      <w:pPr>
        <w:pStyle w:val="ConsPlusNormal"/>
        <w:spacing w:before="220"/>
        <w:ind w:firstLine="540"/>
        <w:jc w:val="both"/>
      </w:pPr>
      <w:proofErr w:type="gramStart"/>
      <w:r>
        <w:t>з) наименование и место нахождения организации - производителя (изготовителя) медицинского изделия или фамилия, имя, отчество (если имеется), место жительства индивидуального предпринимателя - производителя (изготовителя) медицинского изделия;</w:t>
      </w:r>
      <w:proofErr w:type="gramEnd"/>
    </w:p>
    <w:p w:rsidR="00E34910" w:rsidRDefault="00E34910">
      <w:pPr>
        <w:pStyle w:val="ConsPlusNormal"/>
        <w:spacing w:before="220"/>
        <w:ind w:firstLine="540"/>
        <w:jc w:val="both"/>
      </w:pPr>
      <w:r>
        <w:t>и) адрес места производства или изготовления медицинского изделия;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к) сведения о взаимозаменяемых медицинских изделиях;</w:t>
      </w:r>
    </w:p>
    <w:p w:rsidR="00E34910" w:rsidRDefault="00E34910">
      <w:pPr>
        <w:pStyle w:val="ConsPlusNormal"/>
        <w:spacing w:before="220"/>
        <w:ind w:firstLine="540"/>
        <w:jc w:val="both"/>
      </w:pPr>
      <w:proofErr w:type="gramStart"/>
      <w:r>
        <w:t xml:space="preserve">л) цветные фотографические изображения общего вида медицинского изделия, моделей (марок) медицинского изделия и принадлежностей, необходимых для применения медицинского </w:t>
      </w:r>
      <w:r>
        <w:lastRenderedPageBreak/>
        <w:t>изделия по назначению (размером не менее 18 x 24 сантиметра), а также изображения маркировки и упаковки (цветные макеты упаковок и этикеток, содержащие текст оригинальной маркировки и дополнительной маркировки на русском языке, наносимой на медицинские изделия, произведенные за пределами Российской Федерации);</w:t>
      </w:r>
      <w:proofErr w:type="gramEnd"/>
    </w:p>
    <w:p w:rsidR="00E34910" w:rsidRDefault="00E3491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м) цветные фотографические изображения электронного носителя и интерфейса программного обеспечения (размером не менее 18 x 24 сантиметра) (для программного обеспечения, являющегося медицинским изделием), а также изображения маркировки и упаковки (при наличии);</w:t>
      </w:r>
    </w:p>
    <w:p w:rsidR="00E34910" w:rsidRDefault="00E3491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н) электронный образ эксплуатационной документации производителя (изготовителя) на медицинское изделие, в том числе инструкция по применению или руководство по эксплуатации медицинского изделия;</w:t>
      </w:r>
    </w:p>
    <w:p w:rsidR="00E34910" w:rsidRDefault="00E3491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о) утратил силу. -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РФ от 08.06.2026 N 708.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7. Внесение в реестр сведений осуществляется в течение одного рабочего дня со дня принятия решения о государственной регистрации медицинского изделия, или об отмене государственной регистрации медицинского изделия, или о внесении изменений в документы, содержащиеся в регистрационном досье на медицинское изделие.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При внесении изменений в документы, содержащиеся в регистрационном досье на медицинское изделие, или при принятии решения об отмене государственной регистрации медицинского изделия должны быть сохранены уникальный номер реестровой записи и история внесения изменений.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В случае изменения вида медицинского изделия в рамках работы по формированию и ведению номенклатурной классификации медицинских изделий внесение сведений в реестр осуществляется в соответствии с положениями, предусмотренными </w:t>
      </w:r>
      <w:hyperlink r:id="rId17">
        <w:r>
          <w:rPr>
            <w:color w:val="0000FF"/>
          </w:rPr>
          <w:t>пунктом 58</w:t>
        </w:r>
      </w:hyperlink>
      <w:r>
        <w:t xml:space="preserve"> Правил государственной регистрации медицинских изделий, утвержденных постановлением Правительства Российской Федерации от 30 ноября 2024 г. N 1684 "Об утверждении Правил государственной регистрации медицинских изделий".</w:t>
      </w:r>
      <w:proofErr w:type="gramEnd"/>
    </w:p>
    <w:p w:rsidR="00E34910" w:rsidRDefault="00E3491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9. Сведения, содержащиеся в реестре, размещаются на официальном сайте Федеральной службы по надзору в сфере здравоохранения в сети "Интернет". Сведения, содержащиеся в реестре, обновляются ежедневно с сохранением всех редакций реестра.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10. Резервная копия реестра формируется в целях защиты сведений, содержащихся в реестре, 2 раза в месяц.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11. Защита сведений, содержащихся в реестре, от несанкционированного доступа осуществляется в соответствии с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12. Сведения, содержащиеся в реестре, являются общедоступными и предоставляются органам государственной власти, органам местного самоуправления, иным юридическим лицам, а также физическим лицам.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13. Сведения, содержащиеся в реестре, предоставляются бесплатно.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14. По запросу заинтересованного лица Федеральная служба по надзору в сфере здравоохранения в день поступления соответствующего запроса, в том числе посредством </w:t>
      </w:r>
      <w:r>
        <w:lastRenderedPageBreak/>
        <w:t xml:space="preserve">использования единой системы межведомственного электронного взаимодействия, </w:t>
      </w:r>
      <w:hyperlink r:id="rId20">
        <w:r>
          <w:rPr>
            <w:color w:val="0000FF"/>
          </w:rPr>
          <w:t>предоставляет</w:t>
        </w:r>
      </w:hyperlink>
      <w:r>
        <w:t xml:space="preserve"> сведения из реестра в форме выписки из реестра.</w:t>
      </w:r>
    </w:p>
    <w:p w:rsidR="00E34910" w:rsidRDefault="00E34910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РФ от 08.06.2026 N 708.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15. Запрос на получение выписки из реестра направляется заинтересованным лицом </w:t>
      </w:r>
      <w:proofErr w:type="gramStart"/>
      <w:r>
        <w:t>в Федеральную службу по надзору в сфере здравоохранения в электронной форме через официальный сайт</w:t>
      </w:r>
      <w:proofErr w:type="gramEnd"/>
      <w:r>
        <w:t xml:space="preserve"> Федеральной службы по надзору в сфере здравоохранения в сети "Интернет" или федеральную государственную информационную систему "Единый портал государственных и муниципальных услуг (функций)".</w:t>
      </w:r>
    </w:p>
    <w:p w:rsidR="00E34910" w:rsidRDefault="00E3491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proofErr w:type="gramStart"/>
      <w:r>
        <w:t>Запрос, направляемый в электронной форме, подписывается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  <w:proofErr w:type="gramEnd"/>
    </w:p>
    <w:p w:rsidR="00E34910" w:rsidRDefault="00E34910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Выписка из реестра предоставляется в форме электронного документа, подписывается усиленной квалифицированной электронной подписью уполномоченного должностного лица Федеральной службы по надзору в сфере здравоохранения и направляется заинтересованному лицу посредством официального сайта Федеральной службы по надзору в сфере здравоохранения в сети "Интернет" или федеральной государственной информационной системы "Единый портал государственных и муниципальных услуг (функций)".</w:t>
      </w:r>
      <w:proofErr w:type="gramEnd"/>
    </w:p>
    <w:p w:rsidR="00E34910" w:rsidRDefault="00E3491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spacing w:before="220"/>
        <w:ind w:firstLine="540"/>
        <w:jc w:val="both"/>
      </w:pPr>
      <w:r>
        <w:t>На выписку из реестра наносится QR-код, посредством которого обеспечивается переход на страницу в сети "Интернет", содержащую сведения из реестра.</w:t>
      </w:r>
    </w:p>
    <w:p w:rsidR="00E34910" w:rsidRDefault="00E34910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08.06.2026 N 708)</w:t>
      </w:r>
    </w:p>
    <w:p w:rsidR="00E34910" w:rsidRDefault="00E34910">
      <w:pPr>
        <w:pStyle w:val="ConsPlusNormal"/>
        <w:jc w:val="both"/>
      </w:pPr>
    </w:p>
    <w:p w:rsidR="00E34910" w:rsidRDefault="00E34910">
      <w:pPr>
        <w:pStyle w:val="ConsPlusNormal"/>
        <w:jc w:val="both"/>
      </w:pPr>
    </w:p>
    <w:p w:rsidR="00E34910" w:rsidRDefault="00E349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EF1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910"/>
    <w:rsid w:val="00A046E0"/>
    <w:rsid w:val="00E3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9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49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349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9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49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349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8DE46F8943427756106E3EE1A75E2C21EA08FF6779FF2CD3F445F762E41438300D8CC265393B8B59CE1AAE72h1j2H" TargetMode="External"/><Relationship Id="rId13" Type="http://schemas.openxmlformats.org/officeDocument/2006/relationships/hyperlink" Target="consultantplus://offline/ref=338DE46F8943427756106E3EE1A75E2C25EF0AFB6B78FF2CD3F445F762E41438220DD4CE6738258A5EDB4CFF34418B2CC8CBFED4409169D0h1j8H" TargetMode="External"/><Relationship Id="rId18" Type="http://schemas.openxmlformats.org/officeDocument/2006/relationships/hyperlink" Target="consultantplus://offline/ref=338DE46F8943427756106E3EE1A75E2C25EF0AFB6B78FF2CD3F445F762E41438220DD4CE6738258A5BDB4CFF34418B2CC8CBFED4409169D0h1j8H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38DE46F8943427756106E3EE1A75E2C25EF0AFB6B78FF2CD3F445F762E41438220DD4CE6738258A56DB4CFF34418B2CC8CBFED4409169D0h1j8H" TargetMode="External"/><Relationship Id="rId7" Type="http://schemas.openxmlformats.org/officeDocument/2006/relationships/hyperlink" Target="consultantplus://offline/ref=338DE46F8943427756106E3EE1A75E2C21EA08FF647FFF2CD3F445F762E41438300D8CC265393B8B59CE1AAE72h1j2H" TargetMode="External"/><Relationship Id="rId12" Type="http://schemas.openxmlformats.org/officeDocument/2006/relationships/hyperlink" Target="consultantplus://offline/ref=338DE46F8943427756106E3EE1A75E2C25EF04F96070FF2CD3F445F762E41438300D8CC265393B8B59CE1AAE72h1j2H" TargetMode="External"/><Relationship Id="rId17" Type="http://schemas.openxmlformats.org/officeDocument/2006/relationships/hyperlink" Target="consultantplus://offline/ref=338DE46F8943427756106E3EE1A75E2C25EC0BF06A71FF2CD3F445F762E41438220DD4CE6738278956DB4CFF34418B2CC8CBFED4409169D0h1j8H" TargetMode="External"/><Relationship Id="rId25" Type="http://schemas.openxmlformats.org/officeDocument/2006/relationships/hyperlink" Target="consultantplus://offline/ref=338DE46F8943427756106E3EE1A75E2C25EF0AFB6B78FF2CD3F445F762E41438220DD4CE673825895DDB4CFF34418B2CC8CBFED4409169D0h1j8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38DE46F8943427756106E3EE1A75E2C25EF0AFB6B78FF2CD3F445F762E41438220DD4CE6738258A5ADB4CFF34418B2CC8CBFED4409169D0h1j8H" TargetMode="External"/><Relationship Id="rId20" Type="http://schemas.openxmlformats.org/officeDocument/2006/relationships/hyperlink" Target="consultantplus://offline/ref=338DE46F8943427756106E3EE1A75E2C25EF0BFF6A79FF2CD3F445F762E41438220DD4CE6738258A5FDB4CFF34418B2CC8CBFED4409169D0h1j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38DE46F8943427756106E3EE1A75E2C25EE0FFD677FFF2CD3F445F762E41438220DD4CE6739248E58DB4CFF34418B2CC8CBFED4409169D0h1j8H" TargetMode="External"/><Relationship Id="rId11" Type="http://schemas.openxmlformats.org/officeDocument/2006/relationships/hyperlink" Target="consultantplus://offline/ref=338DE46F8943427756106E3EE1A75E2C25EF0AFB6B78FF2CD3F445F762E41438220DD4CE6738258B5BDB4CFF34418B2CC8CBFED4409169D0h1j8H" TargetMode="External"/><Relationship Id="rId24" Type="http://schemas.openxmlformats.org/officeDocument/2006/relationships/hyperlink" Target="consultantplus://offline/ref=338DE46F8943427756106E3EE1A75E2C25EF0AFB6B78FF2CD3F445F762E41438220DD4CE673825895FDB4CFF34418B2CC8CBFED4409169D0h1j8H" TargetMode="External"/><Relationship Id="rId5" Type="http://schemas.openxmlformats.org/officeDocument/2006/relationships/hyperlink" Target="consultantplus://offline/ref=338DE46F8943427756106E3EE1A75E2C25EF0AFB6B78FF2CD3F445F762E41438220DD4CE6738258B5BDB4CFF34418B2CC8CBFED4409169D0h1j8H" TargetMode="External"/><Relationship Id="rId15" Type="http://schemas.openxmlformats.org/officeDocument/2006/relationships/hyperlink" Target="consultantplus://offline/ref=338DE46F8943427756106E3EE1A75E2C25EF0AFB6B78FF2CD3F445F762E41438220DD4CE6738258A5DDB4CFF34418B2CC8CBFED4409169D0h1j8H" TargetMode="External"/><Relationship Id="rId23" Type="http://schemas.openxmlformats.org/officeDocument/2006/relationships/hyperlink" Target="consultantplus://offline/ref=338DE46F8943427756106E3EE1A75E2C25EF0AFB6B78FF2CD3F445F762E41438220DD4CE673825895EDB4CFF34418B2CC8CBFED4409169D0h1j8H" TargetMode="External"/><Relationship Id="rId10" Type="http://schemas.openxmlformats.org/officeDocument/2006/relationships/hyperlink" Target="consultantplus://offline/ref=338DE46F8943427756106E3EE1A75E2C24ED0CF86071FF2CD3F445F762E41438220DD4CE6738228C5ADB4CFF34418B2CC8CBFED4409169D0h1j8H" TargetMode="External"/><Relationship Id="rId19" Type="http://schemas.openxmlformats.org/officeDocument/2006/relationships/hyperlink" Target="consultantplus://offline/ref=338DE46F8943427756106E3EE1A75E2C25EF04F86A71FF2CD3F445F762E41438220DD4CE6738248F5ADB4CFF34418B2CC8CBFED4409169D0h1j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8DE46F8943427756106E3EE1A75E2C24ED0CF86071FF2CD3F445F762E41438220DD4CE6738258A57DB4CFF34418B2CC8CBFED4409169D0h1j8H" TargetMode="External"/><Relationship Id="rId14" Type="http://schemas.openxmlformats.org/officeDocument/2006/relationships/hyperlink" Target="consultantplus://offline/ref=338DE46F8943427756106E3EE1A75E2C25EF0AFB6B78FF2CD3F445F762E41438220DD4CE6738258A5CDB4CFF34418B2CC8CBFED4409169D0h1j8H" TargetMode="External"/><Relationship Id="rId22" Type="http://schemas.openxmlformats.org/officeDocument/2006/relationships/hyperlink" Target="consultantplus://offline/ref=338DE46F8943427756106E3EE1A75E2C25EF0AFB6B78FF2CD3F445F762E41438220DD4CE6738258A57DB4CFF34418B2CC8CBFED4409169D0h1j8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2484</Words>
  <Characters>14162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2026-07-21T07:35:00Z</dcterms:created>
  <dcterms:modified xsi:type="dcterms:W3CDTF">2026-07-21T07:36:00Z</dcterms:modified>
</cp:coreProperties>
</file>